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9E9" w:rsidRDefault="00EC49E9">
      <w:pPr>
        <w:pStyle w:val="ConsPlusTitlePage"/>
      </w:pPr>
      <w:r>
        <w:t xml:space="preserve">Документ предоставлен </w:t>
      </w:r>
      <w:hyperlink r:id="rId4" w:history="1">
        <w:r>
          <w:rPr>
            <w:color w:val="0000FF"/>
          </w:rPr>
          <w:t>КонсультантПлюс</w:t>
        </w:r>
      </w:hyperlink>
      <w:r>
        <w:br/>
      </w:r>
    </w:p>
    <w:p w:rsidR="00EC49E9" w:rsidRDefault="00EC49E9">
      <w:pPr>
        <w:pStyle w:val="ConsPlusNormal"/>
        <w:outlineLvl w:val="0"/>
      </w:pPr>
    </w:p>
    <w:p w:rsidR="00EC49E9" w:rsidRDefault="00EC49E9">
      <w:pPr>
        <w:pStyle w:val="ConsPlusTitle"/>
        <w:jc w:val="center"/>
        <w:outlineLvl w:val="0"/>
      </w:pPr>
      <w:r>
        <w:t>ПРАВИТЕЛЬСТВО БЕЛГОРОДСКОЙ ОБЛАСТИ</w:t>
      </w:r>
    </w:p>
    <w:p w:rsidR="00EC49E9" w:rsidRDefault="00EC49E9">
      <w:pPr>
        <w:pStyle w:val="ConsPlusTitle"/>
        <w:jc w:val="center"/>
      </w:pPr>
    </w:p>
    <w:p w:rsidR="00EC49E9" w:rsidRDefault="00EC49E9">
      <w:pPr>
        <w:pStyle w:val="ConsPlusTitle"/>
        <w:jc w:val="center"/>
      </w:pPr>
      <w:r>
        <w:t>ПОСТАНОВЛЕНИЕ</w:t>
      </w:r>
    </w:p>
    <w:p w:rsidR="00EC49E9" w:rsidRDefault="00EC49E9">
      <w:pPr>
        <w:pStyle w:val="ConsPlusTitle"/>
        <w:jc w:val="center"/>
      </w:pPr>
      <w:r>
        <w:t>от 16 декабря 2013 г. N 526-пп</w:t>
      </w:r>
    </w:p>
    <w:p w:rsidR="00EC49E9" w:rsidRDefault="00EC49E9">
      <w:pPr>
        <w:pStyle w:val="ConsPlusTitle"/>
        <w:jc w:val="center"/>
      </w:pPr>
    </w:p>
    <w:p w:rsidR="00EC49E9" w:rsidRDefault="00EC49E9">
      <w:pPr>
        <w:pStyle w:val="ConsPlusTitle"/>
        <w:jc w:val="center"/>
      </w:pPr>
      <w:r>
        <w:t>ОБ УТВЕРЖДЕНИИ ГОСУДАРСТВЕННОЙ ПРОГРАММЫ БЕЛГОРОДСКОЙ</w:t>
      </w:r>
    </w:p>
    <w:p w:rsidR="00EC49E9" w:rsidRDefault="00EC49E9">
      <w:pPr>
        <w:pStyle w:val="ConsPlusTitle"/>
        <w:jc w:val="center"/>
      </w:pPr>
      <w:r>
        <w:t>ОБЛАСТИ "РАЗВИТИЕ КУЛЬТУРЫ 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21.07.2014 </w:t>
            </w:r>
            <w:hyperlink r:id="rId5" w:history="1">
              <w:r>
                <w:rPr>
                  <w:color w:val="0000FF"/>
                </w:rPr>
                <w:t>N 273-пп</w:t>
              </w:r>
            </w:hyperlink>
            <w:r>
              <w:rPr>
                <w:color w:val="392C69"/>
              </w:rPr>
              <w:t xml:space="preserve">, от 16.02.2015 </w:t>
            </w:r>
            <w:hyperlink r:id="rId6" w:history="1">
              <w:r>
                <w:rPr>
                  <w:color w:val="0000FF"/>
                </w:rPr>
                <w:t>N 59-пп</w:t>
              </w:r>
            </w:hyperlink>
            <w:r>
              <w:rPr>
                <w:color w:val="392C69"/>
              </w:rPr>
              <w:t xml:space="preserve">, от 12.10.2015 </w:t>
            </w:r>
            <w:hyperlink r:id="rId7" w:history="1">
              <w:r>
                <w:rPr>
                  <w:color w:val="0000FF"/>
                </w:rPr>
                <w:t>N 368-пп</w:t>
              </w:r>
            </w:hyperlink>
            <w:r>
              <w:rPr>
                <w:color w:val="392C69"/>
              </w:rPr>
              <w:t>,</w:t>
            </w:r>
          </w:p>
          <w:p w:rsidR="00EC49E9" w:rsidRDefault="00EC49E9">
            <w:pPr>
              <w:pStyle w:val="ConsPlusNormal"/>
              <w:jc w:val="center"/>
            </w:pPr>
            <w:r>
              <w:rPr>
                <w:color w:val="392C69"/>
              </w:rPr>
              <w:t xml:space="preserve">от 29.12.2015 </w:t>
            </w:r>
            <w:hyperlink r:id="rId8" w:history="1">
              <w:r>
                <w:rPr>
                  <w:color w:val="0000FF"/>
                </w:rPr>
                <w:t>N 491-пп</w:t>
              </w:r>
            </w:hyperlink>
            <w:r>
              <w:rPr>
                <w:color w:val="392C69"/>
              </w:rPr>
              <w:t xml:space="preserve">, от 14.03.2016 </w:t>
            </w:r>
            <w:hyperlink r:id="rId9" w:history="1">
              <w:r>
                <w:rPr>
                  <w:color w:val="0000FF"/>
                </w:rPr>
                <w:t>N 65-пп</w:t>
              </w:r>
            </w:hyperlink>
            <w:r>
              <w:rPr>
                <w:color w:val="392C69"/>
              </w:rPr>
              <w:t xml:space="preserve">, от 15.08.2016 </w:t>
            </w:r>
            <w:hyperlink r:id="rId10" w:history="1">
              <w:r>
                <w:rPr>
                  <w:color w:val="0000FF"/>
                </w:rPr>
                <w:t>N 295-пп</w:t>
              </w:r>
            </w:hyperlink>
            <w:r>
              <w:rPr>
                <w:color w:val="392C69"/>
              </w:rPr>
              <w:t>,</w:t>
            </w:r>
          </w:p>
          <w:p w:rsidR="00EC49E9" w:rsidRDefault="00EC49E9">
            <w:pPr>
              <w:pStyle w:val="ConsPlusNormal"/>
              <w:jc w:val="center"/>
            </w:pPr>
            <w:r>
              <w:rPr>
                <w:color w:val="392C69"/>
              </w:rPr>
              <w:t xml:space="preserve">от 26.12.2016 </w:t>
            </w:r>
            <w:hyperlink r:id="rId11" w:history="1">
              <w:r>
                <w:rPr>
                  <w:color w:val="0000FF"/>
                </w:rPr>
                <w:t>N 472-пп</w:t>
              </w:r>
            </w:hyperlink>
            <w:r>
              <w:rPr>
                <w:color w:val="392C69"/>
              </w:rPr>
              <w:t xml:space="preserve">, от 30.01.2017 </w:t>
            </w:r>
            <w:hyperlink r:id="rId12" w:history="1">
              <w:r>
                <w:rPr>
                  <w:color w:val="0000FF"/>
                </w:rPr>
                <w:t>N 27-пп</w:t>
              </w:r>
            </w:hyperlink>
            <w:r>
              <w:rPr>
                <w:color w:val="392C69"/>
              </w:rPr>
              <w:t xml:space="preserve">, от 20.02.2017 </w:t>
            </w:r>
            <w:hyperlink r:id="rId13" w:history="1">
              <w:r>
                <w:rPr>
                  <w:color w:val="0000FF"/>
                </w:rPr>
                <w:t>N 61-пп</w:t>
              </w:r>
            </w:hyperlink>
            <w:r>
              <w:rPr>
                <w:color w:val="392C69"/>
              </w:rPr>
              <w:t>,</w:t>
            </w:r>
          </w:p>
          <w:p w:rsidR="00EC49E9" w:rsidRDefault="00EC49E9">
            <w:pPr>
              <w:pStyle w:val="ConsPlusNormal"/>
              <w:jc w:val="center"/>
            </w:pPr>
            <w:r>
              <w:rPr>
                <w:color w:val="392C69"/>
              </w:rPr>
              <w:t xml:space="preserve">от 07.08.2017 </w:t>
            </w:r>
            <w:hyperlink r:id="rId14" w:history="1">
              <w:r>
                <w:rPr>
                  <w:color w:val="0000FF"/>
                </w:rPr>
                <w:t>N 298-пп</w:t>
              </w:r>
            </w:hyperlink>
            <w:r>
              <w:rPr>
                <w:color w:val="392C69"/>
              </w:rPr>
              <w:t xml:space="preserve">, от 18.12.2017 </w:t>
            </w:r>
            <w:hyperlink r:id="rId15" w:history="1">
              <w:r>
                <w:rPr>
                  <w:color w:val="0000FF"/>
                </w:rPr>
                <w:t>N 486-пп</w:t>
              </w:r>
            </w:hyperlink>
            <w:r>
              <w:rPr>
                <w:color w:val="392C69"/>
              </w:rPr>
              <w:t xml:space="preserve">, от 09.07.2018 </w:t>
            </w:r>
            <w:hyperlink r:id="rId16" w:history="1">
              <w:r>
                <w:rPr>
                  <w:color w:val="0000FF"/>
                </w:rPr>
                <w:t>N 259-пп</w:t>
              </w:r>
            </w:hyperlink>
            <w:r>
              <w:rPr>
                <w:color w:val="392C69"/>
              </w:rPr>
              <w:t>,</w:t>
            </w:r>
          </w:p>
          <w:p w:rsidR="00EC49E9" w:rsidRDefault="00EC49E9">
            <w:pPr>
              <w:pStyle w:val="ConsPlusNormal"/>
              <w:jc w:val="center"/>
            </w:pPr>
            <w:r>
              <w:rPr>
                <w:color w:val="392C69"/>
              </w:rPr>
              <w:t xml:space="preserve">от 24.12.2018 </w:t>
            </w:r>
            <w:hyperlink r:id="rId17" w:history="1">
              <w:r>
                <w:rPr>
                  <w:color w:val="0000FF"/>
                </w:rPr>
                <w:t>N 491-пп</w:t>
              </w:r>
            </w:hyperlink>
            <w:r>
              <w:rPr>
                <w:color w:val="392C69"/>
              </w:rPr>
              <w:t xml:space="preserve">, от 28.01.2019 </w:t>
            </w:r>
            <w:hyperlink r:id="rId18" w:history="1">
              <w:r>
                <w:rPr>
                  <w:color w:val="0000FF"/>
                </w:rPr>
                <w:t>N 33-пп</w:t>
              </w:r>
            </w:hyperlink>
            <w:r>
              <w:rPr>
                <w:color w:val="392C69"/>
              </w:rPr>
              <w:t xml:space="preserve">, от 15.07.2019 </w:t>
            </w:r>
            <w:hyperlink r:id="rId19" w:history="1">
              <w:r>
                <w:rPr>
                  <w:color w:val="0000FF"/>
                </w:rPr>
                <w:t>N 307-пп</w:t>
              </w:r>
            </w:hyperlink>
            <w:r>
              <w:rPr>
                <w:color w:val="392C69"/>
              </w:rPr>
              <w:t>,</w:t>
            </w:r>
          </w:p>
          <w:p w:rsidR="00EC49E9" w:rsidRDefault="00EC49E9">
            <w:pPr>
              <w:pStyle w:val="ConsPlusNormal"/>
              <w:jc w:val="center"/>
            </w:pPr>
            <w:r>
              <w:rPr>
                <w:color w:val="392C69"/>
              </w:rPr>
              <w:t xml:space="preserve">от 23.12.2019 </w:t>
            </w:r>
            <w:hyperlink r:id="rId20" w:history="1">
              <w:r>
                <w:rPr>
                  <w:color w:val="0000FF"/>
                </w:rPr>
                <w:t>N 585-пп</w:t>
              </w:r>
            </w:hyperlink>
            <w:r>
              <w:rPr>
                <w:color w:val="392C69"/>
              </w:rPr>
              <w:t xml:space="preserve">, от 10.03.2020 </w:t>
            </w:r>
            <w:hyperlink r:id="rId21" w:history="1">
              <w:r>
                <w:rPr>
                  <w:color w:val="0000FF"/>
                </w:rPr>
                <w:t>N 75-пп</w:t>
              </w:r>
            </w:hyperlink>
            <w:r>
              <w:rPr>
                <w:color w:val="392C69"/>
              </w:rPr>
              <w:t xml:space="preserve">, от 28.12.2020 </w:t>
            </w:r>
            <w:hyperlink r:id="rId22" w:history="1">
              <w:r>
                <w:rPr>
                  <w:color w:val="0000FF"/>
                </w:rPr>
                <w:t>N 588-пп</w:t>
              </w:r>
            </w:hyperlink>
            <w:r>
              <w:rPr>
                <w:color w:val="392C69"/>
              </w:rPr>
              <w:t>,</w:t>
            </w:r>
          </w:p>
          <w:p w:rsidR="00EC49E9" w:rsidRDefault="00EC49E9">
            <w:pPr>
              <w:pStyle w:val="ConsPlusNormal"/>
              <w:jc w:val="center"/>
            </w:pPr>
            <w:r>
              <w:rPr>
                <w:color w:val="392C69"/>
              </w:rPr>
              <w:t xml:space="preserve">от 22.03.2021 </w:t>
            </w:r>
            <w:hyperlink r:id="rId23" w:history="1">
              <w:r>
                <w:rPr>
                  <w:color w:val="0000FF"/>
                </w:rPr>
                <w:t>N 103-пп</w:t>
              </w:r>
            </w:hyperlink>
            <w:r>
              <w:rPr>
                <w:color w:val="392C69"/>
              </w:rPr>
              <w:t xml:space="preserve">, от 29.11.2021 </w:t>
            </w:r>
            <w:hyperlink r:id="rId24"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Normal"/>
        <w:ind w:firstLine="540"/>
        <w:jc w:val="both"/>
      </w:pPr>
      <w:r>
        <w:t xml:space="preserve">В целях реализации Федерального </w:t>
      </w:r>
      <w:hyperlink r:id="rId25" w:history="1">
        <w:r>
          <w:rPr>
            <w:color w:val="0000FF"/>
          </w:rPr>
          <w:t>закона</w:t>
        </w:r>
      </w:hyperlink>
      <w: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hyperlink r:id="rId26" w:history="1">
        <w:r>
          <w:rPr>
            <w:color w:val="0000FF"/>
          </w:rPr>
          <w:t>N 201-пп</w:t>
        </w:r>
      </w:hyperlink>
      <w:r>
        <w:t xml:space="preserve"> "Об утверждении Концепции внедрения программного бюджета в бюджетный процесс Белгородской области", от 27 мая 2013 года </w:t>
      </w:r>
      <w:hyperlink r:id="rId27" w:history="1">
        <w:r>
          <w:rPr>
            <w:color w:val="0000FF"/>
          </w:rPr>
          <w:t>N 202-пп</w:t>
        </w:r>
      </w:hyperlink>
      <w: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r:id="rId28" w:history="1">
        <w:r>
          <w:rPr>
            <w:color w:val="0000FF"/>
          </w:rPr>
          <w:t>N 401-пп</w:t>
        </w:r>
      </w:hyperlink>
      <w: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rsidR="00EC49E9" w:rsidRDefault="00EC49E9">
      <w:pPr>
        <w:pStyle w:val="ConsPlusNormal"/>
        <w:ind w:firstLine="540"/>
        <w:jc w:val="both"/>
      </w:pPr>
    </w:p>
    <w:p w:rsidR="00EC49E9" w:rsidRDefault="00EC49E9">
      <w:pPr>
        <w:pStyle w:val="ConsPlusNormal"/>
        <w:ind w:firstLine="540"/>
        <w:jc w:val="both"/>
      </w:pPr>
      <w:r>
        <w:t xml:space="preserve">1. Утвердить государственную </w:t>
      </w:r>
      <w:hyperlink w:anchor="P70" w:history="1">
        <w:r>
          <w:rPr>
            <w:color w:val="0000FF"/>
          </w:rPr>
          <w:t>программу</w:t>
        </w:r>
      </w:hyperlink>
      <w:r>
        <w:t xml:space="preserve"> Белгородской области "Развитие культуры и искусства Белгородской области" (далее - Программа, прилагается).</w:t>
      </w:r>
    </w:p>
    <w:p w:rsidR="00EC49E9" w:rsidRDefault="00EC49E9">
      <w:pPr>
        <w:pStyle w:val="ConsPlusNormal"/>
        <w:jc w:val="both"/>
      </w:pPr>
      <w:r>
        <w:t xml:space="preserve">(в ред. постановлений Правительства Белгородской области от 21.07.2014 </w:t>
      </w:r>
      <w:hyperlink r:id="rId29" w:history="1">
        <w:r>
          <w:rPr>
            <w:color w:val="0000FF"/>
          </w:rPr>
          <w:t>N 273-пп</w:t>
        </w:r>
      </w:hyperlink>
      <w:r>
        <w:t xml:space="preserve">, от 28.01.2019 </w:t>
      </w:r>
      <w:hyperlink r:id="rId30" w:history="1">
        <w:r>
          <w:rPr>
            <w:color w:val="0000FF"/>
          </w:rPr>
          <w:t>N 33-пп</w:t>
        </w:r>
      </w:hyperlink>
      <w:r>
        <w:t>)</w:t>
      </w:r>
    </w:p>
    <w:p w:rsidR="00EC49E9" w:rsidRDefault="00EC49E9">
      <w:pPr>
        <w:pStyle w:val="ConsPlusNormal"/>
        <w:ind w:firstLine="540"/>
        <w:jc w:val="both"/>
      </w:pPr>
    </w:p>
    <w:p w:rsidR="00EC49E9" w:rsidRDefault="00EC49E9">
      <w:pPr>
        <w:pStyle w:val="ConsPlusNormal"/>
        <w:ind w:firstLine="540"/>
        <w:jc w:val="both"/>
      </w:pPr>
      <w:r>
        <w:t>2. Управлению культуры области (Глущенко О.В.) обеспечить реализацию основных мероприятий Программы.</w:t>
      </w:r>
    </w:p>
    <w:p w:rsidR="00EC49E9" w:rsidRDefault="00EC49E9">
      <w:pPr>
        <w:pStyle w:val="ConsPlusNormal"/>
        <w:jc w:val="both"/>
      </w:pPr>
      <w:r>
        <w:t xml:space="preserve">(в ред. постановлений Правительства Белгородской области от 18.12.2017 </w:t>
      </w:r>
      <w:hyperlink r:id="rId31" w:history="1">
        <w:r>
          <w:rPr>
            <w:color w:val="0000FF"/>
          </w:rPr>
          <w:t>N 486-пп</w:t>
        </w:r>
      </w:hyperlink>
      <w:r>
        <w:t xml:space="preserve">, от 29.11.2021 </w:t>
      </w:r>
      <w:hyperlink r:id="rId32" w:history="1">
        <w:r>
          <w:rPr>
            <w:color w:val="0000FF"/>
          </w:rPr>
          <w:t>N 557-пп</w:t>
        </w:r>
      </w:hyperlink>
      <w:r>
        <w:t>)</w:t>
      </w:r>
    </w:p>
    <w:p w:rsidR="00EC49E9" w:rsidRDefault="00EC49E9">
      <w:pPr>
        <w:pStyle w:val="ConsPlusNormal"/>
        <w:ind w:firstLine="540"/>
        <w:jc w:val="both"/>
      </w:pPr>
    </w:p>
    <w:p w:rsidR="00EC49E9" w:rsidRDefault="00EC49E9">
      <w:pPr>
        <w:pStyle w:val="ConsPlusNormal"/>
        <w:ind w:firstLine="540"/>
        <w:jc w:val="both"/>
      </w:pPr>
      <w:r>
        <w:t>3. Департаменту строительства и транспорта Белгородской области (Базаров В.В.), Администрации Губернатора Белгородской области (Будлов И.М.), департаменту образования Белгородской области (Тишина Е.Г.), департаменту экономического развития Белгородской области (Гладский Д.Г.):</w:t>
      </w:r>
    </w:p>
    <w:p w:rsidR="00EC49E9" w:rsidRDefault="00EC49E9">
      <w:pPr>
        <w:pStyle w:val="ConsPlusNormal"/>
        <w:spacing w:before="220"/>
        <w:ind w:firstLine="540"/>
        <w:jc w:val="both"/>
      </w:pPr>
      <w:r>
        <w:t>- обеспечить выполнение в установленные сроки основных мероприятий Программы;</w:t>
      </w:r>
    </w:p>
    <w:p w:rsidR="00EC49E9" w:rsidRDefault="00EC49E9">
      <w:pPr>
        <w:pStyle w:val="ConsPlusNormal"/>
        <w:spacing w:before="220"/>
        <w:ind w:firstLine="540"/>
        <w:jc w:val="both"/>
      </w:pPr>
      <w:r>
        <w:t>- представлять в управление культуры Белгородской области информацию о реализации основных мероприятий Программы ежеквартально до 5 числа месяца, следующего за отчетным кварталом.</w:t>
      </w:r>
    </w:p>
    <w:p w:rsidR="00EC49E9" w:rsidRDefault="00EC49E9">
      <w:pPr>
        <w:pStyle w:val="ConsPlusNormal"/>
        <w:jc w:val="both"/>
      </w:pPr>
      <w:r>
        <w:t xml:space="preserve">(п. 3 в ред. </w:t>
      </w:r>
      <w:hyperlink r:id="rId33"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ind w:firstLine="540"/>
        <w:jc w:val="both"/>
      </w:pPr>
    </w:p>
    <w:p w:rsidR="00EC49E9" w:rsidRDefault="00EC49E9">
      <w:pPr>
        <w:pStyle w:val="ConsPlusNormal"/>
        <w:ind w:firstLine="540"/>
        <w:jc w:val="both"/>
      </w:pPr>
      <w:r>
        <w:lastRenderedPageBreak/>
        <w:t>4. Управлению государственной охраны объектов культурного наследия Белгородской области (Чернявский А.С.):</w:t>
      </w:r>
    </w:p>
    <w:p w:rsidR="00EC49E9" w:rsidRDefault="00EC49E9">
      <w:pPr>
        <w:pStyle w:val="ConsPlusNormal"/>
        <w:jc w:val="both"/>
      </w:pPr>
      <w:r>
        <w:t xml:space="preserve">(в ред. </w:t>
      </w:r>
      <w:hyperlink r:id="rId34"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spacing w:before="220"/>
        <w:ind w:firstLine="540"/>
        <w:jc w:val="both"/>
      </w:pPr>
      <w:r>
        <w:t>- обеспечить выполнение в установленные сроки основных мероприятий Программы, по которым управление является соисполнителем;</w:t>
      </w:r>
    </w:p>
    <w:p w:rsidR="00EC49E9" w:rsidRDefault="00EC49E9">
      <w:pPr>
        <w:pStyle w:val="ConsPlusNormal"/>
        <w:spacing w:before="220"/>
        <w:ind w:firstLine="540"/>
        <w:jc w:val="both"/>
      </w:pPr>
      <w:r>
        <w:t>- представлять ежеквартально в управление культуры области информацию о реализации основных мероприятий, по которым управление является соисполнителем, до 5 числа месяца, следующего за отчетным кварталом.</w:t>
      </w:r>
    </w:p>
    <w:p w:rsidR="00EC49E9" w:rsidRDefault="00EC49E9">
      <w:pPr>
        <w:pStyle w:val="ConsPlusNormal"/>
        <w:jc w:val="both"/>
      </w:pPr>
      <w:r>
        <w:t xml:space="preserve">(п. 4 введен </w:t>
      </w:r>
      <w:hyperlink r:id="rId35" w:history="1">
        <w:r>
          <w:rPr>
            <w:color w:val="0000FF"/>
          </w:rPr>
          <w:t>постановлением</w:t>
        </w:r>
      </w:hyperlink>
      <w:r>
        <w:t xml:space="preserve"> Правительства Белгородской области от 14.03.2016 N 65-пп)</w:t>
      </w:r>
    </w:p>
    <w:p w:rsidR="00EC49E9" w:rsidRDefault="00EC49E9">
      <w:pPr>
        <w:pStyle w:val="ConsPlusNormal"/>
        <w:ind w:firstLine="540"/>
        <w:jc w:val="both"/>
      </w:pPr>
    </w:p>
    <w:p w:rsidR="00EC49E9" w:rsidRDefault="00EC49E9">
      <w:pPr>
        <w:pStyle w:val="ConsPlusNormal"/>
        <w:ind w:firstLine="540"/>
        <w:jc w:val="both"/>
      </w:pPr>
      <w:hyperlink r:id="rId36" w:history="1">
        <w:r>
          <w:rPr>
            <w:color w:val="0000FF"/>
          </w:rPr>
          <w:t>5</w:t>
        </w:r>
      </w:hyperlink>
      <w:r>
        <w:t>. Департаменту финансов и бюджетной политики области (Боровик В.Ф.) при разработке проекта бюджета на 2014 и последующие годы предусматривать денежные средства на финансирование Программы.</w:t>
      </w:r>
    </w:p>
    <w:p w:rsidR="00EC49E9" w:rsidRDefault="00EC49E9">
      <w:pPr>
        <w:pStyle w:val="ConsPlusNormal"/>
        <w:ind w:firstLine="540"/>
        <w:jc w:val="both"/>
      </w:pPr>
    </w:p>
    <w:p w:rsidR="00EC49E9" w:rsidRDefault="00EC49E9">
      <w:pPr>
        <w:pStyle w:val="ConsPlusNormal"/>
        <w:ind w:firstLine="540"/>
        <w:jc w:val="both"/>
      </w:pPr>
      <w:hyperlink r:id="rId37" w:history="1">
        <w:r>
          <w:rPr>
            <w:color w:val="0000FF"/>
          </w:rPr>
          <w:t>6</w:t>
        </w:r>
      </w:hyperlink>
      <w:r>
        <w:t>. Установить, что объем финансирования на реализацию Программы и значения показателей непосредственного результата Программы подлежат ежегодной корректировке при формировании проекта бюджета Белгородской области на очередной финансовый год и плановый период.</w:t>
      </w:r>
    </w:p>
    <w:p w:rsidR="00EC49E9" w:rsidRDefault="00EC49E9">
      <w:pPr>
        <w:pStyle w:val="ConsPlusNormal"/>
        <w:ind w:firstLine="540"/>
        <w:jc w:val="both"/>
      </w:pPr>
    </w:p>
    <w:p w:rsidR="00EC49E9" w:rsidRDefault="00EC49E9">
      <w:pPr>
        <w:pStyle w:val="ConsPlusNormal"/>
        <w:ind w:firstLine="540"/>
        <w:jc w:val="both"/>
      </w:pPr>
      <w:hyperlink r:id="rId38" w:history="1">
        <w:r>
          <w:rPr>
            <w:color w:val="0000FF"/>
          </w:rPr>
          <w:t>7</w:t>
        </w:r>
      </w:hyperlink>
      <w:r>
        <w:t>. Рекомендовать главам администраций муниципальных районов и городских округов организовать разработку и утвердить аналогичные муниципальные программы с соответствующим целевым финансовым обеспечением.</w:t>
      </w:r>
    </w:p>
    <w:p w:rsidR="00EC49E9" w:rsidRDefault="00EC49E9">
      <w:pPr>
        <w:pStyle w:val="ConsPlusNormal"/>
        <w:ind w:firstLine="540"/>
        <w:jc w:val="both"/>
      </w:pPr>
    </w:p>
    <w:p w:rsidR="00EC49E9" w:rsidRDefault="00EC49E9">
      <w:pPr>
        <w:pStyle w:val="ConsPlusNormal"/>
        <w:ind w:firstLine="540"/>
        <w:jc w:val="both"/>
      </w:pPr>
      <w:hyperlink r:id="rId39" w:history="1">
        <w:r>
          <w:rPr>
            <w:color w:val="0000FF"/>
          </w:rPr>
          <w:t>8</w:t>
        </w:r>
      </w:hyperlink>
      <w:r>
        <w:t>. Признать с 1 января 2014 года утратившими силу постановления Правительства Белгородской области:</w:t>
      </w:r>
    </w:p>
    <w:p w:rsidR="00EC49E9" w:rsidRDefault="00EC49E9">
      <w:pPr>
        <w:pStyle w:val="ConsPlusNormal"/>
        <w:spacing w:before="220"/>
        <w:ind w:firstLine="540"/>
        <w:jc w:val="both"/>
      </w:pPr>
      <w:r>
        <w:t xml:space="preserve">- от 15 сентября 2008 года </w:t>
      </w:r>
      <w:hyperlink r:id="rId40" w:history="1">
        <w:r>
          <w:rPr>
            <w:color w:val="0000FF"/>
          </w:rPr>
          <w:t>N 216-пп</w:t>
        </w:r>
      </w:hyperlink>
      <w:r>
        <w:t xml:space="preserve"> "О долгосрочной целевой программе "Развитие сельской культуры в Белгородской области на 2009 - 2014 годы";</w:t>
      </w:r>
    </w:p>
    <w:p w:rsidR="00EC49E9" w:rsidRDefault="00EC49E9">
      <w:pPr>
        <w:pStyle w:val="ConsPlusNormal"/>
        <w:spacing w:before="220"/>
        <w:ind w:firstLine="540"/>
        <w:jc w:val="both"/>
      </w:pPr>
      <w:r>
        <w:t xml:space="preserve">- от 27 июня 2011 года </w:t>
      </w:r>
      <w:hyperlink r:id="rId41" w:history="1">
        <w:r>
          <w:rPr>
            <w:color w:val="0000FF"/>
          </w:rPr>
          <w:t>N 240-пп</w:t>
        </w:r>
      </w:hyperlink>
      <w:r>
        <w:t xml:space="preserve"> "Об утверждении долгосрочной целевой программы "Государственная охрана и сохранение объектов культурного наследия (памятников истории и культуры) Белгородской области на 2012 - 2016 годы";</w:t>
      </w:r>
    </w:p>
    <w:p w:rsidR="00EC49E9" w:rsidRDefault="00EC49E9">
      <w:pPr>
        <w:pStyle w:val="ConsPlusNormal"/>
        <w:spacing w:before="220"/>
        <w:ind w:firstLine="540"/>
        <w:jc w:val="both"/>
      </w:pPr>
      <w:r>
        <w:t xml:space="preserve">- от 3 сентября 2012 года </w:t>
      </w:r>
      <w:hyperlink r:id="rId42" w:history="1">
        <w:r>
          <w:rPr>
            <w:color w:val="0000FF"/>
          </w:rPr>
          <w:t>N 357-пп</w:t>
        </w:r>
      </w:hyperlink>
      <w:r>
        <w:t xml:space="preserve"> "Об утверждении долгосрочной целевой программы "Информатизация учреждений культуры Белгородской области на 2013 - 2015 годы";</w:t>
      </w:r>
    </w:p>
    <w:p w:rsidR="00EC49E9" w:rsidRDefault="00EC49E9">
      <w:pPr>
        <w:pStyle w:val="ConsPlusNormal"/>
        <w:spacing w:before="220"/>
        <w:ind w:firstLine="540"/>
        <w:jc w:val="both"/>
      </w:pPr>
      <w:r>
        <w:t xml:space="preserve">- от 15 сентября 2008 года </w:t>
      </w:r>
      <w:hyperlink r:id="rId43" w:history="1">
        <w:r>
          <w:rPr>
            <w:color w:val="0000FF"/>
          </w:rPr>
          <w:t>N 215-пп</w:t>
        </w:r>
      </w:hyperlink>
      <w:r>
        <w:t xml:space="preserve"> "О долгосрочной целевой программе "Развитие и сохранение культуры и искусства Белгородской области на 2009 - 2013 годы".</w:t>
      </w:r>
    </w:p>
    <w:p w:rsidR="00EC49E9" w:rsidRDefault="00EC49E9">
      <w:pPr>
        <w:pStyle w:val="ConsPlusNormal"/>
        <w:jc w:val="both"/>
      </w:pPr>
      <w:r>
        <w:t xml:space="preserve">(абзац введен </w:t>
      </w:r>
      <w:hyperlink r:id="rId44" w:history="1">
        <w:r>
          <w:rPr>
            <w:color w:val="0000FF"/>
          </w:rPr>
          <w:t>постановлением</w:t>
        </w:r>
      </w:hyperlink>
      <w:r>
        <w:t xml:space="preserve"> Правительства Белгородской области от 07.08.2017 N 298-пп)</w:t>
      </w:r>
    </w:p>
    <w:p w:rsidR="00EC49E9" w:rsidRDefault="00EC49E9">
      <w:pPr>
        <w:pStyle w:val="ConsPlusNormal"/>
        <w:ind w:firstLine="540"/>
        <w:jc w:val="both"/>
      </w:pPr>
    </w:p>
    <w:p w:rsidR="00EC49E9" w:rsidRDefault="00EC49E9">
      <w:pPr>
        <w:pStyle w:val="ConsPlusNormal"/>
        <w:ind w:firstLine="540"/>
        <w:jc w:val="both"/>
      </w:pPr>
      <w:r>
        <w:t>9. Управлению культуры области (Глущенко О.В.) осуществлять функции распорядителя и получателя средств, выделяемых из областного, федерального бюджетов на реализацию возложенных на него отдельных полномочий в сфере культуры.</w:t>
      </w:r>
    </w:p>
    <w:p w:rsidR="00EC49E9" w:rsidRDefault="00EC49E9">
      <w:pPr>
        <w:pStyle w:val="ConsPlusNormal"/>
        <w:jc w:val="both"/>
      </w:pPr>
      <w:r>
        <w:t xml:space="preserve">(п. 9 введен </w:t>
      </w:r>
      <w:hyperlink r:id="rId45" w:history="1">
        <w:r>
          <w:rPr>
            <w:color w:val="0000FF"/>
          </w:rPr>
          <w:t>постановлением</w:t>
        </w:r>
      </w:hyperlink>
      <w:r>
        <w:t xml:space="preserve"> Правительства Белгородской области от 30.01.2017 N 27-пп; в ред. постановлений Правительства Белгородской области от 18.12.2017 </w:t>
      </w:r>
      <w:hyperlink r:id="rId46" w:history="1">
        <w:r>
          <w:rPr>
            <w:color w:val="0000FF"/>
          </w:rPr>
          <w:t>N 486-пп</w:t>
        </w:r>
      </w:hyperlink>
      <w:r>
        <w:t xml:space="preserve">, от 29.11.2021 </w:t>
      </w:r>
      <w:hyperlink r:id="rId47" w:history="1">
        <w:r>
          <w:rPr>
            <w:color w:val="0000FF"/>
          </w:rPr>
          <w:t>N 557-пп</w:t>
        </w:r>
      </w:hyperlink>
      <w:r>
        <w:t>)</w:t>
      </w:r>
    </w:p>
    <w:p w:rsidR="00EC49E9" w:rsidRDefault="00EC49E9">
      <w:pPr>
        <w:pStyle w:val="ConsPlusNormal"/>
        <w:ind w:firstLine="540"/>
        <w:jc w:val="both"/>
      </w:pPr>
    </w:p>
    <w:p w:rsidR="00EC49E9" w:rsidRDefault="00EC49E9">
      <w:pPr>
        <w:pStyle w:val="ConsPlusNormal"/>
        <w:ind w:firstLine="540"/>
        <w:jc w:val="both"/>
      </w:pPr>
      <w:r>
        <w:t>10. Контроль за исполнением постановления возложить на временно исполняющего обязанности заместителя Губернатора Белгородской области Курганского К.С.</w:t>
      </w:r>
    </w:p>
    <w:p w:rsidR="00EC49E9" w:rsidRDefault="00EC49E9">
      <w:pPr>
        <w:pStyle w:val="ConsPlusNormal"/>
        <w:jc w:val="both"/>
      </w:pPr>
      <w:r>
        <w:t xml:space="preserve">(в ред. </w:t>
      </w:r>
      <w:hyperlink r:id="rId48"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spacing w:before="220"/>
        <w:ind w:firstLine="540"/>
        <w:jc w:val="both"/>
      </w:pPr>
      <w:r>
        <w:t>О ходе исполнения постановления информировать ежегодно к 15 апреля начиная с 2015 года, об исполнении - к 15 апреля 2026 года.</w:t>
      </w:r>
    </w:p>
    <w:p w:rsidR="00EC49E9" w:rsidRDefault="00EC49E9">
      <w:pPr>
        <w:pStyle w:val="ConsPlusNormal"/>
        <w:jc w:val="both"/>
      </w:pPr>
      <w:r>
        <w:lastRenderedPageBreak/>
        <w:t xml:space="preserve">(п. 10 в ред. </w:t>
      </w:r>
      <w:hyperlink r:id="rId49" w:history="1">
        <w:r>
          <w:rPr>
            <w:color w:val="0000FF"/>
          </w:rPr>
          <w:t>постановления</w:t>
        </w:r>
      </w:hyperlink>
      <w:r>
        <w:t xml:space="preserve"> Правительства Белгородской области от 22.03.2021 N 103-пп)</w:t>
      </w:r>
    </w:p>
    <w:p w:rsidR="00EC49E9" w:rsidRDefault="00EC49E9">
      <w:pPr>
        <w:pStyle w:val="ConsPlusNormal"/>
        <w:ind w:firstLine="540"/>
        <w:jc w:val="both"/>
      </w:pPr>
    </w:p>
    <w:p w:rsidR="00EC49E9" w:rsidRDefault="00EC49E9">
      <w:pPr>
        <w:pStyle w:val="ConsPlusNormal"/>
        <w:jc w:val="right"/>
      </w:pPr>
      <w:r>
        <w:t>Губернатор Белгородской области</w:t>
      </w:r>
    </w:p>
    <w:p w:rsidR="00EC49E9" w:rsidRDefault="00EC49E9">
      <w:pPr>
        <w:pStyle w:val="ConsPlusNormal"/>
        <w:jc w:val="right"/>
      </w:pPr>
      <w:r>
        <w:t>Е.САВЧЕНКО</w:t>
      </w: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0"/>
      </w:pPr>
      <w:r>
        <w:t>Утверждена</w:t>
      </w:r>
    </w:p>
    <w:p w:rsidR="00EC49E9" w:rsidRDefault="00EC49E9">
      <w:pPr>
        <w:pStyle w:val="ConsPlusNormal"/>
        <w:jc w:val="right"/>
      </w:pPr>
      <w:r>
        <w:t>постановлением</w:t>
      </w:r>
    </w:p>
    <w:p w:rsidR="00EC49E9" w:rsidRDefault="00EC49E9">
      <w:pPr>
        <w:pStyle w:val="ConsPlusNormal"/>
        <w:jc w:val="right"/>
      </w:pPr>
      <w:r>
        <w:t>Правительства Белгородской области</w:t>
      </w:r>
    </w:p>
    <w:p w:rsidR="00EC49E9" w:rsidRDefault="00EC49E9">
      <w:pPr>
        <w:pStyle w:val="ConsPlusNormal"/>
        <w:jc w:val="right"/>
      </w:pPr>
      <w:r>
        <w:t>от 16 декабря 2013 г. N 526-пп</w:t>
      </w:r>
    </w:p>
    <w:p w:rsidR="00EC49E9" w:rsidRDefault="00EC49E9">
      <w:pPr>
        <w:pStyle w:val="ConsPlusNormal"/>
        <w:jc w:val="center"/>
      </w:pPr>
    </w:p>
    <w:p w:rsidR="00EC49E9" w:rsidRDefault="00EC49E9">
      <w:pPr>
        <w:pStyle w:val="ConsPlusTitle"/>
        <w:jc w:val="center"/>
      </w:pPr>
      <w:bookmarkStart w:id="0" w:name="P70"/>
      <w:bookmarkEnd w:id="0"/>
      <w:r>
        <w:t>ГОСУДАРСТВЕННАЯ ПРОГРАММА</w:t>
      </w:r>
    </w:p>
    <w:p w:rsidR="00EC49E9" w:rsidRDefault="00EC49E9">
      <w:pPr>
        <w:pStyle w:val="ConsPlusTitle"/>
        <w:jc w:val="center"/>
      </w:pPr>
      <w:r>
        <w:t>БЕЛГОРОДСКОЙ ОБЛАСТИ "РАЗВИТИЕ КУЛЬТУРЫ И ИСКУССТВА</w:t>
      </w:r>
    </w:p>
    <w:p w:rsidR="00EC49E9" w:rsidRDefault="00EC49E9">
      <w:pPr>
        <w:pStyle w:val="ConsPlusTitle"/>
        <w:jc w:val="center"/>
      </w:pPr>
      <w:r>
        <w:t>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21.07.2014 </w:t>
            </w:r>
            <w:hyperlink r:id="rId50" w:history="1">
              <w:r>
                <w:rPr>
                  <w:color w:val="0000FF"/>
                </w:rPr>
                <w:t>N 273-пп</w:t>
              </w:r>
            </w:hyperlink>
            <w:r>
              <w:rPr>
                <w:color w:val="392C69"/>
              </w:rPr>
              <w:t xml:space="preserve">, от 16.02.2015 </w:t>
            </w:r>
            <w:hyperlink r:id="rId51" w:history="1">
              <w:r>
                <w:rPr>
                  <w:color w:val="0000FF"/>
                </w:rPr>
                <w:t>N 59-пп</w:t>
              </w:r>
            </w:hyperlink>
            <w:r>
              <w:rPr>
                <w:color w:val="392C69"/>
              </w:rPr>
              <w:t xml:space="preserve">, от 12.10.2015 </w:t>
            </w:r>
            <w:hyperlink r:id="rId52" w:history="1">
              <w:r>
                <w:rPr>
                  <w:color w:val="0000FF"/>
                </w:rPr>
                <w:t>N 368-пп</w:t>
              </w:r>
            </w:hyperlink>
            <w:r>
              <w:rPr>
                <w:color w:val="392C69"/>
              </w:rPr>
              <w:t>,</w:t>
            </w:r>
          </w:p>
          <w:p w:rsidR="00EC49E9" w:rsidRDefault="00EC49E9">
            <w:pPr>
              <w:pStyle w:val="ConsPlusNormal"/>
              <w:jc w:val="center"/>
            </w:pPr>
            <w:r>
              <w:rPr>
                <w:color w:val="392C69"/>
              </w:rPr>
              <w:t xml:space="preserve">от 29.12.2015 </w:t>
            </w:r>
            <w:hyperlink r:id="rId53" w:history="1">
              <w:r>
                <w:rPr>
                  <w:color w:val="0000FF"/>
                </w:rPr>
                <w:t>N 491-пп</w:t>
              </w:r>
            </w:hyperlink>
            <w:r>
              <w:rPr>
                <w:color w:val="392C69"/>
              </w:rPr>
              <w:t xml:space="preserve">, от 14.03.2016 </w:t>
            </w:r>
            <w:hyperlink r:id="rId54" w:history="1">
              <w:r>
                <w:rPr>
                  <w:color w:val="0000FF"/>
                </w:rPr>
                <w:t>N 65-пп</w:t>
              </w:r>
            </w:hyperlink>
            <w:r>
              <w:rPr>
                <w:color w:val="392C69"/>
              </w:rPr>
              <w:t xml:space="preserve">, от 15.08.2016 </w:t>
            </w:r>
            <w:hyperlink r:id="rId55" w:history="1">
              <w:r>
                <w:rPr>
                  <w:color w:val="0000FF"/>
                </w:rPr>
                <w:t>N 295-пп</w:t>
              </w:r>
            </w:hyperlink>
            <w:r>
              <w:rPr>
                <w:color w:val="392C69"/>
              </w:rPr>
              <w:t>,</w:t>
            </w:r>
          </w:p>
          <w:p w:rsidR="00EC49E9" w:rsidRDefault="00EC49E9">
            <w:pPr>
              <w:pStyle w:val="ConsPlusNormal"/>
              <w:jc w:val="center"/>
            </w:pPr>
            <w:r>
              <w:rPr>
                <w:color w:val="392C69"/>
              </w:rPr>
              <w:t xml:space="preserve">от 26.12.2016 </w:t>
            </w:r>
            <w:hyperlink r:id="rId56" w:history="1">
              <w:r>
                <w:rPr>
                  <w:color w:val="0000FF"/>
                </w:rPr>
                <w:t>N 472-пп</w:t>
              </w:r>
            </w:hyperlink>
            <w:r>
              <w:rPr>
                <w:color w:val="392C69"/>
              </w:rPr>
              <w:t xml:space="preserve">, от 30.01.2017 </w:t>
            </w:r>
            <w:hyperlink r:id="rId57" w:history="1">
              <w:r>
                <w:rPr>
                  <w:color w:val="0000FF"/>
                </w:rPr>
                <w:t>N 27-пп</w:t>
              </w:r>
            </w:hyperlink>
            <w:r>
              <w:rPr>
                <w:color w:val="392C69"/>
              </w:rPr>
              <w:t xml:space="preserve">, от 20.02.2017 </w:t>
            </w:r>
            <w:hyperlink r:id="rId58" w:history="1">
              <w:r>
                <w:rPr>
                  <w:color w:val="0000FF"/>
                </w:rPr>
                <w:t>N 61-пп</w:t>
              </w:r>
            </w:hyperlink>
            <w:r>
              <w:rPr>
                <w:color w:val="392C69"/>
              </w:rPr>
              <w:t>,</w:t>
            </w:r>
          </w:p>
          <w:p w:rsidR="00EC49E9" w:rsidRDefault="00EC49E9">
            <w:pPr>
              <w:pStyle w:val="ConsPlusNormal"/>
              <w:jc w:val="center"/>
            </w:pPr>
            <w:r>
              <w:rPr>
                <w:color w:val="392C69"/>
              </w:rPr>
              <w:t xml:space="preserve">от 07.08.2017 </w:t>
            </w:r>
            <w:hyperlink r:id="rId59" w:history="1">
              <w:r>
                <w:rPr>
                  <w:color w:val="0000FF"/>
                </w:rPr>
                <w:t>N 298-пп</w:t>
              </w:r>
            </w:hyperlink>
            <w:r>
              <w:rPr>
                <w:color w:val="392C69"/>
              </w:rPr>
              <w:t xml:space="preserve">, от 18.12.2017 </w:t>
            </w:r>
            <w:hyperlink r:id="rId60" w:history="1">
              <w:r>
                <w:rPr>
                  <w:color w:val="0000FF"/>
                </w:rPr>
                <w:t>N 486-пп</w:t>
              </w:r>
            </w:hyperlink>
            <w:r>
              <w:rPr>
                <w:color w:val="392C69"/>
              </w:rPr>
              <w:t xml:space="preserve">, от 09.07.2018 </w:t>
            </w:r>
            <w:hyperlink r:id="rId61" w:history="1">
              <w:r>
                <w:rPr>
                  <w:color w:val="0000FF"/>
                </w:rPr>
                <w:t>N 259-пп</w:t>
              </w:r>
            </w:hyperlink>
            <w:r>
              <w:rPr>
                <w:color w:val="392C69"/>
              </w:rPr>
              <w:t>,</w:t>
            </w:r>
          </w:p>
          <w:p w:rsidR="00EC49E9" w:rsidRDefault="00EC49E9">
            <w:pPr>
              <w:pStyle w:val="ConsPlusNormal"/>
              <w:jc w:val="center"/>
            </w:pPr>
            <w:r>
              <w:rPr>
                <w:color w:val="392C69"/>
              </w:rPr>
              <w:t xml:space="preserve">от 24.12.2018 </w:t>
            </w:r>
            <w:hyperlink r:id="rId62" w:history="1">
              <w:r>
                <w:rPr>
                  <w:color w:val="0000FF"/>
                </w:rPr>
                <w:t>N 491-пп</w:t>
              </w:r>
            </w:hyperlink>
            <w:r>
              <w:rPr>
                <w:color w:val="392C69"/>
              </w:rPr>
              <w:t xml:space="preserve">, от 28.01.2019 </w:t>
            </w:r>
            <w:hyperlink r:id="rId63" w:history="1">
              <w:r>
                <w:rPr>
                  <w:color w:val="0000FF"/>
                </w:rPr>
                <w:t>N 33-пп</w:t>
              </w:r>
            </w:hyperlink>
            <w:r>
              <w:rPr>
                <w:color w:val="392C69"/>
              </w:rPr>
              <w:t xml:space="preserve">, от 15.07.2019 </w:t>
            </w:r>
            <w:hyperlink r:id="rId64" w:history="1">
              <w:r>
                <w:rPr>
                  <w:color w:val="0000FF"/>
                </w:rPr>
                <w:t>N 307-пп</w:t>
              </w:r>
            </w:hyperlink>
            <w:r>
              <w:rPr>
                <w:color w:val="392C69"/>
              </w:rPr>
              <w:t>,</w:t>
            </w:r>
          </w:p>
          <w:p w:rsidR="00EC49E9" w:rsidRDefault="00EC49E9">
            <w:pPr>
              <w:pStyle w:val="ConsPlusNormal"/>
              <w:jc w:val="center"/>
            </w:pPr>
            <w:r>
              <w:rPr>
                <w:color w:val="392C69"/>
              </w:rPr>
              <w:t xml:space="preserve">от 23.12.2019 </w:t>
            </w:r>
            <w:hyperlink r:id="rId65" w:history="1">
              <w:r>
                <w:rPr>
                  <w:color w:val="0000FF"/>
                </w:rPr>
                <w:t>N 585-пп</w:t>
              </w:r>
            </w:hyperlink>
            <w:r>
              <w:rPr>
                <w:color w:val="392C69"/>
              </w:rPr>
              <w:t xml:space="preserve">, от 10.03.2020 </w:t>
            </w:r>
            <w:hyperlink r:id="rId66" w:history="1">
              <w:r>
                <w:rPr>
                  <w:color w:val="0000FF"/>
                </w:rPr>
                <w:t>N 75-пп</w:t>
              </w:r>
            </w:hyperlink>
            <w:r>
              <w:rPr>
                <w:color w:val="392C69"/>
              </w:rPr>
              <w:t xml:space="preserve">, от 28.12.2020 </w:t>
            </w:r>
            <w:hyperlink r:id="rId67" w:history="1">
              <w:r>
                <w:rPr>
                  <w:color w:val="0000FF"/>
                </w:rPr>
                <w:t>N 588-пп</w:t>
              </w:r>
            </w:hyperlink>
            <w:r>
              <w:rPr>
                <w:color w:val="392C69"/>
              </w:rPr>
              <w:t>,</w:t>
            </w:r>
          </w:p>
          <w:p w:rsidR="00EC49E9" w:rsidRDefault="00EC49E9">
            <w:pPr>
              <w:pStyle w:val="ConsPlusNormal"/>
              <w:jc w:val="center"/>
            </w:pPr>
            <w:r>
              <w:rPr>
                <w:color w:val="392C69"/>
              </w:rPr>
              <w:t xml:space="preserve">от 22.03.2021 </w:t>
            </w:r>
            <w:hyperlink r:id="rId68" w:history="1">
              <w:r>
                <w:rPr>
                  <w:color w:val="0000FF"/>
                </w:rPr>
                <w:t>N 103-пп</w:t>
              </w:r>
            </w:hyperlink>
            <w:r>
              <w:rPr>
                <w:color w:val="392C69"/>
              </w:rPr>
              <w:t xml:space="preserve">, от 29.11.2021 </w:t>
            </w:r>
            <w:hyperlink r:id="rId69"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ind w:firstLine="540"/>
        <w:jc w:val="both"/>
      </w:pPr>
    </w:p>
    <w:p w:rsidR="00EC49E9" w:rsidRDefault="00EC49E9">
      <w:pPr>
        <w:pStyle w:val="ConsPlusTitle"/>
        <w:jc w:val="center"/>
        <w:outlineLvl w:val="1"/>
      </w:pPr>
      <w:r>
        <w:t>Паспорт</w:t>
      </w:r>
    </w:p>
    <w:p w:rsidR="00EC49E9" w:rsidRDefault="00EC49E9">
      <w:pPr>
        <w:pStyle w:val="ConsPlusTitle"/>
        <w:jc w:val="center"/>
      </w:pPr>
      <w:r>
        <w:t>государственной программы Белгородской области</w:t>
      </w:r>
    </w:p>
    <w:p w:rsidR="00EC49E9" w:rsidRDefault="00EC49E9">
      <w:pPr>
        <w:pStyle w:val="ConsPlusTitle"/>
        <w:jc w:val="center"/>
      </w:pPr>
      <w:r>
        <w:t>"Развитие культуры и искусства Белгородской области"</w:t>
      </w:r>
    </w:p>
    <w:p w:rsidR="00EC49E9" w:rsidRDefault="00EC49E9">
      <w:pPr>
        <w:pStyle w:val="ConsPlusNormal"/>
        <w:jc w:val="center"/>
      </w:pPr>
      <w:r>
        <w:t xml:space="preserve">(в ред. </w:t>
      </w:r>
      <w:hyperlink r:id="rId70"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both"/>
            </w:pPr>
            <w:r>
              <w:t>Наименование государственной программы Белгородской области: "Развитие культуры и искусства Белгородской области" (далее - государственная программа)</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Ответственный исполнитель государственной программы</w:t>
            </w:r>
          </w:p>
        </w:tc>
        <w:tc>
          <w:tcPr>
            <w:tcW w:w="5896" w:type="dxa"/>
          </w:tcPr>
          <w:p w:rsidR="00EC49E9" w:rsidRDefault="00EC49E9">
            <w:pPr>
              <w:pStyle w:val="ConsPlusNormal"/>
              <w:jc w:val="both"/>
            </w:pPr>
            <w:r>
              <w:t>Управление культуры Белгородской области</w:t>
            </w:r>
          </w:p>
        </w:tc>
      </w:tr>
      <w:tr w:rsidR="00EC49E9">
        <w:tc>
          <w:tcPr>
            <w:tcW w:w="510" w:type="dxa"/>
          </w:tcPr>
          <w:p w:rsidR="00EC49E9" w:rsidRDefault="00EC49E9">
            <w:pPr>
              <w:pStyle w:val="ConsPlusNormal"/>
              <w:jc w:val="center"/>
            </w:pPr>
            <w:r>
              <w:t>2.</w:t>
            </w:r>
          </w:p>
        </w:tc>
        <w:tc>
          <w:tcPr>
            <w:tcW w:w="2608" w:type="dxa"/>
          </w:tcPr>
          <w:p w:rsidR="00EC49E9" w:rsidRDefault="00EC49E9">
            <w:pPr>
              <w:pStyle w:val="ConsPlusNormal"/>
            </w:pPr>
            <w:r>
              <w:t>Соисполнители государственной программы</w:t>
            </w:r>
          </w:p>
        </w:tc>
        <w:tc>
          <w:tcPr>
            <w:tcW w:w="5896" w:type="dxa"/>
          </w:tcPr>
          <w:p w:rsidR="00EC49E9" w:rsidRDefault="00EC49E9">
            <w:pPr>
              <w:pStyle w:val="ConsPlusNormal"/>
              <w:jc w:val="both"/>
            </w:pPr>
            <w:r>
              <w:t>Управление культуры Белгородской области, управление государственной охраны объектов культурного наследия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3.</w:t>
            </w:r>
          </w:p>
        </w:tc>
        <w:tc>
          <w:tcPr>
            <w:tcW w:w="2608" w:type="dxa"/>
            <w:tcBorders>
              <w:bottom w:val="nil"/>
            </w:tcBorders>
          </w:tcPr>
          <w:p w:rsidR="00EC49E9" w:rsidRDefault="00EC49E9">
            <w:pPr>
              <w:pStyle w:val="ConsPlusNormal"/>
            </w:pPr>
            <w:r>
              <w:t>Участники государственной программы</w:t>
            </w:r>
          </w:p>
        </w:tc>
        <w:tc>
          <w:tcPr>
            <w:tcW w:w="5896" w:type="dxa"/>
            <w:tcBorders>
              <w:bottom w:val="nil"/>
            </w:tcBorders>
          </w:tcPr>
          <w:p w:rsidR="00EC49E9" w:rsidRDefault="00EC49E9">
            <w:pPr>
              <w:pStyle w:val="ConsPlusNormal"/>
              <w:jc w:val="both"/>
            </w:pPr>
            <w:r>
              <w:t>Управление культуры Белгородской области, департамент строительства и транспорта Белгородской области, управление государственной охраны объектов культурного наследия Белгородской области, Администрация Губернатора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71" w:history="1">
              <w:r>
                <w:rPr>
                  <w:color w:val="0000FF"/>
                </w:rPr>
                <w:t>Постановления</w:t>
              </w:r>
            </w:hyperlink>
            <w:r>
              <w:t xml:space="preserve"> Правительства Белгородской области от 29.11.2021 N 557-пп)</w:t>
            </w:r>
          </w:p>
        </w:tc>
      </w:tr>
      <w:tr w:rsidR="00EC49E9">
        <w:tblPrEx>
          <w:tblBorders>
            <w:insideH w:val="nil"/>
          </w:tblBorders>
        </w:tblPrEx>
        <w:tc>
          <w:tcPr>
            <w:tcW w:w="510" w:type="dxa"/>
            <w:tcBorders>
              <w:bottom w:val="nil"/>
            </w:tcBorders>
          </w:tcPr>
          <w:p w:rsidR="00EC49E9" w:rsidRDefault="00EC49E9">
            <w:pPr>
              <w:pStyle w:val="ConsPlusNormal"/>
              <w:jc w:val="center"/>
            </w:pPr>
            <w:r>
              <w:lastRenderedPageBreak/>
              <w:t>4.</w:t>
            </w:r>
          </w:p>
        </w:tc>
        <w:tc>
          <w:tcPr>
            <w:tcW w:w="2608" w:type="dxa"/>
            <w:tcBorders>
              <w:bottom w:val="nil"/>
            </w:tcBorders>
          </w:tcPr>
          <w:p w:rsidR="00EC49E9" w:rsidRDefault="00EC49E9">
            <w:pPr>
              <w:pStyle w:val="ConsPlusNormal"/>
            </w:pPr>
            <w:r>
              <w:t>Подпрограммы государственной программы</w:t>
            </w:r>
          </w:p>
        </w:tc>
        <w:tc>
          <w:tcPr>
            <w:tcW w:w="5896" w:type="dxa"/>
            <w:tcBorders>
              <w:bottom w:val="nil"/>
            </w:tcBorders>
          </w:tcPr>
          <w:p w:rsidR="00EC49E9" w:rsidRDefault="00EC49E9">
            <w:pPr>
              <w:pStyle w:val="ConsPlusNormal"/>
              <w:jc w:val="both"/>
            </w:pPr>
            <w:r>
              <w:t xml:space="preserve">1. </w:t>
            </w:r>
            <w:hyperlink w:anchor="P489" w:history="1">
              <w:r>
                <w:rPr>
                  <w:color w:val="0000FF"/>
                </w:rPr>
                <w:t>Развитие библиотечного дела</w:t>
              </w:r>
            </w:hyperlink>
            <w:r>
              <w:t>.</w:t>
            </w:r>
          </w:p>
          <w:p w:rsidR="00EC49E9" w:rsidRDefault="00EC49E9">
            <w:pPr>
              <w:pStyle w:val="ConsPlusNormal"/>
              <w:jc w:val="both"/>
            </w:pPr>
            <w:r>
              <w:t xml:space="preserve">2. </w:t>
            </w:r>
            <w:hyperlink w:anchor="P838" w:history="1">
              <w:r>
                <w:rPr>
                  <w:color w:val="0000FF"/>
                </w:rPr>
                <w:t>Развитие музейного дела</w:t>
              </w:r>
            </w:hyperlink>
            <w:r>
              <w:t>.</w:t>
            </w:r>
          </w:p>
          <w:p w:rsidR="00EC49E9" w:rsidRDefault="00EC49E9">
            <w:pPr>
              <w:pStyle w:val="ConsPlusNormal"/>
              <w:jc w:val="both"/>
            </w:pPr>
            <w:r>
              <w:t xml:space="preserve">3. </w:t>
            </w:r>
            <w:hyperlink w:anchor="P1325" w:history="1">
              <w:r>
                <w:rPr>
                  <w:color w:val="0000FF"/>
                </w:rPr>
                <w:t>Культурно-досуговая деятельность и народное творчество</w:t>
              </w:r>
            </w:hyperlink>
            <w:r>
              <w:t>.</w:t>
            </w:r>
          </w:p>
          <w:p w:rsidR="00EC49E9" w:rsidRDefault="00EC49E9">
            <w:pPr>
              <w:pStyle w:val="ConsPlusNormal"/>
              <w:jc w:val="both"/>
            </w:pPr>
            <w:r>
              <w:t xml:space="preserve">4. </w:t>
            </w:r>
            <w:hyperlink w:anchor="P1690" w:history="1">
              <w:r>
                <w:rPr>
                  <w:color w:val="0000FF"/>
                </w:rPr>
                <w:t>Государственная охрана, сохранение и популяризация</w:t>
              </w:r>
            </w:hyperlink>
            <w:r>
              <w:t xml:space="preserve"> объектов культурного наследия (памятников истории и культуры).</w:t>
            </w:r>
          </w:p>
          <w:p w:rsidR="00EC49E9" w:rsidRDefault="00EC49E9">
            <w:pPr>
              <w:pStyle w:val="ConsPlusNormal"/>
              <w:jc w:val="both"/>
            </w:pPr>
            <w:r>
              <w:t xml:space="preserve">5. </w:t>
            </w:r>
            <w:hyperlink w:anchor="P1948" w:history="1">
              <w:r>
                <w:rPr>
                  <w:color w:val="0000FF"/>
                </w:rPr>
                <w:t>Развитие профессионального искусства</w:t>
              </w:r>
            </w:hyperlink>
            <w:r>
              <w:t>.</w:t>
            </w:r>
          </w:p>
          <w:p w:rsidR="00EC49E9" w:rsidRDefault="00EC49E9">
            <w:pPr>
              <w:pStyle w:val="ConsPlusNormal"/>
              <w:jc w:val="both"/>
            </w:pPr>
            <w:r>
              <w:t xml:space="preserve">6. </w:t>
            </w:r>
            <w:hyperlink w:anchor="P2342" w:history="1">
              <w:r>
                <w:rPr>
                  <w:color w:val="0000FF"/>
                </w:rPr>
                <w:t>Государственная политика в сфере культуры</w:t>
              </w:r>
            </w:hyperlink>
            <w:r>
              <w:t>.</w:t>
            </w:r>
          </w:p>
          <w:p w:rsidR="00EC49E9" w:rsidRDefault="00EC49E9">
            <w:pPr>
              <w:pStyle w:val="ConsPlusNormal"/>
              <w:jc w:val="both"/>
            </w:pPr>
            <w:r>
              <w:t xml:space="preserve">7. </w:t>
            </w:r>
            <w:hyperlink w:anchor="P2618" w:history="1">
              <w:r>
                <w:rPr>
                  <w:color w:val="0000FF"/>
                </w:rPr>
                <w:t>Развитие и поддержка чтения</w:t>
              </w:r>
            </w:hyperlink>
            <w:r>
              <w:t xml:space="preserve"> в Белгородской области.</w:t>
            </w:r>
          </w:p>
          <w:p w:rsidR="00EC49E9" w:rsidRDefault="00EC49E9">
            <w:pPr>
              <w:pStyle w:val="ConsPlusNormal"/>
              <w:jc w:val="both"/>
            </w:pPr>
            <w:r>
              <w:t xml:space="preserve">8. </w:t>
            </w:r>
            <w:hyperlink w:anchor="P2788" w:history="1">
              <w:r>
                <w:rPr>
                  <w:color w:val="0000FF"/>
                </w:rPr>
                <w:t>Развитие дополнительного</w:t>
              </w:r>
            </w:hyperlink>
            <w:r>
              <w:t xml:space="preserve"> образования детей в сфере культуры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(п. 8 введен </w:t>
            </w:r>
            <w:hyperlink r:id="rId72" w:history="1">
              <w:r>
                <w:rPr>
                  <w:color w:val="0000FF"/>
                </w:rPr>
                <w:t>постановлением</w:t>
              </w:r>
            </w:hyperlink>
            <w:r>
              <w:t xml:space="preserve"> Правительства Белгородской области от 10.03.2020 N 75-пп)</w:t>
            </w:r>
          </w:p>
        </w:tc>
      </w:tr>
      <w:tr w:rsidR="00EC49E9">
        <w:tc>
          <w:tcPr>
            <w:tcW w:w="510" w:type="dxa"/>
          </w:tcPr>
          <w:p w:rsidR="00EC49E9" w:rsidRDefault="00EC49E9">
            <w:pPr>
              <w:pStyle w:val="ConsPlusNormal"/>
              <w:jc w:val="center"/>
            </w:pPr>
            <w:r>
              <w:t>5.</w:t>
            </w:r>
          </w:p>
        </w:tc>
        <w:tc>
          <w:tcPr>
            <w:tcW w:w="2608" w:type="dxa"/>
          </w:tcPr>
          <w:p w:rsidR="00EC49E9" w:rsidRDefault="00EC49E9">
            <w:pPr>
              <w:pStyle w:val="ConsPlusNormal"/>
            </w:pPr>
            <w:r>
              <w:t>Цель (цели) государственной программы</w:t>
            </w:r>
          </w:p>
        </w:tc>
        <w:tc>
          <w:tcPr>
            <w:tcW w:w="5896" w:type="dxa"/>
          </w:tcPr>
          <w:p w:rsidR="00EC49E9" w:rsidRDefault="00EC49E9">
            <w:pPr>
              <w:pStyle w:val="ConsPlusNormal"/>
              <w:jc w:val="both"/>
            </w:pPr>
            <w:r>
              <w:t>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Задачи государственной программы</w:t>
            </w:r>
          </w:p>
        </w:tc>
        <w:tc>
          <w:tcPr>
            <w:tcW w:w="5896" w:type="dxa"/>
            <w:tcBorders>
              <w:bottom w:val="nil"/>
            </w:tcBorders>
          </w:tcPr>
          <w:p w:rsidR="00EC49E9" w:rsidRDefault="00EC49E9">
            <w:pPr>
              <w:pStyle w:val="ConsPlusNormal"/>
              <w:jc w:val="both"/>
            </w:pPr>
            <w:r>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EC49E9" w:rsidRDefault="00EC49E9">
            <w:pPr>
              <w:pStyle w:val="ConsPlusNormal"/>
              <w:jc w:val="both"/>
            </w:pPr>
            <w: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EC49E9" w:rsidRDefault="00EC49E9">
            <w:pPr>
              <w:pStyle w:val="ConsPlusNormal"/>
              <w:jc w:val="both"/>
            </w:pPr>
            <w:r>
              <w:t>3. Стимулирование развития народного творчества и культурно-досуговой деятельности на территории Белгородской области.</w:t>
            </w:r>
          </w:p>
          <w:p w:rsidR="00EC49E9" w:rsidRDefault="00EC49E9">
            <w:pPr>
              <w:pStyle w:val="ConsPlusNormal"/>
              <w:jc w:val="both"/>
            </w:pPr>
            <w:r>
              <w:t>4. Обеспечение государственной охраны, сохранения и популяризация объектов культурного наследия Белгородской области.</w:t>
            </w:r>
          </w:p>
          <w:p w:rsidR="00EC49E9" w:rsidRDefault="00EC49E9">
            <w:pPr>
              <w:pStyle w:val="ConsPlusNormal"/>
              <w:jc w:val="both"/>
            </w:pPr>
            <w:r>
              <w:t>5. Обеспечение развития профессионального искусства и творческого потенциала населения Белгородской области.</w:t>
            </w:r>
          </w:p>
          <w:p w:rsidR="00EC49E9" w:rsidRDefault="00EC49E9">
            <w:pPr>
              <w:pStyle w:val="ConsPlusNormal"/>
              <w:jc w:val="both"/>
            </w:pPr>
            <w: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EC49E9" w:rsidRDefault="00EC49E9">
            <w:pPr>
              <w:pStyle w:val="ConsPlusNormal"/>
              <w:jc w:val="both"/>
            </w:pPr>
            <w: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EC49E9" w:rsidRDefault="00EC49E9">
            <w:pPr>
              <w:pStyle w:val="ConsPlusNormal"/>
              <w:jc w:val="both"/>
            </w:pPr>
            <w: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(п. 8 введен </w:t>
            </w:r>
            <w:hyperlink r:id="rId73" w:history="1">
              <w:r>
                <w:rPr>
                  <w:color w:val="0000FF"/>
                </w:rPr>
                <w:t>постановлением</w:t>
              </w:r>
            </w:hyperlink>
            <w:r>
              <w:t xml:space="preserve"> Правительства Белгородской области от 10.03.2020 N 75-пп)</w:t>
            </w:r>
          </w:p>
        </w:tc>
      </w:tr>
      <w:tr w:rsidR="00EC49E9">
        <w:tc>
          <w:tcPr>
            <w:tcW w:w="510" w:type="dxa"/>
          </w:tcPr>
          <w:p w:rsidR="00EC49E9" w:rsidRDefault="00EC49E9">
            <w:pPr>
              <w:pStyle w:val="ConsPlusNormal"/>
              <w:jc w:val="center"/>
            </w:pPr>
            <w:r>
              <w:t>7.</w:t>
            </w:r>
          </w:p>
        </w:tc>
        <w:tc>
          <w:tcPr>
            <w:tcW w:w="2608" w:type="dxa"/>
          </w:tcPr>
          <w:p w:rsidR="00EC49E9" w:rsidRDefault="00EC49E9">
            <w:pPr>
              <w:pStyle w:val="ConsPlusNormal"/>
            </w:pPr>
            <w:r>
              <w:t>Сроки и этапы реализации государственной программы</w:t>
            </w:r>
          </w:p>
        </w:tc>
        <w:tc>
          <w:tcPr>
            <w:tcW w:w="5896" w:type="dxa"/>
          </w:tcPr>
          <w:p w:rsidR="00EC49E9" w:rsidRDefault="00EC49E9">
            <w:pPr>
              <w:pStyle w:val="ConsPlusNormal"/>
              <w:jc w:val="both"/>
            </w:pPr>
            <w:r>
              <w:t>Реализация государственной программы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510" w:type="dxa"/>
            <w:tcBorders>
              <w:bottom w:val="nil"/>
            </w:tcBorders>
          </w:tcPr>
          <w:p w:rsidR="00EC49E9" w:rsidRDefault="00EC49E9">
            <w:pPr>
              <w:pStyle w:val="ConsPlusNormal"/>
              <w:jc w:val="center"/>
            </w:pPr>
            <w:r>
              <w:t>8.</w:t>
            </w:r>
          </w:p>
        </w:tc>
        <w:tc>
          <w:tcPr>
            <w:tcW w:w="2608" w:type="dxa"/>
            <w:tcBorders>
              <w:bottom w:val="nil"/>
            </w:tcBorders>
          </w:tcPr>
          <w:p w:rsidR="00EC49E9" w:rsidRDefault="00EC49E9">
            <w:pPr>
              <w:pStyle w:val="ConsPlusNormal"/>
            </w:pPr>
            <w:r>
              <w:t xml:space="preserve">Объем бюджетных ассигнований </w:t>
            </w:r>
            <w:r>
              <w:lastRenderedPageBreak/>
              <w:t>государственной программы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lastRenderedPageBreak/>
              <w:t xml:space="preserve">Планируемый объем финансирования государственной программы в 2014 - 2025 годах за счет всех источников </w:t>
            </w:r>
            <w:r>
              <w:lastRenderedPageBreak/>
              <w:t>финансирования составит 19835836,9 тыс. рублей, из них:</w:t>
            </w:r>
          </w:p>
          <w:p w:rsidR="00EC49E9" w:rsidRDefault="00EC49E9">
            <w:pPr>
              <w:pStyle w:val="ConsPlusNormal"/>
              <w:jc w:val="both"/>
            </w:pPr>
            <w:r>
              <w:t>- средства федерального бюджета - 1086536,1 тыс. рублей;</w:t>
            </w:r>
          </w:p>
          <w:p w:rsidR="00EC49E9" w:rsidRDefault="00EC49E9">
            <w:pPr>
              <w:pStyle w:val="ConsPlusNormal"/>
              <w:jc w:val="both"/>
            </w:pPr>
            <w:r>
              <w:t>- средства областного бюджета - 16325010,1 тыс. рублей, в том числе по годам:</w:t>
            </w:r>
          </w:p>
          <w:p w:rsidR="00EC49E9" w:rsidRDefault="00EC49E9">
            <w:pPr>
              <w:pStyle w:val="ConsPlusNormal"/>
              <w:jc w:val="both"/>
            </w:pPr>
            <w:r>
              <w:t>2014 год - 766922,0 тыс. рублей;</w:t>
            </w:r>
          </w:p>
          <w:p w:rsidR="00EC49E9" w:rsidRDefault="00EC49E9">
            <w:pPr>
              <w:pStyle w:val="ConsPlusNormal"/>
              <w:jc w:val="both"/>
            </w:pPr>
            <w:r>
              <w:t>2015 год - 811641,0 тыс. рублей;</w:t>
            </w:r>
          </w:p>
          <w:p w:rsidR="00EC49E9" w:rsidRDefault="00EC49E9">
            <w:pPr>
              <w:pStyle w:val="ConsPlusNormal"/>
              <w:jc w:val="both"/>
            </w:pPr>
            <w:r>
              <w:t>2016 год - 981606,0 тыс. рублей;</w:t>
            </w:r>
          </w:p>
          <w:p w:rsidR="00EC49E9" w:rsidRDefault="00EC49E9">
            <w:pPr>
              <w:pStyle w:val="ConsPlusNormal"/>
              <w:jc w:val="both"/>
            </w:pPr>
            <w:r>
              <w:t>2017 год - 966917,0 тыс. рублей;</w:t>
            </w:r>
          </w:p>
          <w:p w:rsidR="00EC49E9" w:rsidRDefault="00EC49E9">
            <w:pPr>
              <w:pStyle w:val="ConsPlusNormal"/>
              <w:jc w:val="both"/>
            </w:pPr>
            <w:r>
              <w:t>2018 год - 1097174,0 тыс. рублей;</w:t>
            </w:r>
          </w:p>
          <w:p w:rsidR="00EC49E9" w:rsidRDefault="00EC49E9">
            <w:pPr>
              <w:pStyle w:val="ConsPlusNormal"/>
              <w:jc w:val="both"/>
            </w:pPr>
            <w:r>
              <w:t>2019 год - 1589804,5 тыс. рублей;</w:t>
            </w:r>
          </w:p>
          <w:p w:rsidR="00EC49E9" w:rsidRDefault="00EC49E9">
            <w:pPr>
              <w:pStyle w:val="ConsPlusNormal"/>
              <w:jc w:val="both"/>
            </w:pPr>
            <w:r>
              <w:t>2020 год - 1897155,6 тыс. рублей;</w:t>
            </w:r>
          </w:p>
          <w:p w:rsidR="00EC49E9" w:rsidRDefault="00EC49E9">
            <w:pPr>
              <w:pStyle w:val="ConsPlusNormal"/>
              <w:jc w:val="both"/>
            </w:pPr>
            <w:r>
              <w:t>2021 год - 1576269,0 тыс. рублей;</w:t>
            </w:r>
          </w:p>
          <w:p w:rsidR="00EC49E9" w:rsidRDefault="00EC49E9">
            <w:pPr>
              <w:pStyle w:val="ConsPlusNormal"/>
              <w:jc w:val="both"/>
            </w:pPr>
            <w:r>
              <w:t>2022 год - 1563562,5 тыс. рублей;</w:t>
            </w:r>
          </w:p>
          <w:p w:rsidR="00EC49E9" w:rsidRDefault="00EC49E9">
            <w:pPr>
              <w:pStyle w:val="ConsPlusNormal"/>
              <w:jc w:val="both"/>
            </w:pPr>
            <w:r>
              <w:t>2023 год - 1399827,3 тыс. рублей;</w:t>
            </w:r>
          </w:p>
          <w:p w:rsidR="00EC49E9" w:rsidRDefault="00EC49E9">
            <w:pPr>
              <w:pStyle w:val="ConsPlusNormal"/>
              <w:jc w:val="both"/>
            </w:pPr>
            <w:r>
              <w:t>2024 год - 1825658,6 тыс. рублей;</w:t>
            </w:r>
          </w:p>
          <w:p w:rsidR="00EC49E9" w:rsidRDefault="00EC49E9">
            <w:pPr>
              <w:pStyle w:val="ConsPlusNormal"/>
              <w:jc w:val="both"/>
            </w:pPr>
            <w:r>
              <w:t>2025 год - 1848472,6 тыс. рублей;</w:t>
            </w:r>
          </w:p>
          <w:p w:rsidR="00EC49E9" w:rsidRDefault="00EC49E9">
            <w:pPr>
              <w:pStyle w:val="ConsPlusNormal"/>
              <w:jc w:val="both"/>
            </w:pPr>
            <w:r>
              <w:t>- средства консолидированных бюджетов муниципальных образований - 831675,0 тыс. рублей;</w:t>
            </w:r>
          </w:p>
          <w:p w:rsidR="00EC49E9" w:rsidRDefault="00EC49E9">
            <w:pPr>
              <w:pStyle w:val="ConsPlusNormal"/>
              <w:jc w:val="both"/>
            </w:pPr>
            <w:r>
              <w:t>- внебюджетные средства - 1592615,7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(в ред. постановлений Правительства Белгородской области от 28.12.2020 </w:t>
            </w:r>
            <w:hyperlink r:id="rId74" w:history="1">
              <w:r>
                <w:rPr>
                  <w:color w:val="0000FF"/>
                </w:rPr>
                <w:t>N 588-пп</w:t>
              </w:r>
            </w:hyperlink>
            <w:r>
              <w:t xml:space="preserve">, от 22.03.2021 </w:t>
            </w:r>
            <w:hyperlink r:id="rId75" w:history="1">
              <w:r>
                <w:rPr>
                  <w:color w:val="0000FF"/>
                </w:rPr>
                <w:t>N 103-пп</w:t>
              </w:r>
            </w:hyperlink>
            <w:r>
              <w:t>)</w:t>
            </w:r>
          </w:p>
        </w:tc>
      </w:tr>
      <w:tr w:rsidR="00EC49E9">
        <w:tblPrEx>
          <w:tblBorders>
            <w:insideH w:val="nil"/>
          </w:tblBorders>
        </w:tblPrEx>
        <w:tc>
          <w:tcPr>
            <w:tcW w:w="510" w:type="dxa"/>
            <w:tcBorders>
              <w:bottom w:val="nil"/>
            </w:tcBorders>
          </w:tcPr>
          <w:p w:rsidR="00EC49E9" w:rsidRDefault="00EC49E9">
            <w:pPr>
              <w:pStyle w:val="ConsPlusNormal"/>
              <w:jc w:val="center"/>
            </w:pPr>
            <w:r>
              <w:t>9.</w:t>
            </w:r>
          </w:p>
        </w:tc>
        <w:tc>
          <w:tcPr>
            <w:tcW w:w="2608" w:type="dxa"/>
            <w:tcBorders>
              <w:bottom w:val="nil"/>
            </w:tcBorders>
          </w:tcPr>
          <w:p w:rsidR="00EC49E9" w:rsidRDefault="00EC49E9">
            <w:pPr>
              <w:pStyle w:val="ConsPlusNormal"/>
            </w:pPr>
            <w:r>
              <w:t>Конечные результаты государственной программы</w:t>
            </w:r>
          </w:p>
        </w:tc>
        <w:tc>
          <w:tcPr>
            <w:tcW w:w="5896" w:type="dxa"/>
            <w:tcBorders>
              <w:bottom w:val="nil"/>
            </w:tcBorders>
          </w:tcPr>
          <w:p w:rsidR="00EC49E9" w:rsidRDefault="00EC49E9">
            <w:pPr>
              <w:pStyle w:val="ConsPlusNormal"/>
              <w:jc w:val="both"/>
            </w:pPr>
            <w:r>
              <w:t>1. Количество посещений библиотек на 1000 человек населения области - 4965 в 2025 году.</w:t>
            </w:r>
          </w:p>
          <w:p w:rsidR="00EC49E9" w:rsidRDefault="00EC49E9">
            <w:pPr>
              <w:pStyle w:val="ConsPlusNormal"/>
              <w:jc w:val="both"/>
            </w:pPr>
            <w:r>
              <w:t>2. Количество посещений музеев на 1000 человек населения области - 356 в 2020 году.</w:t>
            </w:r>
          </w:p>
          <w:p w:rsidR="00EC49E9" w:rsidRDefault="00EC49E9">
            <w:pPr>
              <w:pStyle w:val="ConsPlusNormal"/>
              <w:jc w:val="both"/>
            </w:pPr>
            <w:r>
              <w:t>3. Количество посещений экспозиций и выставок музеев на 1000 человек населения области - 586 в 2025 году.</w:t>
            </w:r>
          </w:p>
          <w:p w:rsidR="00EC49E9" w:rsidRDefault="00EC49E9">
            <w:pPr>
              <w:pStyle w:val="ConsPlusNormal"/>
              <w:jc w:val="both"/>
            </w:pPr>
            <w:hyperlink r:id="rId76" w:history="1">
              <w:r>
                <w:rPr>
                  <w:color w:val="0000FF"/>
                </w:rPr>
                <w:t>4</w:t>
              </w:r>
            </w:hyperlink>
            <w:r>
              <w:t>. Количество посетителей культурно-массовых мероприятий на 1000 человек населения области - 13100 в 2025 году.</w:t>
            </w:r>
          </w:p>
          <w:p w:rsidR="00EC49E9" w:rsidRDefault="00EC49E9">
            <w:pPr>
              <w:pStyle w:val="ConsPlusNormal"/>
              <w:jc w:val="both"/>
            </w:pPr>
            <w:hyperlink r:id="rId77" w:history="1">
              <w:r>
                <w:rPr>
                  <w:color w:val="0000FF"/>
                </w:rPr>
                <w:t>5</w:t>
              </w:r>
            </w:hyperlink>
            <w:r>
              <w:t>. 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области - 359% в 2016 году.</w:t>
            </w:r>
          </w:p>
          <w:p w:rsidR="00EC49E9" w:rsidRDefault="00EC49E9">
            <w:pPr>
              <w:pStyle w:val="ConsPlusNormal"/>
              <w:jc w:val="both"/>
            </w:pPr>
            <w:hyperlink r:id="rId78" w:history="1">
              <w:r>
                <w:rPr>
                  <w:color w:val="0000FF"/>
                </w:rPr>
                <w:t>6</w:t>
              </w:r>
            </w:hyperlink>
            <w:r>
              <w:t>.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- 62% в 2025 году.</w:t>
            </w:r>
          </w:p>
          <w:p w:rsidR="00EC49E9" w:rsidRDefault="00EC49E9">
            <w:pPr>
              <w:pStyle w:val="ConsPlusNormal"/>
              <w:jc w:val="both"/>
            </w:pPr>
            <w:hyperlink r:id="rId79" w:history="1">
              <w:r>
                <w:rPr>
                  <w:color w:val="0000FF"/>
                </w:rPr>
                <w:t>7</w:t>
              </w:r>
            </w:hyperlink>
            <w:r>
              <w:t>. Количество посещений мероприятий профессиональных театрально-концертных учреждений на 1000 человек населения области - 361,7 в 2025 году.</w:t>
            </w:r>
          </w:p>
          <w:p w:rsidR="00EC49E9" w:rsidRDefault="00EC49E9">
            <w:pPr>
              <w:pStyle w:val="ConsPlusNormal"/>
              <w:jc w:val="both"/>
            </w:pPr>
            <w:hyperlink r:id="rId80" w:history="1">
              <w:r>
                <w:rPr>
                  <w:color w:val="0000FF"/>
                </w:rPr>
                <w:t>8</w:t>
              </w:r>
            </w:hyperlink>
            <w:r>
              <w:t>. Доля граждан Белгородской области, использующих механизм получения государственных и муниципальных услуг в сфере культуры в электронной форме, - 40% в 2018 году.</w:t>
            </w:r>
          </w:p>
          <w:p w:rsidR="00EC49E9" w:rsidRDefault="00EC49E9">
            <w:pPr>
              <w:pStyle w:val="ConsPlusNormal"/>
              <w:jc w:val="both"/>
            </w:pPr>
            <w:hyperlink r:id="rId81" w:history="1">
              <w:r>
                <w:rPr>
                  <w:color w:val="0000FF"/>
                </w:rPr>
                <w:t>9</w:t>
              </w:r>
            </w:hyperlink>
            <w:r>
              <w:t>. Увеличение числа посещений организаций культуры по отношению к уровню 2017 года (нарастающим итогом) - 15,01% в 2025 году.</w:t>
            </w:r>
          </w:p>
          <w:p w:rsidR="00EC49E9" w:rsidRDefault="00EC49E9">
            <w:pPr>
              <w:pStyle w:val="ConsPlusNormal"/>
              <w:jc w:val="both"/>
            </w:pPr>
            <w:hyperlink r:id="rId82" w:history="1">
              <w:r>
                <w:rPr>
                  <w:color w:val="0000FF"/>
                </w:rPr>
                <w:t>10</w:t>
              </w:r>
            </w:hyperlink>
            <w:r>
              <w:t>. Число обращений к цифровым ресурсам в сфере культуры (нарастающим итогом) - 4,45 млн обращений в 2025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(в ред. постановлений Правительства Белгородской области от 15.07.2019 </w:t>
            </w:r>
            <w:hyperlink r:id="rId83" w:history="1">
              <w:r>
                <w:rPr>
                  <w:color w:val="0000FF"/>
                </w:rPr>
                <w:t>N 307-пп</w:t>
              </w:r>
            </w:hyperlink>
            <w:r>
              <w:t xml:space="preserve">, от 28.12.2020 </w:t>
            </w:r>
            <w:hyperlink r:id="rId84" w:history="1">
              <w:r>
                <w:rPr>
                  <w:color w:val="0000FF"/>
                </w:rPr>
                <w:t>N 588-пп</w:t>
              </w:r>
            </w:hyperlink>
            <w:r>
              <w:t>)</w:t>
            </w:r>
          </w:p>
        </w:tc>
      </w:tr>
    </w:tbl>
    <w:p w:rsidR="00EC49E9" w:rsidRDefault="00EC49E9">
      <w:pPr>
        <w:pStyle w:val="ConsPlusNormal"/>
      </w:pPr>
    </w:p>
    <w:p w:rsidR="00EC49E9" w:rsidRDefault="00EC49E9">
      <w:pPr>
        <w:pStyle w:val="ConsPlusTitle"/>
        <w:jc w:val="center"/>
        <w:outlineLvl w:val="1"/>
      </w:pPr>
      <w:r>
        <w:t>1. Общая характеристика сферы реализации государственной</w:t>
      </w:r>
    </w:p>
    <w:p w:rsidR="00EC49E9" w:rsidRDefault="00EC49E9">
      <w:pPr>
        <w:pStyle w:val="ConsPlusTitle"/>
        <w:jc w:val="center"/>
      </w:pPr>
      <w:r>
        <w:t>программы, в том числе формулировки основных проблем в</w:t>
      </w:r>
    </w:p>
    <w:p w:rsidR="00EC49E9" w:rsidRDefault="00EC49E9">
      <w:pPr>
        <w:pStyle w:val="ConsPlusTitle"/>
        <w:jc w:val="center"/>
      </w:pPr>
      <w:r>
        <w:t>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hyperlink r:id="rId85" w:history="1">
        <w:r>
          <w:rPr>
            <w:color w:val="0000FF"/>
          </w:rPr>
          <w:t>Стратегией</w:t>
        </w:r>
      </w:hyperlink>
      <w:r>
        <w:t xml:space="preserve"> социально-экономического развития Белгородской области на период до 2025 года (утвержденной постановлением Правительства области от 25 января 2010 года N 27-пп; далее - Стратегия области) определено, что стратегической целью развития области является достижение для населения Белгородской области качества жизни, достойного человека, и его постоянное улучшение на основе инновационно ориентированной экономической и социальной политики, развития наукоемких и конкурентоспособных производств с учетом геостратегических приоритетов на юго-западе Российской Федерации.</w:t>
      </w:r>
    </w:p>
    <w:p w:rsidR="00EC49E9" w:rsidRDefault="00EC49E9">
      <w:pPr>
        <w:pStyle w:val="ConsPlusNormal"/>
        <w:spacing w:before="220"/>
        <w:ind w:firstLine="540"/>
        <w:jc w:val="both"/>
      </w:pPr>
      <w:r>
        <w:t>Одним из важнейших направлений реализации стратегической цели является сохранение и приумножение культурного и природного потенциала области.</w:t>
      </w:r>
    </w:p>
    <w:p w:rsidR="00EC49E9" w:rsidRDefault="00EC49E9">
      <w:pPr>
        <w:pStyle w:val="ConsPlusNormal"/>
        <w:spacing w:before="220"/>
        <w:ind w:firstLine="540"/>
        <w:jc w:val="both"/>
      </w:pPr>
      <w:r>
        <w:t xml:space="preserve">Для обеспечения реализации данного направления приняты </w:t>
      </w:r>
      <w:hyperlink r:id="rId86" w:history="1">
        <w:r>
          <w:rPr>
            <w:color w:val="0000FF"/>
          </w:rPr>
          <w:t>Концепция</w:t>
        </w:r>
      </w:hyperlink>
      <w:r>
        <w:t xml:space="preserve"> проектирования социально-культурных кластеров в муниципальных образованиях Белгородской области на 2012 - 2017 годы, утвержденная постановлением Правительства Белгородской области от 21 ноября 2011 года N 423-пп "О Концепции проектирования социально-культурных кластеров в муниципальных образованиях Белгородской области на 2012 - 2017 годы", и </w:t>
      </w:r>
      <w:hyperlink r:id="rId87" w:history="1">
        <w:r>
          <w:rPr>
            <w:color w:val="0000FF"/>
          </w:rPr>
          <w:t>Стратегия</w:t>
        </w:r>
      </w:hyperlink>
      <w:r>
        <w:t xml:space="preserve"> развития сферы культуры Белгородской области на 2013 - 2017 годы, утвержденная постановлением Правительства Белгородской области от 24 декабря 2012 года N 563-пп "Об утверждении Стратегии развития сферы культуры Белгородской области на 2013 - 2017 годы" (далее - Стратегия развития культуры).</w:t>
      </w:r>
    </w:p>
    <w:p w:rsidR="00EC49E9" w:rsidRDefault="00EC49E9">
      <w:pPr>
        <w:pStyle w:val="ConsPlusNormal"/>
        <w:jc w:val="both"/>
      </w:pPr>
      <w:r>
        <w:t xml:space="preserve">(в ред. </w:t>
      </w:r>
      <w:hyperlink r:id="rId88" w:history="1">
        <w:r>
          <w:rPr>
            <w:color w:val="0000FF"/>
          </w:rPr>
          <w:t>постановления</w:t>
        </w:r>
      </w:hyperlink>
      <w:r>
        <w:t xml:space="preserve"> Правительства Белгородской области от 21.07.2014 N 273-пп)</w:t>
      </w:r>
    </w:p>
    <w:p w:rsidR="00EC49E9" w:rsidRDefault="00EC49E9">
      <w:pPr>
        <w:pStyle w:val="ConsPlusNormal"/>
        <w:spacing w:before="220"/>
        <w:ind w:firstLine="540"/>
        <w:jc w:val="both"/>
      </w:pPr>
      <w:r>
        <w:t>Стратегией развития культуры определена основная цель развития сферы культуры и искусства - формирование культурно-ценностных ориентаций населения региона посредством развития сферы культуры.</w:t>
      </w:r>
    </w:p>
    <w:p w:rsidR="00EC49E9" w:rsidRDefault="00EC49E9">
      <w:pPr>
        <w:pStyle w:val="ConsPlusNormal"/>
        <w:spacing w:before="220"/>
        <w:ind w:firstLine="540"/>
        <w:jc w:val="both"/>
      </w:pPr>
      <w:r>
        <w:t>Как показывает анализ, основными характеристиками сферы реализации программы являются следующие.</w:t>
      </w:r>
    </w:p>
    <w:p w:rsidR="00EC49E9" w:rsidRDefault="00EC49E9">
      <w:pPr>
        <w:pStyle w:val="ConsPlusNormal"/>
        <w:spacing w:before="220"/>
        <w:ind w:firstLine="540"/>
        <w:jc w:val="both"/>
      </w:pPr>
      <w:r>
        <w:t>1) Наличие развитой сети театрально-концертных и досуговых учреждений, предоставляющих широкие возможности для проведения досуга и самореализации творческой личности.</w:t>
      </w:r>
    </w:p>
    <w:p w:rsidR="00EC49E9" w:rsidRDefault="00EC49E9">
      <w:pPr>
        <w:pStyle w:val="ConsPlusNormal"/>
        <w:spacing w:before="220"/>
        <w:ind w:firstLine="540"/>
        <w:jc w:val="both"/>
      </w:pPr>
      <w:r>
        <w:t>В Белгородской области действует широкая сеть учреждений культуры клубного типа, которая включает в себя по состоянию на 1 января 2013 года 740 учреждений, а также государственное бюджетное учреждение культуры "Белгородский государственный центр народного творчества" (в клубных формированиях области объединено 148619 человек). Главной тенденцией развития отрасли кинематографии Белгородской области остается переход на цифровые технологии. Современные кинозалы имеются в городском округе "Город Белгород", Губкинском и Старооскольском городских округах, а также в следующих городских поселениях: г. Валуйки, г. Шебекино, г. Строитель, г. Новый Оскол, г. Грайворон, г. Короча (с. Бехтеевка), пгт Борисовка и п. Чернянка. Всего в настоящее время в области действуют 45 кинозалов, осуществляющих цифровой кинопоказ в 13 кинотеатрах и 5 культурно-досуговых учреждениях, которые обслуживают более 1,8 млн. человек в год.</w:t>
      </w:r>
    </w:p>
    <w:p w:rsidR="00EC49E9" w:rsidRDefault="00EC49E9">
      <w:pPr>
        <w:pStyle w:val="ConsPlusNormal"/>
        <w:jc w:val="both"/>
      </w:pPr>
      <w:r>
        <w:t xml:space="preserve">(в ред. </w:t>
      </w:r>
      <w:hyperlink r:id="rId89"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xml:space="preserve">В 2012 году в Белгородской области продолжался активный процесс создания модельных сельских домов культуры. Статус "Модельный" присвоен еще 17 домам культуры, и сегодня их </w:t>
      </w:r>
      <w:r>
        <w:lastRenderedPageBreak/>
        <w:t>общее количество составляет 117 - 15,7% от общего количества культурно-досуговых учреждений.</w:t>
      </w:r>
    </w:p>
    <w:p w:rsidR="00EC49E9" w:rsidRDefault="00EC49E9">
      <w:pPr>
        <w:pStyle w:val="ConsPlusNormal"/>
        <w:spacing w:before="220"/>
        <w:ind w:firstLine="540"/>
        <w:jc w:val="both"/>
      </w:pPr>
      <w:r>
        <w:t>Сеть театров представлена 4 театрами, из которых 2 являются государственными:</w:t>
      </w:r>
    </w:p>
    <w:p w:rsidR="00EC49E9" w:rsidRDefault="00EC49E9">
      <w:pPr>
        <w:pStyle w:val="ConsPlusNormal"/>
        <w:spacing w:before="220"/>
        <w:ind w:firstLine="540"/>
        <w:jc w:val="both"/>
      </w:pPr>
      <w:r>
        <w:t>- областное государственное автономное учреждение культуры "Белгородский государственный академический драматический театр имени М.С.Щепкина (БГАДТ)";</w:t>
      </w:r>
    </w:p>
    <w:p w:rsidR="00EC49E9" w:rsidRDefault="00EC49E9">
      <w:pPr>
        <w:pStyle w:val="ConsPlusNormal"/>
        <w:spacing w:before="220"/>
        <w:ind w:firstLine="540"/>
        <w:jc w:val="both"/>
      </w:pPr>
      <w:r>
        <w:t>- государственное бюджетное учреждение культуры "Белгородский государственный театр кукол".</w:t>
      </w:r>
    </w:p>
    <w:p w:rsidR="00EC49E9" w:rsidRDefault="00EC49E9">
      <w:pPr>
        <w:pStyle w:val="ConsPlusNormal"/>
        <w:spacing w:before="220"/>
        <w:ind w:firstLine="540"/>
        <w:jc w:val="both"/>
      </w:pPr>
      <w:r>
        <w:t>Сеть театров области обслуживает 208000 человек.</w:t>
      </w:r>
    </w:p>
    <w:p w:rsidR="00EC49E9" w:rsidRDefault="00EC49E9">
      <w:pPr>
        <w:pStyle w:val="ConsPlusNormal"/>
        <w:jc w:val="both"/>
      </w:pPr>
      <w:r>
        <w:t xml:space="preserve">(в ред. </w:t>
      </w:r>
      <w:hyperlink r:id="rId90"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Сеть концертных организаций Белгородской области представлена государственным бюджетным учреждением культуры "Белгородская государственная филармония", которое обслуживает 320000 человек.</w:t>
      </w:r>
    </w:p>
    <w:p w:rsidR="00EC49E9" w:rsidRDefault="00EC49E9">
      <w:pPr>
        <w:pStyle w:val="ConsPlusNormal"/>
        <w:jc w:val="both"/>
      </w:pPr>
      <w:r>
        <w:t xml:space="preserve">(в ред. </w:t>
      </w:r>
      <w:hyperlink r:id="rId91"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Примечательно, что спрос на услуги театрально-концертных и культурно-досуговых учреждений растет.</w:t>
      </w:r>
    </w:p>
    <w:p w:rsidR="00EC49E9" w:rsidRDefault="00EC49E9">
      <w:pPr>
        <w:pStyle w:val="ConsPlusNormal"/>
        <w:spacing w:before="220"/>
        <w:ind w:firstLine="540"/>
        <w:jc w:val="both"/>
      </w:pPr>
      <w:r>
        <w:t>2) Наличие богатого уникального историко-культурного наследия региона, составляющего основу для создания уникального имиджа и конкурентоспособного туристического продукта, сформированная система охраны памятников истории и культуры на региональном и муниципальном уровне.</w:t>
      </w:r>
    </w:p>
    <w:p w:rsidR="00EC49E9" w:rsidRDefault="00EC49E9">
      <w:pPr>
        <w:pStyle w:val="ConsPlusNormal"/>
        <w:spacing w:before="220"/>
        <w:ind w:firstLine="540"/>
        <w:jc w:val="both"/>
      </w:pPr>
      <w:r>
        <w:t>На сегодняшний день на территории Белгородской области расположено 2172 объекта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655 выявленных объектов культурного наследия.</w:t>
      </w:r>
    </w:p>
    <w:p w:rsidR="00EC49E9" w:rsidRDefault="00EC49E9">
      <w:pPr>
        <w:pStyle w:val="ConsPlusNormal"/>
        <w:spacing w:before="220"/>
        <w:ind w:firstLine="540"/>
        <w:jc w:val="both"/>
      </w:pPr>
      <w:r>
        <w:t>Одну из многочисленных категорий памятников истории и культуры области составляют памятники археологии, среди которых самыми известными в научном мире являются курганные группы скифского времени у сел Дуровка и Русская Тростянка Красненского района и Дмитриевский археологический комплекс Шебекинского района (городище, селище, катакомбный могильник) - эталонный памятник салтово-маяцкой культуры.</w:t>
      </w:r>
    </w:p>
    <w:p w:rsidR="00EC49E9" w:rsidRDefault="00EC49E9">
      <w:pPr>
        <w:pStyle w:val="ConsPlusNormal"/>
        <w:spacing w:before="220"/>
        <w:ind w:firstLine="540"/>
        <w:jc w:val="both"/>
      </w:pPr>
      <w:r>
        <w:t>Белгородская область богата архитектурными памятниками. Наиболее древние памятники архитектуры датируются XVII - XVIII в.в.: Успенско-Николаевский собор - первый каменный храм города Белгорода и Смоленский собор, Никольский храм в с. Слоновка Новооскольского района. Одним из загадочных памятников области является памятник архитектуры "Круглое здание", расположенный в с. Головчино Грайворонского района. В меловых горах обнаружено около десяти пещерных монастырей, среди которых наиболее известны Холковская, Валуйская и Шмарнинская пещеры. На государственной охране находятся 5 архитектурно-парковых ансамблей и 7 старинных парков.</w:t>
      </w:r>
    </w:p>
    <w:p w:rsidR="00EC49E9" w:rsidRDefault="00EC49E9">
      <w:pPr>
        <w:pStyle w:val="ConsPlusNormal"/>
        <w:spacing w:before="220"/>
        <w:ind w:firstLine="540"/>
        <w:jc w:val="both"/>
      </w:pPr>
      <w:r>
        <w:t>На территории области приняты на государственную охрану 782 памятника воинской славы. Они представлены братскими могилами и одиночными захоронениями воинов и партизан, могилами мирных граждан, погибших в боях с немецко-фашистскими захватчиками, а также оружием и военной техникой, памятными местами и памятными знаками, военно-инженерными сооружениями и произведениями искусства.</w:t>
      </w:r>
    </w:p>
    <w:p w:rsidR="00EC49E9" w:rsidRDefault="00EC49E9">
      <w:pPr>
        <w:pStyle w:val="ConsPlusNormal"/>
        <w:spacing w:before="220"/>
        <w:ind w:firstLine="540"/>
        <w:jc w:val="both"/>
      </w:pPr>
      <w:r>
        <w:t>3) Развитая сеть библиотек, обеспечивающих доступ жителей региона к печатным и периодическим изданиям, а также к информационным ресурсам, доступным через сеть Интернет, наличие возможностей для интеллектуального развития жителей области, в особенности в сельской местности.</w:t>
      </w:r>
    </w:p>
    <w:p w:rsidR="00EC49E9" w:rsidRDefault="00EC49E9">
      <w:pPr>
        <w:pStyle w:val="ConsPlusNormal"/>
        <w:spacing w:before="220"/>
        <w:ind w:firstLine="540"/>
        <w:jc w:val="both"/>
      </w:pPr>
      <w:r>
        <w:lastRenderedPageBreak/>
        <w:t>В Белгородской области на настоящий момент действует 648 библиотек, в том числе:</w:t>
      </w:r>
    </w:p>
    <w:p w:rsidR="00EC49E9" w:rsidRDefault="00EC49E9">
      <w:pPr>
        <w:pStyle w:val="ConsPlusNormal"/>
        <w:spacing w:before="220"/>
        <w:ind w:firstLine="540"/>
        <w:jc w:val="both"/>
      </w:pPr>
      <w:r>
        <w:t>- 3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EC49E9" w:rsidRDefault="00EC49E9">
      <w:pPr>
        <w:pStyle w:val="ConsPlusNormal"/>
        <w:spacing w:before="220"/>
        <w:ind w:firstLine="540"/>
        <w:jc w:val="both"/>
      </w:pPr>
      <w:r>
        <w:t>- 645 муниципальных библиотек.</w:t>
      </w:r>
    </w:p>
    <w:p w:rsidR="00EC49E9" w:rsidRDefault="00EC49E9">
      <w:pPr>
        <w:pStyle w:val="ConsPlusNormal"/>
        <w:spacing w:before="220"/>
        <w:ind w:firstLine="540"/>
        <w:jc w:val="both"/>
      </w:pPr>
      <w:r>
        <w:t>Совокупный фонд общедоступных библиотек области составляет 10489,59 тыс. экземпляров печатных изданий, ежегодная посещаемость - более 6689600 тыс. человек; охват населения библиотечным обслуживанием - 47,6%.</w:t>
      </w:r>
    </w:p>
    <w:p w:rsidR="00EC49E9" w:rsidRDefault="00EC49E9">
      <w:pPr>
        <w:pStyle w:val="ConsPlusNormal"/>
        <w:spacing w:before="220"/>
        <w:ind w:firstLine="540"/>
        <w:jc w:val="both"/>
      </w:pPr>
      <w:r>
        <w:t>Образцом современной библиотеки по качеству и объему услуг являются модельные библиотеки. На сегодняшний день их число в области достигло 245 единиц, или 41% от всех библиотек, которые могут получить этот статус.</w:t>
      </w:r>
    </w:p>
    <w:p w:rsidR="00EC49E9" w:rsidRDefault="00EC49E9">
      <w:pPr>
        <w:pStyle w:val="ConsPlusNormal"/>
        <w:spacing w:before="220"/>
        <w:ind w:firstLine="540"/>
        <w:jc w:val="both"/>
      </w:pPr>
      <w:r>
        <w:t>4) Развитая сеть музеев, обеспечивающих доступ жителей региона к культурным ценностям, осуществление просветительной, научно-исследовательской и образовательной деятельности.</w:t>
      </w:r>
    </w:p>
    <w:p w:rsidR="00EC49E9" w:rsidRDefault="00EC49E9">
      <w:pPr>
        <w:pStyle w:val="ConsPlusNormal"/>
        <w:spacing w:before="220"/>
        <w:ind w:firstLine="540"/>
        <w:jc w:val="both"/>
      </w:pPr>
      <w:r>
        <w:t>Музейная сеть Белгородской области представлена 41 государственным и муниципальным музеем, в том числе:</w:t>
      </w:r>
    </w:p>
    <w:p w:rsidR="00EC49E9" w:rsidRDefault="00EC49E9">
      <w:pPr>
        <w:pStyle w:val="ConsPlusNormal"/>
        <w:spacing w:before="220"/>
        <w:ind w:firstLine="540"/>
        <w:jc w:val="both"/>
      </w:pPr>
      <w:r>
        <w:t>- 5 государственных музеев (государственное бюджетное учреждение культуры "Белгородский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EC49E9" w:rsidRDefault="00EC49E9">
      <w:pPr>
        <w:pStyle w:val="ConsPlusNormal"/>
        <w:spacing w:before="220"/>
        <w:ind w:firstLine="540"/>
        <w:jc w:val="both"/>
      </w:pPr>
      <w:r>
        <w:t>- 36 муниципальных музеев (с учетом филиалов).</w:t>
      </w:r>
    </w:p>
    <w:p w:rsidR="00EC49E9" w:rsidRDefault="00EC49E9">
      <w:pPr>
        <w:pStyle w:val="ConsPlusNormal"/>
        <w:spacing w:before="220"/>
        <w:ind w:firstLine="540"/>
        <w:jc w:val="both"/>
      </w:pPr>
      <w:r>
        <w:t>Ежегодно музеи Белгородчины посещают более 700 тыс. человек.</w:t>
      </w:r>
    </w:p>
    <w:p w:rsidR="00EC49E9" w:rsidRDefault="00EC49E9">
      <w:pPr>
        <w:pStyle w:val="ConsPlusNormal"/>
        <w:spacing w:before="220"/>
        <w:ind w:firstLine="540"/>
        <w:jc w:val="both"/>
      </w:pPr>
      <w:r>
        <w:t>На региональном уровне вопросы государственной политики в сфере культуры закреплены за управлением культуры Белгородской области. В подведомственном подчинении управления культуры Белгородской области находятся следующие государственные учреждения:</w:t>
      </w:r>
    </w:p>
    <w:p w:rsidR="00EC49E9" w:rsidRDefault="00EC49E9">
      <w:pPr>
        <w:pStyle w:val="ConsPlusNormal"/>
        <w:spacing w:before="220"/>
        <w:ind w:firstLine="540"/>
        <w:jc w:val="both"/>
      </w:pPr>
      <w:r>
        <w:t>- государственное бюджетное учреждение культуры "Белгородский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EC49E9" w:rsidRDefault="00EC49E9">
      <w:pPr>
        <w:pStyle w:val="ConsPlusNormal"/>
        <w:spacing w:before="220"/>
        <w:ind w:firstLine="540"/>
        <w:jc w:val="both"/>
      </w:pPr>
      <w:r>
        <w:t>-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EC49E9" w:rsidRDefault="00EC49E9">
      <w:pPr>
        <w:pStyle w:val="ConsPlusNormal"/>
        <w:spacing w:before="220"/>
        <w:ind w:firstLine="540"/>
        <w:jc w:val="both"/>
      </w:pPr>
      <w:r>
        <w:t xml:space="preserve">- областное государственное автономное учреждение культуры "Белгородский </w:t>
      </w:r>
      <w:r>
        <w:lastRenderedPageBreak/>
        <w:t>государственный академический драматический театр имени М.С.Щепкина (БГАДТ)", государственное бюджетное учреждение культуры "Белгородский государственный театр кукол", государственное бюджетное учреждение культуры "Белгородская государственная филармония";</w:t>
      </w:r>
    </w:p>
    <w:p w:rsidR="00EC49E9" w:rsidRDefault="00EC49E9">
      <w:pPr>
        <w:pStyle w:val="ConsPlusNormal"/>
        <w:jc w:val="both"/>
      </w:pPr>
      <w:r>
        <w:t xml:space="preserve">(в ред. </w:t>
      </w:r>
      <w:hyperlink r:id="rId92"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 государственное бюджетное учреждение культуры "Белгородский государственный центр народного творчества";</w:t>
      </w:r>
    </w:p>
    <w:p w:rsidR="00EC49E9" w:rsidRDefault="00EC49E9">
      <w:pPr>
        <w:pStyle w:val="ConsPlusNormal"/>
        <w:spacing w:before="220"/>
        <w:ind w:firstLine="540"/>
        <w:jc w:val="both"/>
      </w:pPr>
      <w:r>
        <w:t xml:space="preserve">- абзац исключен. - </w:t>
      </w:r>
      <w:hyperlink r:id="rId93" w:history="1">
        <w:r>
          <w:rPr>
            <w:color w:val="0000FF"/>
          </w:rPr>
          <w:t>Постановление</w:t>
        </w:r>
      </w:hyperlink>
      <w:r>
        <w:t xml:space="preserve"> Правительства Белгородской области от 26.12.2016 N 472-пп.</w:t>
      </w:r>
    </w:p>
    <w:p w:rsidR="00EC49E9" w:rsidRDefault="00EC49E9">
      <w:pPr>
        <w:pStyle w:val="ConsPlusNormal"/>
        <w:spacing w:before="220"/>
        <w:ind w:firstLine="540"/>
        <w:jc w:val="both"/>
      </w:pPr>
      <w:r>
        <w:t>Как показывает анализ, основными характеристиками сферы реализации государственной программы являются следующие:</w:t>
      </w:r>
    </w:p>
    <w:p w:rsidR="00EC49E9" w:rsidRDefault="00EC49E9">
      <w:pPr>
        <w:pStyle w:val="ConsPlusNormal"/>
        <w:spacing w:before="220"/>
        <w:ind w:firstLine="540"/>
        <w:jc w:val="both"/>
      </w:pPr>
      <w:r>
        <w:t>- наличие многопрофильной сети учреждений культуры, многообразие видов культурных благ и, соответственно, возможностей для реализации жителями региона своего творческого потенциала и удовлетворения потребностей в услугах культуры и интеллектуальном развитии;</w:t>
      </w:r>
    </w:p>
    <w:p w:rsidR="00EC49E9" w:rsidRDefault="00EC49E9">
      <w:pPr>
        <w:pStyle w:val="ConsPlusNormal"/>
        <w:spacing w:before="220"/>
        <w:ind w:firstLine="540"/>
        <w:jc w:val="both"/>
      </w:pPr>
      <w:r>
        <w:t>- накопленный культурно-исторический потенциал региона позволяет рассматривать его в качестве базы для формирования узнаваемого бренда региона, что и предусмотрено Стратегией области;</w:t>
      </w:r>
    </w:p>
    <w:p w:rsidR="00EC49E9" w:rsidRDefault="00EC49E9">
      <w:pPr>
        <w:pStyle w:val="ConsPlusNormal"/>
        <w:spacing w:before="220"/>
        <w:ind w:firstLine="540"/>
        <w:jc w:val="both"/>
      </w:pPr>
      <w:r>
        <w:t xml:space="preserve">- проведенная в последние годы в рамках Федерального </w:t>
      </w:r>
      <w:hyperlink r:id="rId94" w:history="1">
        <w:r>
          <w:rPr>
            <w:color w:val="0000FF"/>
          </w:rPr>
          <w:t>закона</w:t>
        </w:r>
      </w:hyperlink>
      <w:r>
        <w:t xml:space="preserve">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реформа государственных и муниципальных учреждений изменила систему отношений между органами государственной власти, местного самоуправления и подведомственными учреждениями, создала стимулы для повышения эффективности государственных и муниципальных учреждений, расширения перечня предоставляемых ими платных услуг, разработки и реализации ими собственных стратегий развития с целью повышения качества предоставляемых услуг и обеспечения финансовой устойчивости;</w:t>
      </w:r>
    </w:p>
    <w:p w:rsidR="00EC49E9" w:rsidRDefault="00EC49E9">
      <w:pPr>
        <w:pStyle w:val="ConsPlusNormal"/>
        <w:spacing w:before="220"/>
        <w:ind w:firstLine="540"/>
        <w:jc w:val="both"/>
      </w:pPr>
      <w:r>
        <w:t>- информатизация отрасли, которая включает в том числе перевод в электронную форму музейных фондов и библиотечных фондов и каталогов, что позволит сделать их более доступными для населения, обеспечить их сохранность для будущих поколений. Также в рамках этого направления создаются интернет-сайты учреждений культуры, которые должны стать эффективным средством информирования населения и продвижения услуг учреждений;</w:t>
      </w:r>
    </w:p>
    <w:p w:rsidR="00EC49E9" w:rsidRDefault="00EC49E9">
      <w:pPr>
        <w:pStyle w:val="ConsPlusNormal"/>
        <w:spacing w:before="220"/>
        <w:ind w:firstLine="540"/>
        <w:jc w:val="both"/>
      </w:pPr>
      <w:r>
        <w:t>- разработка административных регламентов государственных и муниципальных функций и услуг, что в значительной степени упростило административные процедуры, обеспечило прозрачность для населения принятия решения по важным для жителей вопросам в сфере культуры.</w:t>
      </w:r>
    </w:p>
    <w:p w:rsidR="00EC49E9" w:rsidRDefault="00EC49E9">
      <w:pPr>
        <w:pStyle w:val="ConsPlusNormal"/>
        <w:spacing w:before="220"/>
        <w:ind w:firstLine="540"/>
        <w:jc w:val="both"/>
      </w:pPr>
      <w:r>
        <w:t>Вместе с тем, ситуация в сфере культуры характеризуется следующими проблемами, создающими препятствия для ее дальнейшего развития:</w:t>
      </w:r>
    </w:p>
    <w:p w:rsidR="00EC49E9" w:rsidRDefault="00EC49E9">
      <w:pPr>
        <w:pStyle w:val="ConsPlusNormal"/>
        <w:spacing w:before="220"/>
        <w:ind w:firstLine="540"/>
        <w:jc w:val="both"/>
      </w:pPr>
      <w:r>
        <w:t>- трудности в обеспечении равных условий доступа к достижениям культуры, в первую очередь для жителей малонаселенных пунктов, которые заключаются в неравномерном распределении сети учреждений культуры и их недостаточном материально-техническом оснащении. Многие сельские учреждения культурно-досуговой сферы имеют малую вместимость, требуют дополнительного оснащения современным оборудованием;</w:t>
      </w:r>
    </w:p>
    <w:p w:rsidR="00EC49E9" w:rsidRDefault="00EC49E9">
      <w:pPr>
        <w:pStyle w:val="ConsPlusNormal"/>
        <w:spacing w:before="220"/>
        <w:ind w:firstLine="540"/>
        <w:jc w:val="both"/>
      </w:pPr>
      <w:r>
        <w:t>- недостаточная информатизация некоторых типов учреждений культуры области, ограничивающая их коммуникативные возможности;</w:t>
      </w:r>
    </w:p>
    <w:p w:rsidR="00EC49E9" w:rsidRDefault="00EC49E9">
      <w:pPr>
        <w:pStyle w:val="ConsPlusNormal"/>
        <w:spacing w:before="220"/>
        <w:ind w:firstLine="540"/>
        <w:jc w:val="both"/>
      </w:pPr>
      <w:r>
        <w:t xml:space="preserve">- недостаточная приспособленность учреждений отрасли культуры для посещения их и </w:t>
      </w:r>
      <w:r>
        <w:lastRenderedPageBreak/>
        <w:t>предоставления услуг различным категориям инвалидов (с нарушениями опорно-двигательного аппарата, слуха и зрения), а также другим лицам с ограниченными физическими возможностями;</w:t>
      </w:r>
    </w:p>
    <w:p w:rsidR="00EC49E9" w:rsidRDefault="00EC49E9">
      <w:pPr>
        <w:pStyle w:val="ConsPlusNormal"/>
        <w:spacing w:before="220"/>
        <w:ind w:firstLine="540"/>
        <w:jc w:val="both"/>
      </w:pPr>
      <w:r>
        <w:t>- недостаточное обеспечение учреждений отрасли специализированным оборудованием, необходимым для осуществления профильной деятельности учреждений культуры (музыкальными инструментами, звукозаписывающей и звуковоспроизводящей аппаратурой);</w:t>
      </w:r>
    </w:p>
    <w:p w:rsidR="00EC49E9" w:rsidRDefault="00EC49E9">
      <w:pPr>
        <w:pStyle w:val="ConsPlusNormal"/>
        <w:spacing w:before="220"/>
        <w:ind w:firstLine="540"/>
        <w:jc w:val="both"/>
      </w:pPr>
      <w:r>
        <w:t>- наличие вакансий специалистов-жанровиков. Работники культуры не всегда используют новые методики в деле организации культурно-творческого процесса, зачастую не проявляя необходимой инициативы и не учитывая в должной мере запросов населения.</w:t>
      </w:r>
    </w:p>
    <w:p w:rsidR="00EC49E9" w:rsidRDefault="00EC49E9">
      <w:pPr>
        <w:pStyle w:val="ConsPlusNormal"/>
        <w:spacing w:before="220"/>
        <w:ind w:firstLine="540"/>
        <w:jc w:val="both"/>
      </w:pPr>
      <w:r>
        <w:t>Помимо этого наблюдается ряд иных негативно влияющих на ситуацию в сфере культуры и искусства факторов:</w:t>
      </w:r>
    </w:p>
    <w:p w:rsidR="00EC49E9" w:rsidRDefault="00EC49E9">
      <w:pPr>
        <w:pStyle w:val="ConsPlusNormal"/>
        <w:spacing w:before="220"/>
        <w:ind w:firstLine="540"/>
        <w:jc w:val="both"/>
      </w:pPr>
      <w:r>
        <w:t>- повышение конкуренции за потребителей со стороны телевидения, компьютерных игр, развлекательных учреждений, которая проявляется в том, что жители области предпочитают проводить свой досуг вне учреждений культуры; одновременно с этим учреждения культуры области не всегда способны предложить более интересные для населения варианты проведения досуга и обеспечить их услугами, отвечающими запросам потребителей;</w:t>
      </w:r>
    </w:p>
    <w:p w:rsidR="00EC49E9" w:rsidRDefault="00EC49E9">
      <w:pPr>
        <w:pStyle w:val="ConsPlusNormal"/>
        <w:spacing w:before="220"/>
        <w:ind w:firstLine="540"/>
        <w:jc w:val="both"/>
      </w:pPr>
      <w:r>
        <w:t>- снижение качества государственных и муниципальных услуг, предоставляемых учреждениями культуры области, в результате ухудшения их материально-технической базы, не отвечающего нормативным требованиям обновления книжных фондов библиотек, отсутствия современного технологического оборудования и других факторов, связанных с недостатком финансирования отрасли;</w:t>
      </w:r>
    </w:p>
    <w:p w:rsidR="00EC49E9" w:rsidRDefault="00EC49E9">
      <w:pPr>
        <w:pStyle w:val="ConsPlusNormal"/>
        <w:spacing w:before="220"/>
        <w:ind w:firstLine="540"/>
        <w:jc w:val="both"/>
      </w:pPr>
      <w:r>
        <w:t>- недостаток в составе предложения учреждений культуры современных видов услуг (например, интерактивных выставок, доступа к электронным библиотекам и тому подобное);</w:t>
      </w:r>
    </w:p>
    <w:p w:rsidR="00EC49E9" w:rsidRDefault="00EC49E9">
      <w:pPr>
        <w:pStyle w:val="ConsPlusNormal"/>
        <w:spacing w:before="220"/>
        <w:ind w:firstLine="540"/>
        <w:jc w:val="both"/>
      </w:pPr>
      <w:r>
        <w:t>- недостаточно развитая система информирования учреждениями населения о предлагаемых ими услугах, отсутствие продуманных информационных кампаний и кампаний по привлечению потребителей;</w:t>
      </w:r>
    </w:p>
    <w:p w:rsidR="00EC49E9" w:rsidRDefault="00EC49E9">
      <w:pPr>
        <w:pStyle w:val="ConsPlusNormal"/>
        <w:spacing w:before="220"/>
        <w:ind w:firstLine="540"/>
        <w:jc w:val="both"/>
      </w:pPr>
      <w:r>
        <w:t>- наличие рисков утраты объектов культурно-исторического наследия, музейных и библиотечных фондов в результате недостаточного объема реставрационных работ, а также недостаточного обновления книжных фондов библиотек.</w:t>
      </w:r>
    </w:p>
    <w:p w:rsidR="00EC49E9" w:rsidRDefault="00EC49E9">
      <w:pPr>
        <w:pStyle w:val="ConsPlusNormal"/>
        <w:spacing w:before="220"/>
        <w:ind w:firstLine="540"/>
        <w:jc w:val="both"/>
      </w:pPr>
      <w:r>
        <w:t>Кроме того, важнейшей проблемой является разобщенность субъектов деятельности в сфере культуры, которая стала результатом разграничения полномочий между региональным и муниципальным уровнем, при котором по многим вопросам региональные органы власти могут оказывать только методическое сопровождение муниципальных служб. Также значимой проблемой отрасли является риск потери кадрового потенциала.</w:t>
      </w:r>
    </w:p>
    <w:p w:rsidR="00EC49E9" w:rsidRDefault="00EC49E9">
      <w:pPr>
        <w:pStyle w:val="ConsPlusNormal"/>
        <w:spacing w:before="220"/>
        <w:ind w:firstLine="540"/>
        <w:jc w:val="both"/>
      </w:pPr>
      <w:r>
        <w:t>Отсутствие решения вышеперечисленных проблем в среднесрочной перспективе может привести к потере сферой культуры своего стратегического значения для социально-экономического развития области.</w:t>
      </w:r>
    </w:p>
    <w:p w:rsidR="00EC49E9" w:rsidRDefault="00EC49E9">
      <w:pPr>
        <w:pStyle w:val="ConsPlusNormal"/>
        <w:spacing w:before="220"/>
        <w:ind w:firstLine="540"/>
        <w:jc w:val="both"/>
      </w:pPr>
      <w:r>
        <w:t>Снижение привлекательности области как места проживания может произойти в результате снижения культурного и творческого потенциала населения области, развития негативных социальных явлений в результате незанятости населения в свободное время, особенно в сельской местности, где предложение о проведении досуга со стороны коммерческих организаций отсутствует или сильно ограничено. Результатом станет усиление негативной демографической динамики: отъезд населения в другие регионы Российской Федерации, сокращение миграционного притока.</w:t>
      </w:r>
    </w:p>
    <w:p w:rsidR="00EC49E9" w:rsidRDefault="00EC49E9">
      <w:pPr>
        <w:pStyle w:val="ConsPlusNormal"/>
        <w:spacing w:before="220"/>
        <w:ind w:firstLine="540"/>
        <w:jc w:val="both"/>
      </w:pPr>
      <w:r>
        <w:t xml:space="preserve">Снижение привлекательности области как туристического направления может произойти в </w:t>
      </w:r>
      <w:r>
        <w:lastRenderedPageBreak/>
        <w:t>результате потери значимых объектов культурного наследия (объектов истории и архитектуры), отсутствия значимых культурных событий, проводимых на территории области. Это может создать препятствия для развития туристической отрасли области.</w:t>
      </w:r>
    </w:p>
    <w:p w:rsidR="00EC49E9" w:rsidRDefault="00EC49E9">
      <w:pPr>
        <w:pStyle w:val="ConsPlusNormal"/>
        <w:spacing w:before="220"/>
        <w:ind w:firstLine="540"/>
        <w:jc w:val="both"/>
      </w:pPr>
      <w:r>
        <w:t>Многообразие направлений в сфере культуры делает невозможным решение стоящих перед ней проблем изолированно, без широкого взаимодействия органов государственной власти всех уровней, общественных объединений и других субъектов культурной деятельности, обусловливает необходимость применения программно-целевых методов решения стоящих перед отраслью задач в рамках Программы.</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EC49E9">
        <w:tc>
          <w:tcPr>
            <w:tcW w:w="4535" w:type="dxa"/>
          </w:tcPr>
          <w:p w:rsidR="00EC49E9" w:rsidRDefault="00EC49E9">
            <w:pPr>
              <w:pStyle w:val="ConsPlusNormal"/>
              <w:jc w:val="center"/>
            </w:pPr>
            <w:r>
              <w:t>Сильные стороны (S)</w:t>
            </w:r>
          </w:p>
        </w:tc>
        <w:tc>
          <w:tcPr>
            <w:tcW w:w="4535" w:type="dxa"/>
          </w:tcPr>
          <w:p w:rsidR="00EC49E9" w:rsidRDefault="00EC49E9">
            <w:pPr>
              <w:pStyle w:val="ConsPlusNormal"/>
              <w:jc w:val="center"/>
            </w:pPr>
            <w:r>
              <w:t>Слабые стороны (W)</w:t>
            </w:r>
          </w:p>
        </w:tc>
      </w:tr>
      <w:tr w:rsidR="00EC49E9">
        <w:tc>
          <w:tcPr>
            <w:tcW w:w="4535" w:type="dxa"/>
          </w:tcPr>
          <w:p w:rsidR="00EC49E9" w:rsidRDefault="00EC49E9">
            <w:pPr>
              <w:pStyle w:val="ConsPlusNormal"/>
              <w:jc w:val="both"/>
            </w:pPr>
            <w:r>
              <w:t>1. Уникальность и своеобразие историко-культурного наследия Белгородской области, богатство традиций.</w:t>
            </w:r>
          </w:p>
          <w:p w:rsidR="00EC49E9" w:rsidRDefault="00EC49E9">
            <w:pPr>
              <w:pStyle w:val="ConsPlusNormal"/>
              <w:jc w:val="both"/>
            </w:pPr>
            <w:r>
              <w:t>2. Развитие инфраструктуры сферы культуры.</w:t>
            </w:r>
          </w:p>
          <w:p w:rsidR="00EC49E9" w:rsidRDefault="00EC49E9">
            <w:pPr>
              <w:pStyle w:val="ConsPlusNormal"/>
              <w:jc w:val="both"/>
            </w:pPr>
            <w:r>
              <w:t>3. Создание и продвижение культурных брендов региона.</w:t>
            </w:r>
          </w:p>
          <w:p w:rsidR="00EC49E9" w:rsidRDefault="00EC49E9">
            <w:pPr>
              <w:pStyle w:val="ConsPlusNormal"/>
              <w:jc w:val="both"/>
            </w:pPr>
            <w:r>
              <w:t>4. Собственные базы для обучения (ГБОУ ВПО "Белгородский государственный институт искусств и культуры", ФГАО ВПО "Белгородский государственный национальный исследовательский университет")</w:t>
            </w:r>
          </w:p>
        </w:tc>
        <w:tc>
          <w:tcPr>
            <w:tcW w:w="4535" w:type="dxa"/>
          </w:tcPr>
          <w:p w:rsidR="00EC49E9" w:rsidRDefault="00EC49E9">
            <w:pPr>
              <w:pStyle w:val="ConsPlusNormal"/>
              <w:jc w:val="both"/>
            </w:pPr>
            <w:r>
              <w:t>1. Недостаточное количество реставрационных работ, правовые ограничения.</w:t>
            </w:r>
          </w:p>
          <w:p w:rsidR="00EC49E9" w:rsidRDefault="00EC49E9">
            <w:pPr>
              <w:pStyle w:val="ConsPlusNormal"/>
              <w:jc w:val="both"/>
            </w:pPr>
            <w:r>
              <w:t>2. Недостаточно равный доступ населения области к культурным ценностям и услугам учреждений культуры.</w:t>
            </w:r>
          </w:p>
          <w:p w:rsidR="00EC49E9" w:rsidRDefault="00EC49E9">
            <w:pPr>
              <w:pStyle w:val="ConsPlusNormal"/>
              <w:jc w:val="both"/>
            </w:pPr>
            <w:r>
              <w:t>3. Недостаточный уровень качества и видового разнообразия услуг учреждений культуры области.</w:t>
            </w:r>
          </w:p>
          <w:p w:rsidR="00EC49E9" w:rsidRDefault="00EC49E9">
            <w:pPr>
              <w:pStyle w:val="ConsPlusNormal"/>
              <w:jc w:val="both"/>
            </w:pPr>
            <w:r>
              <w:t>4. Старение кадров, недостаточное количество квалифицированных молодых специалистов</w:t>
            </w:r>
          </w:p>
        </w:tc>
      </w:tr>
      <w:tr w:rsidR="00EC49E9">
        <w:tc>
          <w:tcPr>
            <w:tcW w:w="4535" w:type="dxa"/>
          </w:tcPr>
          <w:p w:rsidR="00EC49E9" w:rsidRDefault="00EC49E9">
            <w:pPr>
              <w:pStyle w:val="ConsPlusNormal"/>
              <w:jc w:val="center"/>
            </w:pPr>
            <w:r>
              <w:t>Возможности (О)</w:t>
            </w:r>
          </w:p>
        </w:tc>
        <w:tc>
          <w:tcPr>
            <w:tcW w:w="4535" w:type="dxa"/>
          </w:tcPr>
          <w:p w:rsidR="00EC49E9" w:rsidRDefault="00EC49E9">
            <w:pPr>
              <w:pStyle w:val="ConsPlusNormal"/>
              <w:jc w:val="center"/>
            </w:pPr>
            <w:r>
              <w:t>Угрозы (Т)</w:t>
            </w:r>
          </w:p>
        </w:tc>
      </w:tr>
      <w:tr w:rsidR="00EC49E9">
        <w:tc>
          <w:tcPr>
            <w:tcW w:w="4535" w:type="dxa"/>
          </w:tcPr>
          <w:p w:rsidR="00EC49E9" w:rsidRDefault="00EC49E9">
            <w:pPr>
              <w:pStyle w:val="ConsPlusNormal"/>
              <w:jc w:val="both"/>
            </w:pPr>
            <w:r>
              <w:t>1. Совершенствование межведомственного взаимодействия по вопросам финансирования археологических полевых исследований, охранно-реставрационных мероприятий, укрепления правовых гарантий.</w:t>
            </w:r>
          </w:p>
          <w:p w:rsidR="00EC49E9" w:rsidRDefault="00EC49E9">
            <w:pPr>
              <w:pStyle w:val="ConsPlusNormal"/>
              <w:jc w:val="both"/>
            </w:pPr>
            <w:r>
              <w:t>2. Расширение сети модельных библиотек и модельных домов культуры; оказание мобильных видов услуг.</w:t>
            </w:r>
          </w:p>
          <w:p w:rsidR="00EC49E9" w:rsidRDefault="00EC49E9">
            <w:pPr>
              <w:pStyle w:val="ConsPlusNormal"/>
              <w:jc w:val="both"/>
            </w:pPr>
            <w:r>
              <w:t>3. Формирование социально-культурных кластеров в муниципальных районах и городских округах, городских и сельских поселениях; новых экономических отношений; создание прочной материальной базы.</w:t>
            </w:r>
          </w:p>
          <w:p w:rsidR="00EC49E9" w:rsidRDefault="00EC49E9">
            <w:pPr>
              <w:pStyle w:val="ConsPlusNormal"/>
              <w:jc w:val="both"/>
            </w:pPr>
            <w:r>
              <w:t>4. Повышение уровня заработной платы и внедрение мощной системы поощрений (гранты, премии, проектная деятельность), совершенствование системы подготовки кадров</w:t>
            </w:r>
          </w:p>
        </w:tc>
        <w:tc>
          <w:tcPr>
            <w:tcW w:w="4535" w:type="dxa"/>
          </w:tcPr>
          <w:p w:rsidR="00EC49E9" w:rsidRDefault="00EC49E9">
            <w:pPr>
              <w:pStyle w:val="ConsPlusNormal"/>
              <w:jc w:val="both"/>
            </w:pPr>
            <w:r>
              <w:t>1. Утрата своеобразия историко-архитектурного облика Белгородчины, потеря ценных объектов культурного наследия.</w:t>
            </w:r>
          </w:p>
          <w:p w:rsidR="00EC49E9" w:rsidRDefault="00EC49E9">
            <w:pPr>
              <w:pStyle w:val="ConsPlusNormal"/>
              <w:jc w:val="both"/>
            </w:pPr>
            <w:r>
              <w:t>2. Низкий уровень жизни населения области, недостаточный уровень образованности, духовного потенциала.</w:t>
            </w:r>
          </w:p>
          <w:p w:rsidR="00EC49E9" w:rsidRDefault="00EC49E9">
            <w:pPr>
              <w:pStyle w:val="ConsPlusNormal"/>
              <w:jc w:val="both"/>
            </w:pPr>
            <w:r>
              <w:t>3. Высокий уровень конкуренции со стороны телевидения, компьютерных игр, развлекательных учреждений; ухудшение материально-технической базы учреждений культуры, не отвечающей требованиям времени.</w:t>
            </w:r>
          </w:p>
          <w:p w:rsidR="00EC49E9" w:rsidRDefault="00EC49E9">
            <w:pPr>
              <w:pStyle w:val="ConsPlusNormal"/>
              <w:jc w:val="both"/>
            </w:pPr>
            <w:r>
              <w:t>4. Снижение престижа профессий в сфере культуры</w:t>
            </w:r>
          </w:p>
        </w:tc>
      </w:tr>
    </w:tbl>
    <w:p w:rsidR="00EC49E9" w:rsidRDefault="00EC49E9">
      <w:pPr>
        <w:pStyle w:val="ConsPlusNormal"/>
        <w:ind w:firstLine="540"/>
        <w:jc w:val="both"/>
      </w:pPr>
    </w:p>
    <w:p w:rsidR="00EC49E9" w:rsidRDefault="00EC49E9">
      <w:pPr>
        <w:pStyle w:val="ConsPlusTitle"/>
        <w:jc w:val="center"/>
        <w:outlineLvl w:val="1"/>
      </w:pPr>
      <w:r>
        <w:t>2. Приоритеты государственной политики в сфере реализации</w:t>
      </w:r>
    </w:p>
    <w:p w:rsidR="00EC49E9" w:rsidRDefault="00EC49E9">
      <w:pPr>
        <w:pStyle w:val="ConsPlusTitle"/>
        <w:jc w:val="center"/>
      </w:pPr>
      <w:r>
        <w:t>государственной программы, цели, задачи и показатели</w:t>
      </w:r>
    </w:p>
    <w:p w:rsidR="00EC49E9" w:rsidRDefault="00EC49E9">
      <w:pPr>
        <w:pStyle w:val="ConsPlusTitle"/>
        <w:jc w:val="center"/>
      </w:pPr>
      <w:r>
        <w:t>достижения целей и решения задач, описание основных</w:t>
      </w:r>
    </w:p>
    <w:p w:rsidR="00EC49E9" w:rsidRDefault="00EC49E9">
      <w:pPr>
        <w:pStyle w:val="ConsPlusTitle"/>
        <w:jc w:val="center"/>
      </w:pPr>
      <w:r>
        <w:t>конечных результатов программы, сроков и этапов</w:t>
      </w:r>
    </w:p>
    <w:p w:rsidR="00EC49E9" w:rsidRDefault="00EC49E9">
      <w:pPr>
        <w:pStyle w:val="ConsPlusTitle"/>
        <w:jc w:val="center"/>
      </w:pPr>
      <w:r>
        <w:t>реализации государственной программы</w:t>
      </w:r>
    </w:p>
    <w:p w:rsidR="00EC49E9" w:rsidRDefault="00EC49E9">
      <w:pPr>
        <w:pStyle w:val="ConsPlusNormal"/>
        <w:ind w:firstLine="540"/>
        <w:jc w:val="both"/>
      </w:pPr>
    </w:p>
    <w:p w:rsidR="00EC49E9" w:rsidRDefault="00EC49E9">
      <w:pPr>
        <w:pStyle w:val="ConsPlusNormal"/>
        <w:ind w:firstLine="540"/>
        <w:jc w:val="both"/>
      </w:pPr>
      <w:r>
        <w:t xml:space="preserve">Приоритеты государственной политики на долгосрочную перспективу в сфере культуры в Белгородской области установлены Стратегией области. В соответствии с данным документом </w:t>
      </w:r>
      <w:r>
        <w:lastRenderedPageBreak/>
        <w:t>стратегическими задачами на период до 2025 года в сфере культуры являются:</w:t>
      </w:r>
    </w:p>
    <w:p w:rsidR="00EC49E9" w:rsidRDefault="00EC49E9">
      <w:pPr>
        <w:pStyle w:val="ConsPlusNormal"/>
        <w:spacing w:before="220"/>
        <w:ind w:firstLine="540"/>
        <w:jc w:val="both"/>
      </w:pPr>
      <w:r>
        <w:t>- формирование единого культурного пространства области, укрепление нравственных ценностей, сохранение и популяризация культурного наследия народов России, традиционной культуры Белгородской области;</w:t>
      </w:r>
    </w:p>
    <w:p w:rsidR="00EC49E9" w:rsidRDefault="00EC49E9">
      <w:pPr>
        <w:pStyle w:val="ConsPlusNormal"/>
        <w:spacing w:before="220"/>
        <w:ind w:firstLine="540"/>
        <w:jc w:val="both"/>
      </w:pPr>
      <w:r>
        <w:t>- создание равных условий доступа к культурным ценностям и информационным ресурсам для жителей всех территорий области;</w:t>
      </w:r>
    </w:p>
    <w:p w:rsidR="00EC49E9" w:rsidRDefault="00EC49E9">
      <w:pPr>
        <w:pStyle w:val="ConsPlusNormal"/>
        <w:spacing w:before="220"/>
        <w:ind w:firstLine="540"/>
        <w:jc w:val="both"/>
      </w:pPr>
      <w:r>
        <w:t>- поддержка одаренных детей и талантливой молодежи в сфере искусства;</w:t>
      </w:r>
    </w:p>
    <w:p w:rsidR="00EC49E9" w:rsidRDefault="00EC49E9">
      <w:pPr>
        <w:pStyle w:val="ConsPlusNormal"/>
        <w:spacing w:before="220"/>
        <w:ind w:firstLine="540"/>
        <w:jc w:val="both"/>
      </w:pPr>
      <w:r>
        <w:t>- развитие и укрупнение инфраструктуры отрасли;</w:t>
      </w:r>
    </w:p>
    <w:p w:rsidR="00EC49E9" w:rsidRDefault="00EC49E9">
      <w:pPr>
        <w:pStyle w:val="ConsPlusNormal"/>
        <w:spacing w:before="220"/>
        <w:ind w:firstLine="540"/>
        <w:jc w:val="both"/>
      </w:pPr>
      <w:r>
        <w:t>- обеспечение многообразия и высокого качества услуг культуры населению;</w:t>
      </w:r>
    </w:p>
    <w:p w:rsidR="00EC49E9" w:rsidRDefault="00EC49E9">
      <w:pPr>
        <w:pStyle w:val="ConsPlusNormal"/>
        <w:spacing w:before="220"/>
        <w:ind w:firstLine="540"/>
        <w:jc w:val="both"/>
      </w:pPr>
      <w:r>
        <w:t>- создание и продвижение культурных брендов региона;</w:t>
      </w:r>
    </w:p>
    <w:p w:rsidR="00EC49E9" w:rsidRDefault="00EC49E9">
      <w:pPr>
        <w:pStyle w:val="ConsPlusNormal"/>
        <w:spacing w:before="220"/>
        <w:ind w:firstLine="540"/>
        <w:jc w:val="both"/>
      </w:pPr>
      <w:r>
        <w:t>- развитие творческих обменов с другими регионами России и внутри области.</w:t>
      </w:r>
    </w:p>
    <w:p w:rsidR="00EC49E9" w:rsidRDefault="00EC49E9">
      <w:pPr>
        <w:pStyle w:val="ConsPlusNormal"/>
        <w:spacing w:before="220"/>
        <w:ind w:firstLine="540"/>
        <w:jc w:val="both"/>
      </w:pPr>
      <w:r>
        <w:t>Решить вышеназванные задачи предполагается за счет:</w:t>
      </w:r>
    </w:p>
    <w:p w:rsidR="00EC49E9" w:rsidRDefault="00EC49E9">
      <w:pPr>
        <w:pStyle w:val="ConsPlusNormal"/>
        <w:spacing w:before="220"/>
        <w:ind w:firstLine="540"/>
        <w:jc w:val="both"/>
      </w:pPr>
      <w:r>
        <w:t>- модернизации сети учреждений культуры в связи с разграничением полномочий всех уровней власти, предусматривающей:</w:t>
      </w:r>
    </w:p>
    <w:p w:rsidR="00EC49E9" w:rsidRDefault="00EC49E9">
      <w:pPr>
        <w:pStyle w:val="ConsPlusNormal"/>
        <w:spacing w:before="220"/>
        <w:ind w:firstLine="540"/>
        <w:jc w:val="both"/>
      </w:pPr>
      <w:r>
        <w:t>- создание социально-культурных кластеров в муниципальных районах и городских округах, городских и сельских поселениях, обеспечивающих инновационное развитие и эффективное использование вновь созданных материальных ресурсов отрасли (модельных домов культуры и библиотек), формирование новых экономических отношений, расширение взаимодействия с другими субъектами кластера, повышение доступности и качества услуг культуры, их социальной роли;</w:t>
      </w:r>
    </w:p>
    <w:p w:rsidR="00EC49E9" w:rsidRDefault="00EC49E9">
      <w:pPr>
        <w:pStyle w:val="ConsPlusNormal"/>
        <w:spacing w:before="220"/>
        <w:ind w:firstLine="540"/>
        <w:jc w:val="both"/>
      </w:pPr>
      <w:r>
        <w:t>- укрепление материальной базы учреждений культуры, замену имеющихся музыкальных инструментов, свето-звукотехнического и специального оборудования в муниципальных учреждениях культуры культурно-досугового типа, позволяющих обеспечить проведение мероприятий на современном уровне, снабжение учреждений культуры специальным автотранспортом;</w:t>
      </w:r>
    </w:p>
    <w:p w:rsidR="00EC49E9" w:rsidRDefault="00EC49E9">
      <w:pPr>
        <w:pStyle w:val="ConsPlusNormal"/>
        <w:spacing w:before="220"/>
        <w:ind w:firstLine="540"/>
        <w:jc w:val="both"/>
      </w:pPr>
      <w:r>
        <w:t>- переоснащение кинотеатров и сельских киноустановок с заменой устаревшей и изношенной киноаппаратуры на современное кино- и видеопроекционное оборудование;</w:t>
      </w:r>
    </w:p>
    <w:p w:rsidR="00EC49E9" w:rsidRDefault="00EC49E9">
      <w:pPr>
        <w:pStyle w:val="ConsPlusNormal"/>
        <w:spacing w:before="220"/>
        <w:ind w:firstLine="540"/>
        <w:jc w:val="both"/>
      </w:pPr>
      <w:r>
        <w:t>- создание эффективной системы защиты музейных и библиотечных фондов от физического разрушения и криминальных посягательств, в том числе обеспечение монтажа, ремонта и модернизации существующих систем охранно-пожарной сигнализации и установки систем видеонаблюдения для безопасного пребывания посетителей в учреждениях культуры;</w:t>
      </w:r>
    </w:p>
    <w:p w:rsidR="00EC49E9" w:rsidRDefault="00EC49E9">
      <w:pPr>
        <w:pStyle w:val="ConsPlusNormal"/>
        <w:spacing w:before="220"/>
        <w:ind w:firstLine="540"/>
        <w:jc w:val="both"/>
      </w:pPr>
      <w:r>
        <w:t>- принятие региональных стандартов и социальных норм деятельности библиотек, учреждений культуры клубного типа, музеев, киноустановок;</w:t>
      </w:r>
    </w:p>
    <w:p w:rsidR="00EC49E9" w:rsidRDefault="00EC49E9">
      <w:pPr>
        <w:pStyle w:val="ConsPlusNormal"/>
        <w:spacing w:before="220"/>
        <w:ind w:firstLine="540"/>
        <w:jc w:val="both"/>
      </w:pPr>
      <w:r>
        <w:t>- создание условий для доступа населения к информации путем совершенствования библиотечного обслуживания, решения проблем качественного формирования фондов библиотек, увеличения ежегодных объемов новых поступлений в соответствии с нормативом - 250 экземпляров книг на 1000 жителей;</w:t>
      </w:r>
    </w:p>
    <w:p w:rsidR="00EC49E9" w:rsidRDefault="00EC49E9">
      <w:pPr>
        <w:pStyle w:val="ConsPlusNormal"/>
        <w:spacing w:before="220"/>
        <w:ind w:firstLine="540"/>
        <w:jc w:val="both"/>
      </w:pPr>
      <w:r>
        <w:t>- внедрение новых информационно-коммуникационных технологий в деятельность библиотек, перевод информационных ресурсов в электронную форму, развитие системы обмена информацией с помощью глобальных компьютерных систем;</w:t>
      </w:r>
    </w:p>
    <w:p w:rsidR="00EC49E9" w:rsidRDefault="00EC49E9">
      <w:pPr>
        <w:pStyle w:val="ConsPlusNormal"/>
        <w:spacing w:before="220"/>
        <w:ind w:firstLine="540"/>
        <w:jc w:val="both"/>
      </w:pPr>
      <w:r>
        <w:lastRenderedPageBreak/>
        <w:t>- создание инфраструктуры доступа населения к музейным коллекциям с использованием сети Интернет;</w:t>
      </w:r>
    </w:p>
    <w:p w:rsidR="00EC49E9" w:rsidRDefault="00EC49E9">
      <w:pPr>
        <w:pStyle w:val="ConsPlusNormal"/>
        <w:spacing w:before="220"/>
        <w:ind w:firstLine="540"/>
        <w:jc w:val="both"/>
      </w:pPr>
      <w:r>
        <w:t>- организацию работ по сохранению и развитию культурного наследия региона путем:</w:t>
      </w:r>
    </w:p>
    <w:p w:rsidR="00EC49E9" w:rsidRDefault="00EC49E9">
      <w:pPr>
        <w:pStyle w:val="ConsPlusNormal"/>
        <w:spacing w:before="220"/>
        <w:ind w:firstLine="540"/>
        <w:jc w:val="both"/>
      </w:pPr>
      <w:r>
        <w:t>- формирования фонда по изучению, сохранению белгородского песенно-танцевального фольклора, ремесел;</w:t>
      </w:r>
    </w:p>
    <w:p w:rsidR="00EC49E9" w:rsidRDefault="00EC49E9">
      <w:pPr>
        <w:pStyle w:val="ConsPlusNormal"/>
        <w:spacing w:before="220"/>
        <w:ind w:firstLine="540"/>
        <w:jc w:val="both"/>
      </w:pPr>
      <w:r>
        <w:t>- обеспечения участия творческих коллективов, исполнителей, художников и народных мастеров в международных и всероссийских мероприятиях;</w:t>
      </w:r>
    </w:p>
    <w:p w:rsidR="00EC49E9" w:rsidRDefault="00EC49E9">
      <w:pPr>
        <w:pStyle w:val="ConsPlusNormal"/>
        <w:spacing w:before="220"/>
        <w:ind w:firstLine="540"/>
        <w:jc w:val="both"/>
      </w:pPr>
      <w:r>
        <w:t>- обеспечения грантовой поддержки наиболее интересных проектов муниципальных образований в сфере сельской культуры и творческих проектов сохранения и поддержки музыкального искусства в области;</w:t>
      </w:r>
    </w:p>
    <w:p w:rsidR="00EC49E9" w:rsidRDefault="00EC49E9">
      <w:pPr>
        <w:pStyle w:val="ConsPlusNormal"/>
        <w:spacing w:before="220"/>
        <w:ind w:firstLine="540"/>
        <w:jc w:val="both"/>
      </w:pPr>
      <w:r>
        <w:t>- выявления территорий, обладающих историко-культурным и природно-ландшафтным ресурсом, для образования на их основе достопримечательных мест, историко-культурных заповедников и музеев-заповедников;</w:t>
      </w:r>
    </w:p>
    <w:p w:rsidR="00EC49E9" w:rsidRDefault="00EC49E9">
      <w:pPr>
        <w:pStyle w:val="ConsPlusNormal"/>
        <w:spacing w:before="220"/>
        <w:ind w:firstLine="540"/>
        <w:jc w:val="both"/>
      </w:pPr>
      <w:r>
        <w:t>- реставрации памятников истории и культуры, расположенных на территории области;</w:t>
      </w:r>
    </w:p>
    <w:p w:rsidR="00EC49E9" w:rsidRDefault="00EC49E9">
      <w:pPr>
        <w:pStyle w:val="ConsPlusNormal"/>
        <w:spacing w:before="220"/>
        <w:ind w:firstLine="540"/>
        <w:jc w:val="both"/>
      </w:pPr>
      <w:r>
        <w:t>- укрепления и дальнейшего развития профессионального искусства за счет:</w:t>
      </w:r>
    </w:p>
    <w:p w:rsidR="00EC49E9" w:rsidRDefault="00EC49E9">
      <w:pPr>
        <w:pStyle w:val="ConsPlusNormal"/>
        <w:spacing w:before="220"/>
        <w:ind w:firstLine="540"/>
        <w:jc w:val="both"/>
      </w:pPr>
      <w:r>
        <w:t>- обеспечения эффективной работы государственных театрально-концертных учреждений посредством разработки и осуществления целевых социально-творческих заказов (концертных программ, проведения фестивалей, конкурсов) и оказания поддержки мастерам искусств и творческим союзам;</w:t>
      </w:r>
    </w:p>
    <w:p w:rsidR="00EC49E9" w:rsidRDefault="00EC49E9">
      <w:pPr>
        <w:pStyle w:val="ConsPlusNormal"/>
        <w:spacing w:before="220"/>
        <w:ind w:firstLine="540"/>
        <w:jc w:val="both"/>
      </w:pPr>
      <w:r>
        <w:t>- использования возможностей интернет-сайтов и социальных сетей как эффективного канала информирования о деятельности учреждений;</w:t>
      </w:r>
    </w:p>
    <w:p w:rsidR="00EC49E9" w:rsidRDefault="00EC49E9">
      <w:pPr>
        <w:pStyle w:val="ConsPlusNormal"/>
        <w:jc w:val="both"/>
      </w:pPr>
      <w:r>
        <w:t xml:space="preserve">(абзац введен </w:t>
      </w:r>
      <w:hyperlink r:id="rId95" w:history="1">
        <w:r>
          <w:rPr>
            <w:color w:val="0000FF"/>
          </w:rPr>
          <w:t>постановлением</w:t>
        </w:r>
      </w:hyperlink>
      <w:r>
        <w:t xml:space="preserve"> Правительства Белгородской области от 15.08.2016 N 295-пп)</w:t>
      </w:r>
    </w:p>
    <w:p w:rsidR="00EC49E9" w:rsidRDefault="00EC49E9">
      <w:pPr>
        <w:pStyle w:val="ConsPlusNormal"/>
        <w:spacing w:before="220"/>
        <w:ind w:firstLine="540"/>
        <w:jc w:val="both"/>
      </w:pPr>
      <w:r>
        <w:t>- кадрового обеспечения выполнения программы развития отрасли, развития и совершенствование системы подготовки кадров культуры.</w:t>
      </w:r>
    </w:p>
    <w:p w:rsidR="00EC49E9" w:rsidRDefault="00EC49E9">
      <w:pPr>
        <w:pStyle w:val="ConsPlusNormal"/>
        <w:spacing w:before="220"/>
        <w:ind w:firstLine="540"/>
        <w:jc w:val="both"/>
      </w:pPr>
      <w:r>
        <w:t>Стратегией развития культуры определены приоритетные направления развития сферы культуры Белгородской области на 2013 - 2017 годы:</w:t>
      </w:r>
    </w:p>
    <w:p w:rsidR="00EC49E9" w:rsidRDefault="00EC49E9">
      <w:pPr>
        <w:pStyle w:val="ConsPlusNormal"/>
        <w:spacing w:before="220"/>
        <w:ind w:firstLine="540"/>
        <w:jc w:val="both"/>
      </w:pPr>
      <w:r>
        <w:t>- сохранение культурно-исторического наследия Белгородской области;</w:t>
      </w:r>
    </w:p>
    <w:p w:rsidR="00EC49E9" w:rsidRDefault="00EC49E9">
      <w:pPr>
        <w:pStyle w:val="ConsPlusNormal"/>
        <w:spacing w:before="220"/>
        <w:ind w:firstLine="540"/>
        <w:jc w:val="both"/>
      </w:pPr>
      <w:r>
        <w:t>- формирование культурных потребностей населения;</w:t>
      </w:r>
    </w:p>
    <w:p w:rsidR="00EC49E9" w:rsidRDefault="00EC49E9">
      <w:pPr>
        <w:pStyle w:val="ConsPlusNormal"/>
        <w:spacing w:before="220"/>
        <w:ind w:firstLine="540"/>
        <w:jc w:val="both"/>
      </w:pPr>
      <w:r>
        <w:t>- повышение уровня доступности и привлекательности, культурных благ;</w:t>
      </w:r>
    </w:p>
    <w:p w:rsidR="00EC49E9" w:rsidRDefault="00EC49E9">
      <w:pPr>
        <w:pStyle w:val="ConsPlusNormal"/>
        <w:spacing w:before="220"/>
        <w:ind w:firstLine="540"/>
        <w:jc w:val="both"/>
      </w:pPr>
      <w:r>
        <w:t>- совершенствование ресурсной базы сферы культуры;</w:t>
      </w:r>
    </w:p>
    <w:p w:rsidR="00EC49E9" w:rsidRDefault="00EC49E9">
      <w:pPr>
        <w:pStyle w:val="ConsPlusNormal"/>
        <w:spacing w:before="220"/>
        <w:ind w:firstLine="540"/>
        <w:jc w:val="both"/>
      </w:pPr>
      <w:r>
        <w:t>- создание и продвижение культурных брендов региона;</w:t>
      </w:r>
    </w:p>
    <w:p w:rsidR="00EC49E9" w:rsidRDefault="00EC49E9">
      <w:pPr>
        <w:pStyle w:val="ConsPlusNormal"/>
        <w:spacing w:before="220"/>
        <w:ind w:firstLine="540"/>
        <w:jc w:val="both"/>
      </w:pPr>
      <w:r>
        <w:t>- поддержка одаренных детей и талантливой молодежи.</w:t>
      </w:r>
    </w:p>
    <w:p w:rsidR="00EC49E9" w:rsidRDefault="00EC49E9">
      <w:pPr>
        <w:pStyle w:val="ConsPlusNormal"/>
        <w:spacing w:before="220"/>
        <w:ind w:firstLine="540"/>
        <w:jc w:val="both"/>
      </w:pPr>
      <w:r>
        <w:t>Таким образом, цель государственной программы в сфере культуры связана с целями Стратегии области, Стратегии развития культуры и сформулирована как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p w:rsidR="00EC49E9" w:rsidRDefault="00EC49E9">
      <w:pPr>
        <w:pStyle w:val="ConsPlusNormal"/>
        <w:spacing w:before="220"/>
        <w:ind w:firstLine="540"/>
        <w:jc w:val="both"/>
      </w:pPr>
      <w:r>
        <w:t>Достижение данной цели возможно при решении следующих задач культурного развития области:</w:t>
      </w:r>
    </w:p>
    <w:p w:rsidR="00EC49E9" w:rsidRDefault="00EC49E9">
      <w:pPr>
        <w:pStyle w:val="ConsPlusNormal"/>
        <w:spacing w:before="220"/>
        <w:ind w:firstLine="540"/>
        <w:jc w:val="both"/>
      </w:pPr>
      <w:r>
        <w:lastRenderedPageBreak/>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EC49E9" w:rsidRDefault="00EC49E9">
      <w:pPr>
        <w:pStyle w:val="ConsPlusNormal"/>
        <w:spacing w:before="220"/>
        <w:ind w:firstLine="540"/>
        <w:jc w:val="both"/>
      </w:pPr>
      <w: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EC49E9" w:rsidRDefault="00EC49E9">
      <w:pPr>
        <w:pStyle w:val="ConsPlusNormal"/>
        <w:spacing w:before="220"/>
        <w:ind w:firstLine="540"/>
        <w:jc w:val="both"/>
      </w:pPr>
      <w:r>
        <w:t>3. Стимулирование развития народного творчества и культурно-досуговой деятельности на территории Белгородской области.</w:t>
      </w:r>
    </w:p>
    <w:p w:rsidR="00EC49E9" w:rsidRDefault="00EC49E9">
      <w:pPr>
        <w:pStyle w:val="ConsPlusNormal"/>
        <w:spacing w:before="220"/>
        <w:ind w:firstLine="540"/>
        <w:jc w:val="both"/>
      </w:pPr>
      <w:r>
        <w:t>4. 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p w:rsidR="00EC49E9" w:rsidRDefault="00EC49E9">
      <w:pPr>
        <w:pStyle w:val="ConsPlusNormal"/>
        <w:jc w:val="both"/>
      </w:pPr>
      <w:r>
        <w:t xml:space="preserve">(п. 4 в ред. </w:t>
      </w:r>
      <w:hyperlink r:id="rId96"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5. Обеспечение развития профессионального искусства и творческого потенциала населения Белгородской области.</w:t>
      </w:r>
    </w:p>
    <w:p w:rsidR="00EC49E9" w:rsidRDefault="00EC49E9">
      <w:pPr>
        <w:pStyle w:val="ConsPlusNormal"/>
        <w:spacing w:before="220"/>
        <w:ind w:firstLine="540"/>
        <w:jc w:val="both"/>
      </w:pPr>
      <w: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EC49E9" w:rsidRDefault="00EC49E9">
      <w:pPr>
        <w:pStyle w:val="ConsPlusNormal"/>
        <w:spacing w:before="220"/>
        <w:ind w:firstLine="540"/>
        <w:jc w:val="both"/>
      </w:pPr>
      <w: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EC49E9" w:rsidRDefault="00EC49E9">
      <w:pPr>
        <w:pStyle w:val="ConsPlusNormal"/>
        <w:jc w:val="both"/>
      </w:pPr>
      <w:r>
        <w:t xml:space="preserve">(в ред. </w:t>
      </w:r>
      <w:hyperlink r:id="rId97"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p w:rsidR="00EC49E9" w:rsidRDefault="00EC49E9">
      <w:pPr>
        <w:pStyle w:val="ConsPlusNormal"/>
        <w:jc w:val="both"/>
      </w:pPr>
      <w:r>
        <w:t xml:space="preserve">(п. 8 введен </w:t>
      </w:r>
      <w:hyperlink r:id="rId98"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Данная система включает в себя задачи по всем направлениям деятельности органов государственной власти и местного самоуправления и обеспечивает достижение стратегических целей в данной сфере.</w:t>
      </w:r>
    </w:p>
    <w:p w:rsidR="00EC49E9" w:rsidRDefault="00EC49E9">
      <w:pPr>
        <w:pStyle w:val="ConsPlusNormal"/>
        <w:jc w:val="both"/>
      </w:pPr>
      <w:r>
        <w:t xml:space="preserve">(в ред. </w:t>
      </w:r>
      <w:hyperlink r:id="rId99"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Реализация государственной программы осуществляется в два этапа:</w:t>
      </w:r>
    </w:p>
    <w:p w:rsidR="00EC49E9" w:rsidRDefault="00EC49E9">
      <w:pPr>
        <w:pStyle w:val="ConsPlusNormal"/>
        <w:jc w:val="both"/>
      </w:pPr>
      <w:r>
        <w:t xml:space="preserve">(в ред. </w:t>
      </w:r>
      <w:hyperlink r:id="rId100"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101"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102"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Показатели результата реализации государственной программы представлены в </w:t>
      </w:r>
      <w:hyperlink w:anchor="P3070" w:history="1">
        <w:r>
          <w:rPr>
            <w:color w:val="0000FF"/>
          </w:rPr>
          <w:t>приложении N 1</w:t>
        </w:r>
      </w:hyperlink>
      <w:r>
        <w:t xml:space="preserve"> к государственной программе.</w:t>
      </w:r>
    </w:p>
    <w:p w:rsidR="00EC49E9" w:rsidRDefault="00EC49E9">
      <w:pPr>
        <w:pStyle w:val="ConsPlusNormal"/>
        <w:jc w:val="both"/>
      </w:pPr>
      <w:r>
        <w:t xml:space="preserve">(абзац введен </w:t>
      </w:r>
      <w:hyperlink r:id="rId103"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hyperlink w:anchor="P24664" w:history="1">
        <w:r>
          <w:rPr>
            <w:color w:val="0000FF"/>
          </w:rPr>
          <w:t>Сведения</w:t>
        </w:r>
      </w:hyperlink>
      <w:r>
        <w:t xml:space="preserve"> о методике расчета показателей конечного результата государственной программы представлены в приложении N 10 к государственной программе.</w:t>
      </w:r>
    </w:p>
    <w:p w:rsidR="00EC49E9" w:rsidRDefault="00EC49E9">
      <w:pPr>
        <w:pStyle w:val="ConsPlusNormal"/>
        <w:jc w:val="both"/>
      </w:pPr>
      <w:r>
        <w:t xml:space="preserve">(абзац введен </w:t>
      </w:r>
      <w:hyperlink r:id="rId10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1"/>
      </w:pPr>
      <w:r>
        <w:t>3. Перечень правовых актов Белгородской области, принятие</w:t>
      </w:r>
    </w:p>
    <w:p w:rsidR="00EC49E9" w:rsidRDefault="00EC49E9">
      <w:pPr>
        <w:pStyle w:val="ConsPlusTitle"/>
        <w:jc w:val="center"/>
      </w:pPr>
      <w:r>
        <w:t>или изменение которых необходимо для реализации</w:t>
      </w:r>
    </w:p>
    <w:p w:rsidR="00EC49E9" w:rsidRDefault="00EC49E9">
      <w:pPr>
        <w:pStyle w:val="ConsPlusTitle"/>
        <w:jc w:val="center"/>
      </w:pPr>
      <w:r>
        <w:t>государственной программы</w:t>
      </w:r>
    </w:p>
    <w:p w:rsidR="00EC49E9" w:rsidRDefault="00EC49E9">
      <w:pPr>
        <w:pStyle w:val="ConsPlusNormal"/>
        <w:ind w:firstLine="540"/>
        <w:jc w:val="both"/>
      </w:pPr>
    </w:p>
    <w:p w:rsidR="00EC49E9" w:rsidRDefault="00EC49E9">
      <w:pPr>
        <w:pStyle w:val="ConsPlusNormal"/>
        <w:ind w:firstLine="540"/>
        <w:jc w:val="both"/>
      </w:pPr>
      <w: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hyperlink w:anchor="P5741" w:history="1">
        <w:r>
          <w:rPr>
            <w:color w:val="0000FF"/>
          </w:rPr>
          <w:t>приложении N 2</w:t>
        </w:r>
      </w:hyperlink>
      <w:r>
        <w:t xml:space="preserve"> к </w:t>
      </w:r>
      <w:r>
        <w:lastRenderedPageBreak/>
        <w:t>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r>
        <w:t>4. Обоснование выделения подпрограмм</w:t>
      </w:r>
    </w:p>
    <w:p w:rsidR="00EC49E9" w:rsidRDefault="00EC49E9">
      <w:pPr>
        <w:pStyle w:val="ConsPlusNormal"/>
        <w:ind w:firstLine="540"/>
        <w:jc w:val="both"/>
      </w:pPr>
    </w:p>
    <w:p w:rsidR="00EC49E9" w:rsidRDefault="00EC49E9">
      <w:pPr>
        <w:pStyle w:val="ConsPlusNormal"/>
        <w:ind w:firstLine="540"/>
        <w:jc w:val="both"/>
      </w:pPr>
      <w:r>
        <w:t>Система подпрограмм государственной программы сформирована таким образом, чтобы обеспечить решение задач государственной программы, и состоит из 6 подпрограмм.</w:t>
      </w:r>
    </w:p>
    <w:p w:rsidR="00EC49E9" w:rsidRDefault="00EC49E9">
      <w:pPr>
        <w:pStyle w:val="ConsPlusNormal"/>
        <w:spacing w:before="220"/>
        <w:ind w:firstLine="540"/>
        <w:jc w:val="both"/>
      </w:pPr>
      <w:r>
        <w:t xml:space="preserve">1) </w:t>
      </w:r>
      <w:hyperlink w:anchor="P489" w:history="1">
        <w:r>
          <w:rPr>
            <w:color w:val="0000FF"/>
          </w:rPr>
          <w:t>Подпрограмма</w:t>
        </w:r>
      </w:hyperlink>
      <w:r>
        <w:t xml:space="preserve"> "Развитие библиотечного дела".</w:t>
      </w:r>
    </w:p>
    <w:p w:rsidR="00EC49E9" w:rsidRDefault="00EC49E9">
      <w:pPr>
        <w:pStyle w:val="ConsPlusNormal"/>
        <w:spacing w:before="220"/>
        <w:ind w:firstLine="540"/>
        <w:jc w:val="both"/>
      </w:pPr>
      <w:r>
        <w:t>Подпрограмма направлена на решение задачи государственной программы по обеспечению организации и развития библиотечного обслуживания населения Белгородской области, сохранности и комплектования книжных фондов. В рамках подпрограммы решаются задачи:</w:t>
      </w:r>
    </w:p>
    <w:p w:rsidR="00EC49E9" w:rsidRDefault="00EC49E9">
      <w:pPr>
        <w:pStyle w:val="ConsPlusNormal"/>
        <w:spacing w:before="220"/>
        <w:ind w:firstLine="540"/>
        <w:jc w:val="both"/>
      </w:pPr>
      <w:r>
        <w:t>- обеспечения доступа населения области, в том числе социально уязвимых групп населения, включая инвалидов, к информационно-библиотечным ресурсам;</w:t>
      </w:r>
    </w:p>
    <w:p w:rsidR="00EC49E9" w:rsidRDefault="00EC49E9">
      <w:pPr>
        <w:pStyle w:val="ConsPlusNormal"/>
        <w:jc w:val="both"/>
      </w:pPr>
      <w:r>
        <w:t xml:space="preserve">(в ред. </w:t>
      </w:r>
      <w:hyperlink r:id="rId105"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 создания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EC49E9" w:rsidRDefault="00EC49E9">
      <w:pPr>
        <w:pStyle w:val="ConsPlusNormal"/>
        <w:spacing w:before="220"/>
        <w:ind w:firstLine="540"/>
        <w:jc w:val="both"/>
      </w:pPr>
      <w:r>
        <w:t>Реализация комплекса мероприятий подпрограммы обеспечит:</w:t>
      </w:r>
    </w:p>
    <w:p w:rsidR="00EC49E9" w:rsidRDefault="00EC49E9">
      <w:pPr>
        <w:pStyle w:val="ConsPlusNormal"/>
        <w:jc w:val="both"/>
      </w:pPr>
      <w:r>
        <w:t xml:space="preserve">(в ред. </w:t>
      </w:r>
      <w:hyperlink r:id="rId106"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количество посещений (в том числе виртуальных) государственных библиотек - 561 тыс. раз в 2020 году;</w:t>
      </w:r>
    </w:p>
    <w:p w:rsidR="00EC49E9" w:rsidRDefault="00EC49E9">
      <w:pPr>
        <w:pStyle w:val="ConsPlusNormal"/>
        <w:jc w:val="both"/>
      </w:pPr>
      <w:r>
        <w:t xml:space="preserve">(абзац введен </w:t>
      </w:r>
      <w:hyperlink r:id="rId107"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 увеличение количества посещений государственных библиотек до 451 тыс. раз в 2025 году.</w:t>
      </w:r>
    </w:p>
    <w:p w:rsidR="00EC49E9" w:rsidRDefault="00EC49E9">
      <w:pPr>
        <w:pStyle w:val="ConsPlusNormal"/>
        <w:jc w:val="both"/>
      </w:pPr>
      <w:r>
        <w:t xml:space="preserve">(абзац введен </w:t>
      </w:r>
      <w:hyperlink r:id="rId108"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2) </w:t>
      </w:r>
      <w:hyperlink w:anchor="P838" w:history="1">
        <w:r>
          <w:rPr>
            <w:color w:val="0000FF"/>
          </w:rPr>
          <w:t>Подпрограмма</w:t>
        </w:r>
      </w:hyperlink>
      <w:r>
        <w:t xml:space="preserve"> "Развитие музейного дела".</w:t>
      </w:r>
    </w:p>
    <w:p w:rsidR="00EC49E9" w:rsidRDefault="00EC49E9">
      <w:pPr>
        <w:pStyle w:val="ConsPlusNormal"/>
        <w:spacing w:before="220"/>
        <w:ind w:firstLine="540"/>
        <w:jc w:val="both"/>
      </w:pPr>
      <w:r>
        <w:t>Подпрограмма направлена на решение задачи государственной программы по развитию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 В рамках подпрограммы решаются задачи:</w:t>
      </w:r>
    </w:p>
    <w:p w:rsidR="00EC49E9" w:rsidRDefault="00EC49E9">
      <w:pPr>
        <w:pStyle w:val="ConsPlusNormal"/>
        <w:spacing w:before="220"/>
        <w:ind w:firstLine="540"/>
        <w:jc w:val="both"/>
      </w:pPr>
      <w:r>
        <w:t>- обеспечения доступа населения области к музейным предметам и музейным ценностям;</w:t>
      </w:r>
    </w:p>
    <w:p w:rsidR="00EC49E9" w:rsidRDefault="00EC49E9">
      <w:pPr>
        <w:pStyle w:val="ConsPlusNormal"/>
        <w:spacing w:before="220"/>
        <w:ind w:firstLine="540"/>
        <w:jc w:val="both"/>
      </w:pPr>
      <w:r>
        <w:t>- создания условий для сохранения и популяризации музейных коллекций и развития музейного дела в Белгородской области.</w:t>
      </w:r>
    </w:p>
    <w:p w:rsidR="00EC49E9" w:rsidRDefault="00EC49E9">
      <w:pPr>
        <w:pStyle w:val="ConsPlusNormal"/>
        <w:spacing w:before="220"/>
        <w:ind w:firstLine="540"/>
        <w:jc w:val="both"/>
      </w:pPr>
      <w:r>
        <w:t>Реализация комплекса мероприятий подпрограммы обеспечит:</w:t>
      </w:r>
    </w:p>
    <w:p w:rsidR="00EC49E9" w:rsidRDefault="00EC49E9">
      <w:pPr>
        <w:pStyle w:val="ConsPlusNormal"/>
        <w:spacing w:before="220"/>
        <w:ind w:firstLine="540"/>
        <w:jc w:val="both"/>
      </w:pPr>
      <w:r>
        <w:t>- количество посещений государственных музеев на 1000 человек населения области - 137 в 2020 году;</w:t>
      </w:r>
    </w:p>
    <w:p w:rsidR="00EC49E9" w:rsidRDefault="00EC49E9">
      <w:pPr>
        <w:pStyle w:val="ConsPlusNormal"/>
        <w:jc w:val="both"/>
      </w:pPr>
      <w:r>
        <w:t xml:space="preserve">(в ред. </w:t>
      </w:r>
      <w:hyperlink r:id="rId10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увеличение доли музейных предметов, представленных (во всех формах) зрителю, в общем количестве музейных предметов основного фонда государственных музеев до 34% в 2020 году;</w:t>
      </w:r>
    </w:p>
    <w:p w:rsidR="00EC49E9" w:rsidRDefault="00EC49E9">
      <w:pPr>
        <w:pStyle w:val="ConsPlusNormal"/>
        <w:jc w:val="both"/>
      </w:pPr>
      <w:r>
        <w:t xml:space="preserve">(в ред. </w:t>
      </w:r>
      <w:hyperlink r:id="rId11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увеличение количества посещений экспозиций и выставок государственных музеев на 1000 человек населения области до 238 в 2025 году;</w:t>
      </w:r>
    </w:p>
    <w:p w:rsidR="00EC49E9" w:rsidRDefault="00EC49E9">
      <w:pPr>
        <w:pStyle w:val="ConsPlusNormal"/>
        <w:jc w:val="both"/>
      </w:pPr>
      <w:r>
        <w:t xml:space="preserve">(абзац введен </w:t>
      </w:r>
      <w:hyperlink r:id="rId111"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lastRenderedPageBreak/>
        <w:t>- увеличение объема музейного фонда государственных музеев до 259 тыс. ед. в 2025 году.</w:t>
      </w:r>
    </w:p>
    <w:p w:rsidR="00EC49E9" w:rsidRDefault="00EC49E9">
      <w:pPr>
        <w:pStyle w:val="ConsPlusNormal"/>
        <w:jc w:val="both"/>
      </w:pPr>
      <w:r>
        <w:t xml:space="preserve">(абзац введен </w:t>
      </w:r>
      <w:hyperlink r:id="rId112"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3) </w:t>
      </w:r>
      <w:hyperlink w:anchor="P1325" w:history="1">
        <w:r>
          <w:rPr>
            <w:color w:val="0000FF"/>
          </w:rPr>
          <w:t>Подпрограмма</w:t>
        </w:r>
      </w:hyperlink>
      <w:r>
        <w:t xml:space="preserve"> "Культурно-досуговая деятельность и народное творчество".</w:t>
      </w:r>
    </w:p>
    <w:p w:rsidR="00EC49E9" w:rsidRDefault="00EC49E9">
      <w:pPr>
        <w:pStyle w:val="ConsPlusNormal"/>
        <w:spacing w:before="220"/>
        <w:ind w:firstLine="540"/>
        <w:jc w:val="both"/>
      </w:pPr>
      <w:r>
        <w:t>Подпрограмма направлена на решение задачи государственной программы по стимулированию развития народного творчества и культурно-досуговой деятельности на территории Белгородской области. В рамках подпрограммы решаются задачи:</w:t>
      </w:r>
    </w:p>
    <w:p w:rsidR="00EC49E9" w:rsidRDefault="00EC49E9">
      <w:pPr>
        <w:pStyle w:val="ConsPlusNormal"/>
        <w:spacing w:before="220"/>
        <w:ind w:firstLine="540"/>
        <w:jc w:val="both"/>
      </w:pPr>
      <w:r>
        <w:t>- обеспечения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EC49E9" w:rsidRDefault="00EC49E9">
      <w:pPr>
        <w:pStyle w:val="ConsPlusNormal"/>
        <w:jc w:val="both"/>
      </w:pPr>
      <w:r>
        <w:t xml:space="preserve">(в ред. </w:t>
      </w:r>
      <w:hyperlink r:id="rId113"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 создания комфортных условий для предоставления культурных услуг населению и развития народного творчества, популяризации современной и традиционной культуры Белгородской области.</w:t>
      </w:r>
    </w:p>
    <w:p w:rsidR="00EC49E9" w:rsidRDefault="00EC49E9">
      <w:pPr>
        <w:pStyle w:val="ConsPlusNormal"/>
        <w:jc w:val="both"/>
      </w:pPr>
      <w:r>
        <w:t xml:space="preserve">(в ред. </w:t>
      </w:r>
      <w:hyperlink r:id="rId114" w:history="1">
        <w:r>
          <w:rPr>
            <w:color w:val="0000FF"/>
          </w:rPr>
          <w:t>постановления</w:t>
        </w:r>
      </w:hyperlink>
      <w:r>
        <w:t xml:space="preserve"> Правительства Белгородской области от 16.02.2015 N 59-пп)</w:t>
      </w:r>
    </w:p>
    <w:p w:rsidR="00EC49E9" w:rsidRDefault="00EC49E9">
      <w:pPr>
        <w:pStyle w:val="ConsPlusNormal"/>
        <w:spacing w:before="220"/>
        <w:ind w:firstLine="540"/>
        <w:jc w:val="both"/>
      </w:pPr>
      <w:r>
        <w:t>Реализация комплекса мероприятий подпрограммы обеспечит:</w:t>
      </w:r>
    </w:p>
    <w:p w:rsidR="00EC49E9" w:rsidRDefault="00EC49E9">
      <w:pPr>
        <w:pStyle w:val="ConsPlusNormal"/>
        <w:jc w:val="both"/>
      </w:pPr>
      <w:r>
        <w:t xml:space="preserve">(в ред. </w:t>
      </w:r>
      <w:hyperlink r:id="rId115"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увеличение количества посетителей культурно-массовых мероприятий до 20500 тыс. человек в 2025 году;</w:t>
      </w:r>
    </w:p>
    <w:p w:rsidR="00EC49E9" w:rsidRDefault="00EC49E9">
      <w:pPr>
        <w:pStyle w:val="ConsPlusNormal"/>
        <w:jc w:val="both"/>
      </w:pPr>
      <w:r>
        <w:t xml:space="preserve">(абзац введен </w:t>
      </w:r>
      <w:hyperlink r:id="rId116"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увеличение числа посещений на киносеансах до 697 тыс. человек в 2014 году;</w:t>
      </w:r>
    </w:p>
    <w:p w:rsidR="00EC49E9" w:rsidRDefault="00EC49E9">
      <w:pPr>
        <w:pStyle w:val="ConsPlusNormal"/>
        <w:jc w:val="both"/>
      </w:pPr>
      <w:r>
        <w:t xml:space="preserve">(абзац введен </w:t>
      </w:r>
      <w:hyperlink r:id="rId117"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 абзацы шестой - седьмой исключены. - </w:t>
      </w:r>
      <w:hyperlink r:id="rId118" w:history="1">
        <w:r>
          <w:rPr>
            <w:color w:val="0000FF"/>
          </w:rPr>
          <w:t>Постановление</w:t>
        </w:r>
      </w:hyperlink>
      <w:r>
        <w:t xml:space="preserve"> Правительства Белгородской области от 16.02.2015 N 59-пп.</w:t>
      </w:r>
    </w:p>
    <w:p w:rsidR="00EC49E9" w:rsidRDefault="00EC49E9">
      <w:pPr>
        <w:pStyle w:val="ConsPlusNormal"/>
        <w:spacing w:before="220"/>
        <w:ind w:firstLine="540"/>
        <w:jc w:val="both"/>
      </w:pPr>
      <w:r>
        <w:t xml:space="preserve">4) </w:t>
      </w:r>
      <w:hyperlink w:anchor="P1690"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p w:rsidR="00EC49E9" w:rsidRDefault="00EC49E9">
      <w:pPr>
        <w:pStyle w:val="ConsPlusNormal"/>
        <w:spacing w:before="220"/>
        <w:ind w:firstLine="540"/>
        <w:jc w:val="both"/>
      </w:pPr>
      <w:r>
        <w:t>Подпрограмма направлена на решение задачи государственной программы по обеспечению государственной охраны, сохранению и популяризации объектов культурного наследия (памятников истории и культуры) Белгородской области. В рамках подпрограммы решаются задачи:</w:t>
      </w:r>
    </w:p>
    <w:p w:rsidR="00EC49E9" w:rsidRDefault="00EC49E9">
      <w:pPr>
        <w:pStyle w:val="ConsPlusNormal"/>
        <w:jc w:val="both"/>
      </w:pPr>
      <w:r>
        <w:t xml:space="preserve">(в ред. </w:t>
      </w:r>
      <w:hyperlink r:id="rId119"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 правовое и организационное обеспечение охраны объектов культурного наследия Белгородской области;</w:t>
      </w:r>
    </w:p>
    <w:p w:rsidR="00EC49E9" w:rsidRDefault="00EC49E9">
      <w:pPr>
        <w:pStyle w:val="ConsPlusNormal"/>
        <w:jc w:val="both"/>
      </w:pPr>
      <w:r>
        <w:t xml:space="preserve">(в ред. </w:t>
      </w:r>
      <w:hyperlink r:id="rId120"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повышение доступности информации об объектах культурного наследия Белгородской области для населения;</w:t>
      </w:r>
    </w:p>
    <w:p w:rsidR="00EC49E9" w:rsidRDefault="00EC49E9">
      <w:pPr>
        <w:pStyle w:val="ConsPlusNormal"/>
        <w:jc w:val="both"/>
      </w:pPr>
      <w:r>
        <w:t xml:space="preserve">(в ред. </w:t>
      </w:r>
      <w:hyperlink r:id="rId121"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сохранение историко-культурной ценности объектов культурного наследия Белгородской области.</w:t>
      </w:r>
    </w:p>
    <w:p w:rsidR="00EC49E9" w:rsidRDefault="00EC49E9">
      <w:pPr>
        <w:pStyle w:val="ConsPlusNormal"/>
        <w:jc w:val="both"/>
      </w:pPr>
      <w:r>
        <w:t xml:space="preserve">(в ред. </w:t>
      </w:r>
      <w:hyperlink r:id="rId122"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Реализация комплекса мероприятий подпрограммы обеспечит:</w:t>
      </w:r>
    </w:p>
    <w:p w:rsidR="00EC49E9" w:rsidRDefault="00EC49E9">
      <w:pPr>
        <w:pStyle w:val="ConsPlusNormal"/>
        <w:jc w:val="both"/>
      </w:pPr>
      <w:r>
        <w:t xml:space="preserve">(в ред. </w:t>
      </w:r>
      <w:hyperlink r:id="rId12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 увеличение доли объектов культурного наследия (памятников истории и культуры), </w:t>
      </w:r>
      <w:r>
        <w:lastRenderedPageBreak/>
        <w:t>находящихся в удовлетворительном состоянии, от общего количества объектов культурного наследия, расположенных на территории Белгородской области, до 49% в 2016 году;</w:t>
      </w:r>
    </w:p>
    <w:p w:rsidR="00EC49E9" w:rsidRDefault="00EC49E9">
      <w:pPr>
        <w:pStyle w:val="ConsPlusNormal"/>
        <w:jc w:val="both"/>
      </w:pPr>
      <w:r>
        <w:t xml:space="preserve">(абзац введен </w:t>
      </w:r>
      <w:hyperlink r:id="rId12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увеличение доли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до 60% в 2025 году.</w:t>
      </w:r>
    </w:p>
    <w:p w:rsidR="00EC49E9" w:rsidRDefault="00EC49E9">
      <w:pPr>
        <w:pStyle w:val="ConsPlusNormal"/>
        <w:jc w:val="both"/>
      </w:pPr>
      <w:r>
        <w:t xml:space="preserve">(абзац введен </w:t>
      </w:r>
      <w:hyperlink r:id="rId125" w:history="1">
        <w:r>
          <w:rPr>
            <w:color w:val="0000FF"/>
          </w:rPr>
          <w:t>постановлением</w:t>
        </w:r>
      </w:hyperlink>
      <w:r>
        <w:t xml:space="preserve"> Правительства Белгородской области от 28.01.2019 N 33-пп; в ред. </w:t>
      </w:r>
      <w:hyperlink r:id="rId126"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 xml:space="preserve">5) </w:t>
      </w:r>
      <w:hyperlink w:anchor="P1948" w:history="1">
        <w:r>
          <w:rPr>
            <w:color w:val="0000FF"/>
          </w:rPr>
          <w:t>Подпрограмма</w:t>
        </w:r>
      </w:hyperlink>
      <w:r>
        <w:t xml:space="preserve"> "Развитие профессионального искусства".</w:t>
      </w:r>
    </w:p>
    <w:p w:rsidR="00EC49E9" w:rsidRDefault="00EC49E9">
      <w:pPr>
        <w:pStyle w:val="ConsPlusNormal"/>
        <w:spacing w:before="220"/>
        <w:ind w:firstLine="540"/>
        <w:jc w:val="both"/>
      </w:pPr>
      <w:r>
        <w:t>Подпрограмма направлена на решение задачи государственной программы по обеспечению развития профессионального искусства и творческого потенциала Белгородской области. В рамках подпрограммы решаются задачи:</w:t>
      </w:r>
    </w:p>
    <w:p w:rsidR="00EC49E9" w:rsidRDefault="00EC49E9">
      <w:pPr>
        <w:pStyle w:val="ConsPlusNormal"/>
        <w:spacing w:before="220"/>
        <w:ind w:firstLine="540"/>
        <w:jc w:val="both"/>
      </w:pPr>
      <w:r>
        <w:t>- обеспечения доступа населения к произведениям профессионального искусства, создания условий для совершенствования деятельности государственных театрально-концертных учреждений;</w:t>
      </w:r>
    </w:p>
    <w:p w:rsidR="00EC49E9" w:rsidRDefault="00EC49E9">
      <w:pPr>
        <w:pStyle w:val="ConsPlusNormal"/>
        <w:spacing w:before="220"/>
        <w:ind w:firstLine="540"/>
        <w:jc w:val="both"/>
      </w:pPr>
      <w:r>
        <w:t>-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EC49E9" w:rsidRDefault="00EC49E9">
      <w:pPr>
        <w:pStyle w:val="ConsPlusNormal"/>
        <w:jc w:val="both"/>
      </w:pPr>
      <w:r>
        <w:t xml:space="preserve">(в ред. </w:t>
      </w:r>
      <w:hyperlink r:id="rId127"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Реализация комплекса мероприятий подпрограммы обеспечит количество посещений мероприятий государственных театрально-концертных учреждений на 1000 человек населения до 326,7 в 2025 году.</w:t>
      </w:r>
    </w:p>
    <w:p w:rsidR="00EC49E9" w:rsidRDefault="00EC49E9">
      <w:pPr>
        <w:pStyle w:val="ConsPlusNormal"/>
        <w:jc w:val="both"/>
      </w:pPr>
      <w:r>
        <w:t xml:space="preserve">(в ред. постановлений Правительства Белгородской области от 28.01.2019 </w:t>
      </w:r>
      <w:hyperlink r:id="rId128" w:history="1">
        <w:r>
          <w:rPr>
            <w:color w:val="0000FF"/>
          </w:rPr>
          <w:t>N 33-пп</w:t>
        </w:r>
      </w:hyperlink>
      <w:r>
        <w:t xml:space="preserve">, от 15.07.2019 </w:t>
      </w:r>
      <w:hyperlink r:id="rId129" w:history="1">
        <w:r>
          <w:rPr>
            <w:color w:val="0000FF"/>
          </w:rPr>
          <w:t>N 307-пп</w:t>
        </w:r>
      </w:hyperlink>
      <w:r>
        <w:t>)</w:t>
      </w:r>
    </w:p>
    <w:p w:rsidR="00EC49E9" w:rsidRDefault="00EC49E9">
      <w:pPr>
        <w:pStyle w:val="ConsPlusNormal"/>
        <w:spacing w:before="220"/>
        <w:ind w:firstLine="540"/>
        <w:jc w:val="both"/>
      </w:pPr>
      <w:r>
        <w:t xml:space="preserve">6) </w:t>
      </w:r>
      <w:hyperlink w:anchor="P2342" w:history="1">
        <w:r>
          <w:rPr>
            <w:color w:val="0000FF"/>
          </w:rPr>
          <w:t>Подпрограмма</w:t>
        </w:r>
      </w:hyperlink>
      <w:r>
        <w:t xml:space="preserve"> "Государственная политика в сфере культуры".</w:t>
      </w:r>
    </w:p>
    <w:p w:rsidR="00EC49E9" w:rsidRDefault="00EC49E9">
      <w:pPr>
        <w:pStyle w:val="ConsPlusNormal"/>
        <w:jc w:val="both"/>
      </w:pPr>
      <w:r>
        <w:t xml:space="preserve">(в ред. </w:t>
      </w:r>
      <w:hyperlink r:id="rId130" w:history="1">
        <w:r>
          <w:rPr>
            <w:color w:val="0000FF"/>
          </w:rPr>
          <w:t>постановления</w:t>
        </w:r>
      </w:hyperlink>
      <w:r>
        <w:t xml:space="preserve"> Правительства Белгородской области от 21.07.2014 N 273-пп)</w:t>
      </w:r>
    </w:p>
    <w:p w:rsidR="00EC49E9" w:rsidRDefault="00EC49E9">
      <w:pPr>
        <w:pStyle w:val="ConsPlusNormal"/>
        <w:spacing w:before="220"/>
        <w:ind w:firstLine="540"/>
        <w:jc w:val="both"/>
      </w:pPr>
      <w:r>
        <w:t>Подпрограмма направлена на решение задачи государственной программы по реализации основных направлений государственной политики области в целях создания благоприятных условий для устойчивого развития сферы культуры и искусства. В рамках подпрограммы решаются задачи:</w:t>
      </w:r>
    </w:p>
    <w:p w:rsidR="00EC49E9" w:rsidRDefault="00EC49E9">
      <w:pPr>
        <w:pStyle w:val="ConsPlusNormal"/>
        <w:spacing w:before="220"/>
        <w:ind w:firstLine="540"/>
        <w:jc w:val="both"/>
      </w:pPr>
      <w:r>
        <w:t>- исполнения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EC49E9" w:rsidRDefault="00EC49E9">
      <w:pPr>
        <w:pStyle w:val="ConsPlusNormal"/>
        <w:jc w:val="both"/>
      </w:pPr>
      <w:r>
        <w:t xml:space="preserve">(в ред. </w:t>
      </w:r>
      <w:hyperlink r:id="rId131"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осуществления мер государственной поддержки в сфере развития культуры и искусства.</w:t>
      </w:r>
    </w:p>
    <w:p w:rsidR="00EC49E9" w:rsidRDefault="00EC49E9">
      <w:pPr>
        <w:pStyle w:val="ConsPlusNormal"/>
        <w:spacing w:before="220"/>
        <w:ind w:firstLine="540"/>
        <w:jc w:val="both"/>
      </w:pPr>
      <w:r>
        <w:t>Реализация комплекса мероприятий подпрограммы обеспечит:</w:t>
      </w:r>
    </w:p>
    <w:p w:rsidR="00EC49E9" w:rsidRDefault="00EC49E9">
      <w:pPr>
        <w:pStyle w:val="ConsPlusNormal"/>
        <w:spacing w:before="220"/>
        <w:ind w:firstLine="540"/>
        <w:jc w:val="both"/>
      </w:pPr>
      <w:r>
        <w:t>- увеличение отношения средней заработной платы работников учреждений культуры к средней заработной плате в Белгородской области до 100% к 2018 году и поддержание его на уровне не менее 100% в 2019 - 2025 годах.</w:t>
      </w:r>
    </w:p>
    <w:p w:rsidR="00EC49E9" w:rsidRDefault="00EC49E9">
      <w:pPr>
        <w:pStyle w:val="ConsPlusNormal"/>
        <w:jc w:val="both"/>
      </w:pPr>
      <w:r>
        <w:t xml:space="preserve">(в ред. </w:t>
      </w:r>
      <w:hyperlink r:id="rId132"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Абзац исключен. - </w:t>
      </w:r>
      <w:hyperlink r:id="rId133" w:history="1">
        <w:r>
          <w:rPr>
            <w:color w:val="0000FF"/>
          </w:rPr>
          <w:t>Постановление</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7) </w:t>
      </w:r>
      <w:hyperlink w:anchor="P2618" w:history="1">
        <w:r>
          <w:rPr>
            <w:color w:val="0000FF"/>
          </w:rPr>
          <w:t>Подпрограмма</w:t>
        </w:r>
      </w:hyperlink>
      <w:r>
        <w:t xml:space="preserve"> "Развитие и поддержка чтения в Белгородской области".</w:t>
      </w:r>
    </w:p>
    <w:p w:rsidR="00EC49E9" w:rsidRDefault="00EC49E9">
      <w:pPr>
        <w:pStyle w:val="ConsPlusNormal"/>
        <w:spacing w:before="220"/>
        <w:ind w:firstLine="540"/>
        <w:jc w:val="both"/>
      </w:pPr>
      <w:r>
        <w:lastRenderedPageBreak/>
        <w:t>Подпрограмма направлена на решение задачи государственной программы по популяризации чтения, формированию благоприятной информационной среды, стимулированию роста читательской активности населения Белгородской области. В рамках подпрограммы решаются задачи:</w:t>
      </w:r>
    </w:p>
    <w:p w:rsidR="00EC49E9" w:rsidRDefault="00EC49E9">
      <w:pPr>
        <w:pStyle w:val="ConsPlusNormal"/>
        <w:spacing w:before="220"/>
        <w:ind w:firstLine="540"/>
        <w:jc w:val="both"/>
      </w:pPr>
      <w:r>
        <w:t>- развитие инфраструктуры чтения и системы мероприятий, направленных на популяризацию и повышение качества чтения в Белгородской области;</w:t>
      </w:r>
    </w:p>
    <w:p w:rsidR="00EC49E9" w:rsidRDefault="00EC49E9">
      <w:pPr>
        <w:pStyle w:val="ConsPlusNormal"/>
        <w:spacing w:before="220"/>
        <w:ind w:firstLine="540"/>
        <w:jc w:val="both"/>
      </w:pPr>
      <w:r>
        <w:t>-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EC49E9" w:rsidRDefault="00EC49E9">
      <w:pPr>
        <w:pStyle w:val="ConsPlusNormal"/>
        <w:spacing w:before="220"/>
        <w:ind w:firstLine="540"/>
        <w:jc w:val="both"/>
      </w:pPr>
      <w:r>
        <w:t>Реализация комплекса мероприятий подпрограммы обеспечит увеличение количества участников мероприятий по продвижению чтения - до 1835 тыс. человек к 2025 году.</w:t>
      </w:r>
    </w:p>
    <w:p w:rsidR="00EC49E9" w:rsidRDefault="00EC49E9">
      <w:pPr>
        <w:pStyle w:val="ConsPlusNormal"/>
        <w:jc w:val="both"/>
      </w:pPr>
      <w:r>
        <w:t xml:space="preserve">(п. 7 введен </w:t>
      </w:r>
      <w:hyperlink r:id="rId13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8) </w:t>
      </w:r>
      <w:hyperlink w:anchor="P2788" w:history="1">
        <w:r>
          <w:rPr>
            <w:color w:val="0000FF"/>
          </w:rPr>
          <w:t>Подпрограмма</w:t>
        </w:r>
      </w:hyperlink>
      <w:r>
        <w:t xml:space="preserve"> "Развитие дополнительного образования детей в сфере культуры Белгородской области".</w:t>
      </w:r>
    </w:p>
    <w:p w:rsidR="00EC49E9" w:rsidRDefault="00EC49E9">
      <w:pPr>
        <w:pStyle w:val="ConsPlusNormal"/>
        <w:jc w:val="both"/>
      </w:pPr>
      <w:r>
        <w:t xml:space="preserve">(п. 8 введен </w:t>
      </w:r>
      <w:hyperlink r:id="rId135"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Подпрограмма направлена на решение задачи государственной программы по сохранению и развитию отечественной системы художественного образования, традиций по выявлению, обучению и поддержке одаренных детей Белгородской области. В рамках подпрограммы решаются задачи:</w:t>
      </w:r>
    </w:p>
    <w:p w:rsidR="00EC49E9" w:rsidRDefault="00EC49E9">
      <w:pPr>
        <w:pStyle w:val="ConsPlusNormal"/>
        <w:jc w:val="both"/>
      </w:pPr>
      <w:r>
        <w:t xml:space="preserve">(абзац введен </w:t>
      </w:r>
      <w:hyperlink r:id="rId136"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 развитие системы выявления, поддержки и сопровождения одаренных детей в области культуры и искусства;</w:t>
      </w:r>
    </w:p>
    <w:p w:rsidR="00EC49E9" w:rsidRDefault="00EC49E9">
      <w:pPr>
        <w:pStyle w:val="ConsPlusNormal"/>
        <w:jc w:val="both"/>
      </w:pPr>
      <w:r>
        <w:t xml:space="preserve">(абзац введен </w:t>
      </w:r>
      <w:hyperlink r:id="rId137"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 создание условий для повышения результативности деятельности организаций дополнительного образования детей отрасли культуры.</w:t>
      </w:r>
    </w:p>
    <w:p w:rsidR="00EC49E9" w:rsidRDefault="00EC49E9">
      <w:pPr>
        <w:pStyle w:val="ConsPlusNormal"/>
        <w:jc w:val="both"/>
      </w:pPr>
      <w:r>
        <w:t xml:space="preserve">(абзац введен </w:t>
      </w:r>
      <w:hyperlink r:id="rId138"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Реализация комплекса мероприятий подпрограммы обеспечит увеличение доли детей в возрасте от 5 до 18 лет включительно, обучающихся в ДШИ, от общего количества детей данного возраста в Белгородской области, до 14,5 процента к 2025 году.</w:t>
      </w:r>
    </w:p>
    <w:p w:rsidR="00EC49E9" w:rsidRDefault="00EC49E9">
      <w:pPr>
        <w:pStyle w:val="ConsPlusNormal"/>
        <w:jc w:val="both"/>
      </w:pPr>
      <w:r>
        <w:t xml:space="preserve">(абзац введен </w:t>
      </w:r>
      <w:hyperlink r:id="rId139"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Сроки реализации подпрограмм совпадают со сроками реализации государственной программы в целом, выделяются следующие этапы реализации государственной программы:</w:t>
      </w:r>
    </w:p>
    <w:p w:rsidR="00EC49E9" w:rsidRDefault="00EC49E9">
      <w:pPr>
        <w:pStyle w:val="ConsPlusNormal"/>
        <w:spacing w:before="220"/>
        <w:ind w:firstLine="540"/>
        <w:jc w:val="both"/>
      </w:pPr>
      <w:r>
        <w:t>I этап - 2014 - 2020 годы;</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140"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1"/>
      </w:pPr>
      <w:r>
        <w:t>5. Обоснование объема финансовых ресурсов, необходимых</w:t>
      </w:r>
    </w:p>
    <w:p w:rsidR="00EC49E9" w:rsidRDefault="00EC49E9">
      <w:pPr>
        <w:pStyle w:val="ConsPlusTitle"/>
        <w:jc w:val="center"/>
      </w:pPr>
      <w:r>
        <w:t>для реализации государственной программы</w:t>
      </w:r>
    </w:p>
    <w:p w:rsidR="00EC49E9" w:rsidRDefault="00EC49E9">
      <w:pPr>
        <w:pStyle w:val="ConsPlusNormal"/>
        <w:jc w:val="center"/>
      </w:pPr>
      <w:r>
        <w:t xml:space="preserve">(в ред. </w:t>
      </w:r>
      <w:hyperlink r:id="rId141"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jc w:val="center"/>
      </w:pPr>
    </w:p>
    <w:p w:rsidR="00EC49E9" w:rsidRDefault="00EC49E9">
      <w:pPr>
        <w:pStyle w:val="ConsPlusNormal"/>
        <w:ind w:firstLine="540"/>
        <w:jc w:val="both"/>
      </w:pPr>
      <w:r>
        <w:t>Общий объем финансирования мероприятий государственной программы в 2014 - 2025 годах составит 19835836,9 тыс. рублей, из них:</w:t>
      </w:r>
    </w:p>
    <w:p w:rsidR="00EC49E9" w:rsidRDefault="00EC49E9">
      <w:pPr>
        <w:pStyle w:val="ConsPlusNormal"/>
        <w:jc w:val="both"/>
      </w:pPr>
      <w:r>
        <w:t xml:space="preserve">(в ред. постановлений Правительства Белгородской области от 28.12.2020 </w:t>
      </w:r>
      <w:hyperlink r:id="rId142" w:history="1">
        <w:r>
          <w:rPr>
            <w:color w:val="0000FF"/>
          </w:rPr>
          <w:t>N 588-пп</w:t>
        </w:r>
      </w:hyperlink>
      <w:r>
        <w:t xml:space="preserve">, от 22.03.2021 </w:t>
      </w:r>
      <w:hyperlink r:id="rId143" w:history="1">
        <w:r>
          <w:rPr>
            <w:color w:val="0000FF"/>
          </w:rPr>
          <w:t>N 103-пп</w:t>
        </w:r>
      </w:hyperlink>
      <w:r>
        <w:t>)</w:t>
      </w:r>
    </w:p>
    <w:p w:rsidR="00EC49E9" w:rsidRDefault="00EC49E9">
      <w:pPr>
        <w:pStyle w:val="ConsPlusNormal"/>
        <w:spacing w:before="220"/>
        <w:ind w:firstLine="540"/>
        <w:jc w:val="both"/>
      </w:pPr>
      <w:r>
        <w:lastRenderedPageBreak/>
        <w:t>за счет средств областного бюджета - 16325010,1 тыс. рублей, в том числе:</w:t>
      </w:r>
    </w:p>
    <w:p w:rsidR="00EC49E9" w:rsidRDefault="00EC49E9">
      <w:pPr>
        <w:pStyle w:val="ConsPlusNormal"/>
        <w:jc w:val="both"/>
      </w:pPr>
      <w:r>
        <w:t xml:space="preserve">(в ред. </w:t>
      </w:r>
      <w:hyperlink r:id="rId144" w:history="1">
        <w:r>
          <w:rPr>
            <w:color w:val="0000FF"/>
          </w:rPr>
          <w:t>Постановления</w:t>
        </w:r>
      </w:hyperlink>
      <w:r>
        <w:t xml:space="preserve"> Правительства Белгородской области от 22.03.2021 N 103-пп)</w:t>
      </w:r>
    </w:p>
    <w:p w:rsidR="00EC49E9" w:rsidRDefault="00EC49E9">
      <w:pPr>
        <w:pStyle w:val="ConsPlusNormal"/>
        <w:spacing w:before="220"/>
        <w:ind w:firstLine="540"/>
        <w:jc w:val="both"/>
      </w:pPr>
      <w:r>
        <w:t>2014 год - 766922,0 тыс. рублей;</w:t>
      </w:r>
    </w:p>
    <w:p w:rsidR="00EC49E9" w:rsidRDefault="00EC49E9">
      <w:pPr>
        <w:pStyle w:val="ConsPlusNormal"/>
        <w:spacing w:before="220"/>
        <w:ind w:firstLine="540"/>
        <w:jc w:val="both"/>
      </w:pPr>
      <w:r>
        <w:t>2015 год - 811641,0 тыс. рублей;</w:t>
      </w:r>
    </w:p>
    <w:p w:rsidR="00EC49E9" w:rsidRDefault="00EC49E9">
      <w:pPr>
        <w:pStyle w:val="ConsPlusNormal"/>
        <w:spacing w:before="220"/>
        <w:ind w:firstLine="540"/>
        <w:jc w:val="both"/>
      </w:pPr>
      <w:r>
        <w:t>2016 год - 981606,0 тыс. рублей;</w:t>
      </w:r>
    </w:p>
    <w:p w:rsidR="00EC49E9" w:rsidRDefault="00EC49E9">
      <w:pPr>
        <w:pStyle w:val="ConsPlusNormal"/>
        <w:spacing w:before="220"/>
        <w:ind w:firstLine="540"/>
        <w:jc w:val="both"/>
      </w:pPr>
      <w:r>
        <w:t>2017 год - 966917,0 тыс. рублей;</w:t>
      </w:r>
    </w:p>
    <w:p w:rsidR="00EC49E9" w:rsidRDefault="00EC49E9">
      <w:pPr>
        <w:pStyle w:val="ConsPlusNormal"/>
        <w:spacing w:before="220"/>
        <w:ind w:firstLine="540"/>
        <w:jc w:val="both"/>
      </w:pPr>
      <w:r>
        <w:t>2018 год - 1097174,0 тыс. рублей;</w:t>
      </w:r>
    </w:p>
    <w:p w:rsidR="00EC49E9" w:rsidRDefault="00EC49E9">
      <w:pPr>
        <w:pStyle w:val="ConsPlusNormal"/>
        <w:spacing w:before="220"/>
        <w:ind w:firstLine="540"/>
        <w:jc w:val="both"/>
      </w:pPr>
      <w:r>
        <w:t>2019 год - 1589804,5 тыс. рублей;</w:t>
      </w:r>
    </w:p>
    <w:p w:rsidR="00EC49E9" w:rsidRDefault="00EC49E9">
      <w:pPr>
        <w:pStyle w:val="ConsPlusNormal"/>
        <w:spacing w:before="220"/>
        <w:ind w:firstLine="540"/>
        <w:jc w:val="both"/>
      </w:pPr>
      <w:r>
        <w:t>2020 год - 1897155,6 тыс. рублей;</w:t>
      </w:r>
    </w:p>
    <w:p w:rsidR="00EC49E9" w:rsidRDefault="00EC49E9">
      <w:pPr>
        <w:pStyle w:val="ConsPlusNormal"/>
        <w:spacing w:before="220"/>
        <w:ind w:firstLine="540"/>
        <w:jc w:val="both"/>
      </w:pPr>
      <w:r>
        <w:t>2021 год - 1576269,0 тыс. рублей;</w:t>
      </w:r>
    </w:p>
    <w:p w:rsidR="00EC49E9" w:rsidRDefault="00EC49E9">
      <w:pPr>
        <w:pStyle w:val="ConsPlusNormal"/>
        <w:jc w:val="both"/>
      </w:pPr>
      <w:r>
        <w:t xml:space="preserve">(в ред. </w:t>
      </w:r>
      <w:hyperlink r:id="rId145" w:history="1">
        <w:r>
          <w:rPr>
            <w:color w:val="0000FF"/>
          </w:rPr>
          <w:t>Постановления</w:t>
        </w:r>
      </w:hyperlink>
      <w:r>
        <w:t xml:space="preserve"> Правительства Белгородской области от 22.03.2021 N 103-пп)</w:t>
      </w:r>
    </w:p>
    <w:p w:rsidR="00EC49E9" w:rsidRDefault="00EC49E9">
      <w:pPr>
        <w:pStyle w:val="ConsPlusNormal"/>
        <w:spacing w:before="220"/>
        <w:ind w:firstLine="540"/>
        <w:jc w:val="both"/>
      </w:pPr>
      <w:r>
        <w:t>2022 год - 1563562,5 тыс. рублей;</w:t>
      </w:r>
    </w:p>
    <w:p w:rsidR="00EC49E9" w:rsidRDefault="00EC49E9">
      <w:pPr>
        <w:pStyle w:val="ConsPlusNormal"/>
        <w:spacing w:before="220"/>
        <w:ind w:firstLine="540"/>
        <w:jc w:val="both"/>
      </w:pPr>
      <w:r>
        <w:t>2023 год - 1399827,3 тыс. рублей;</w:t>
      </w:r>
    </w:p>
    <w:p w:rsidR="00EC49E9" w:rsidRDefault="00EC49E9">
      <w:pPr>
        <w:pStyle w:val="ConsPlusNormal"/>
        <w:spacing w:before="220"/>
        <w:ind w:firstLine="540"/>
        <w:jc w:val="both"/>
      </w:pPr>
      <w:r>
        <w:t>2024 год - 1825658,6 тыс. рублей;</w:t>
      </w:r>
    </w:p>
    <w:p w:rsidR="00EC49E9" w:rsidRDefault="00EC49E9">
      <w:pPr>
        <w:pStyle w:val="ConsPlusNormal"/>
        <w:spacing w:before="220"/>
        <w:ind w:firstLine="540"/>
        <w:jc w:val="both"/>
      </w:pPr>
      <w:r>
        <w:t>2025 год - 1848472,6 тыс. рублей.</w:t>
      </w:r>
    </w:p>
    <w:p w:rsidR="00EC49E9" w:rsidRDefault="00EC49E9">
      <w:pPr>
        <w:pStyle w:val="ConsPlusNormal"/>
        <w:jc w:val="both"/>
      </w:pPr>
      <w:r>
        <w:t xml:space="preserve">(в ред. </w:t>
      </w:r>
      <w:hyperlink r:id="rId146"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1086536,1 тыс. рублей на софинансирование мероприятий государственной программы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831675,0 тыс. рублей на софинансирование мероприятий государственной программы;</w:t>
      </w:r>
    </w:p>
    <w:p w:rsidR="00EC49E9" w:rsidRDefault="00EC49E9">
      <w:pPr>
        <w:pStyle w:val="ConsPlusNormal"/>
        <w:spacing w:before="220"/>
        <w:ind w:firstLine="540"/>
        <w:jc w:val="both"/>
      </w:pPr>
      <w:r>
        <w:t>- внебюджетных средств в сумме 1592615,7 тыс. рублей.</w:t>
      </w:r>
    </w:p>
    <w:p w:rsidR="00EC49E9" w:rsidRDefault="00EC49E9">
      <w:pPr>
        <w:pStyle w:val="ConsPlusNormal"/>
        <w:jc w:val="both"/>
      </w:pPr>
      <w:r>
        <w:t xml:space="preserve">(в ред. </w:t>
      </w:r>
      <w:hyperlink r:id="rId147"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Ресурсное </w:t>
      </w:r>
      <w:hyperlink w:anchor="P5862" w:history="1">
        <w:r>
          <w:rPr>
            <w:color w:val="0000FF"/>
          </w:rPr>
          <w:t>обеспечение</w:t>
        </w:r>
      </w:hyperlink>
      <w:r>
        <w:t xml:space="preserve"> и прогнозная (справочная) оценка расходов на реализацию мероприятий государственной программы из различных источников финансирования и ресурсное </w:t>
      </w:r>
      <w:hyperlink w:anchor="P15701" w:history="1">
        <w:r>
          <w:rPr>
            <w:color w:val="0000FF"/>
          </w:rPr>
          <w:t>обеспечение</w:t>
        </w:r>
      </w:hyperlink>
      <w:r>
        <w:t xml:space="preserve"> реализации государственной программы за счет средств бюджета Белгородской области представлены соответственно в приложениях N 3 и N 4 к государственной программе.</w:t>
      </w:r>
    </w:p>
    <w:p w:rsidR="00EC49E9" w:rsidRDefault="00EC49E9">
      <w:pPr>
        <w:pStyle w:val="ConsPlusNormal"/>
        <w:spacing w:before="220"/>
        <w:ind w:firstLine="540"/>
        <w:jc w:val="both"/>
      </w:pPr>
      <w:r>
        <w:t xml:space="preserve">Сводная информация по государственным заданиям приводится в </w:t>
      </w:r>
      <w:hyperlink w:anchor="P23968" w:history="1">
        <w:r>
          <w:rPr>
            <w:color w:val="0000FF"/>
          </w:rPr>
          <w:t>приложении N 5</w:t>
        </w:r>
      </w:hyperlink>
      <w:r>
        <w:t xml:space="preserve"> к государственной программе.</w:t>
      </w:r>
    </w:p>
    <w:p w:rsidR="00EC49E9" w:rsidRDefault="00EC49E9">
      <w:pPr>
        <w:pStyle w:val="ConsPlusNormal"/>
        <w:spacing w:before="220"/>
        <w:ind w:firstLine="540"/>
        <w:jc w:val="both"/>
      </w:pPr>
      <w:hyperlink w:anchor="P24152" w:history="1">
        <w:r>
          <w:rPr>
            <w:color w:val="0000FF"/>
          </w:rPr>
          <w:t>Порядок</w:t>
        </w:r>
      </w:hyperlink>
      <w:r>
        <w:t xml:space="preserve"> предоставления и распределения субсидий из областного бюджета на государственную поддержку отрасли культуры приведен в приложении N 6 к Программе.</w:t>
      </w:r>
    </w:p>
    <w:p w:rsidR="00EC49E9" w:rsidRDefault="00EC49E9">
      <w:pPr>
        <w:pStyle w:val="ConsPlusNormal"/>
        <w:jc w:val="both"/>
      </w:pPr>
      <w:r>
        <w:t xml:space="preserve">(в ред. </w:t>
      </w:r>
      <w:hyperlink r:id="rId148"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4454" w:history="1">
        <w:r>
          <w:rPr>
            <w:color w:val="0000FF"/>
          </w:rPr>
          <w:t>Порядок</w:t>
        </w:r>
      </w:hyperlink>
      <w: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приведен в приложении N 7 к Программе.</w:t>
      </w:r>
    </w:p>
    <w:p w:rsidR="00EC49E9" w:rsidRDefault="00EC49E9">
      <w:pPr>
        <w:pStyle w:val="ConsPlusNormal"/>
        <w:jc w:val="both"/>
      </w:pPr>
      <w:r>
        <w:lastRenderedPageBreak/>
        <w:t xml:space="preserve">(в ред. </w:t>
      </w:r>
      <w:hyperlink r:id="rId14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4521" w:history="1">
        <w:r>
          <w:rPr>
            <w:color w:val="0000FF"/>
          </w:rPr>
          <w:t>Порядок</w:t>
        </w:r>
      </w:hyperlink>
      <w:r>
        <w:t xml:space="preserve"> предоставления и распределения субсидий из областного бюджета бюджетам городских округов Белгородской области на поддержку творческой деятельности муниципальных театров в городах с численностью населения до 300 тысяч человек приведен в приложении N 8 к Программе.</w:t>
      </w:r>
    </w:p>
    <w:p w:rsidR="00EC49E9" w:rsidRDefault="00EC49E9">
      <w:pPr>
        <w:pStyle w:val="ConsPlusNormal"/>
        <w:jc w:val="both"/>
      </w:pPr>
      <w:r>
        <w:t xml:space="preserve">(в ред. </w:t>
      </w:r>
      <w:hyperlink r:id="rId15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4619" w:history="1">
        <w:r>
          <w:rPr>
            <w:color w:val="0000FF"/>
          </w:rPr>
          <w:t>Порядок</w:t>
        </w:r>
      </w:hyperlink>
      <w:r>
        <w:t xml:space="preserve">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приведен в приложении N 9 к Программе.</w:t>
      </w:r>
    </w:p>
    <w:p w:rsidR="00EC49E9" w:rsidRDefault="00EC49E9">
      <w:pPr>
        <w:pStyle w:val="ConsPlusNormal"/>
        <w:spacing w:before="220"/>
        <w:ind w:firstLine="540"/>
        <w:jc w:val="both"/>
      </w:pPr>
      <w:hyperlink w:anchor="P24870" w:history="1">
        <w:r>
          <w:rPr>
            <w:color w:val="0000FF"/>
          </w:rPr>
          <w:t>Порядок</w:t>
        </w:r>
      </w:hyperlink>
      <w:r>
        <w:t xml:space="preserve">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приведен в приложении N 11 к Программе.</w:t>
      </w:r>
    </w:p>
    <w:p w:rsidR="00EC49E9" w:rsidRDefault="00EC49E9">
      <w:pPr>
        <w:pStyle w:val="ConsPlusNormal"/>
        <w:jc w:val="both"/>
      </w:pPr>
      <w:r>
        <w:t xml:space="preserve">(в ред. </w:t>
      </w:r>
      <w:hyperlink r:id="rId151"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4930" w:history="1">
        <w:r>
          <w:rPr>
            <w:color w:val="0000FF"/>
          </w:rPr>
          <w:t>Правила</w:t>
        </w:r>
      </w:hyperlink>
      <w: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приведены в приложении N 12 к Программе.</w:t>
      </w:r>
    </w:p>
    <w:p w:rsidR="00EC49E9" w:rsidRDefault="00EC49E9">
      <w:pPr>
        <w:pStyle w:val="ConsPlusNormal"/>
        <w:jc w:val="both"/>
      </w:pPr>
      <w:r>
        <w:t xml:space="preserve">(абзац введен </w:t>
      </w:r>
      <w:hyperlink r:id="rId152" w:history="1">
        <w:r>
          <w:rPr>
            <w:color w:val="0000FF"/>
          </w:rPr>
          <w:t>постановлением</w:t>
        </w:r>
      </w:hyperlink>
      <w:r>
        <w:t xml:space="preserve"> Правительства Белгородской области от 15.07.2019 N 307-пп)</w:t>
      </w:r>
    </w:p>
    <w:p w:rsidR="00EC49E9" w:rsidRDefault="00EC49E9">
      <w:pPr>
        <w:pStyle w:val="ConsPlusNormal"/>
        <w:spacing w:before="220"/>
        <w:ind w:firstLine="540"/>
        <w:jc w:val="both"/>
      </w:pPr>
      <w:hyperlink w:anchor="P25003" w:history="1">
        <w:r>
          <w:rPr>
            <w:color w:val="0000FF"/>
          </w:rPr>
          <w:t>Правила</w:t>
        </w:r>
      </w:hyperlink>
      <w: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приведены в приложении N 13 к Программе.</w:t>
      </w:r>
    </w:p>
    <w:p w:rsidR="00EC49E9" w:rsidRDefault="00EC49E9">
      <w:pPr>
        <w:pStyle w:val="ConsPlusNormal"/>
        <w:jc w:val="both"/>
      </w:pPr>
      <w:r>
        <w:t xml:space="preserve">(абзац введен </w:t>
      </w:r>
      <w:hyperlink r:id="rId153" w:history="1">
        <w:r>
          <w:rPr>
            <w:color w:val="0000FF"/>
          </w:rPr>
          <w:t>постановлением</w:t>
        </w:r>
      </w:hyperlink>
      <w:r>
        <w:t xml:space="preserve"> Правительства Белгородской области от 23.12.2019 N 585-пп)</w:t>
      </w:r>
    </w:p>
    <w:p w:rsidR="00EC49E9" w:rsidRDefault="00EC49E9">
      <w:pPr>
        <w:pStyle w:val="ConsPlusNormal"/>
        <w:spacing w:before="220"/>
        <w:ind w:firstLine="540"/>
        <w:jc w:val="both"/>
      </w:pPr>
      <w:hyperlink w:anchor="P25071" w:history="1">
        <w:r>
          <w:rPr>
            <w:color w:val="0000FF"/>
          </w:rPr>
          <w:t>Порядок</w:t>
        </w:r>
      </w:hyperlink>
      <w:r>
        <w:t xml:space="preserve">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приведен в приложении N 14 к Программе.</w:t>
      </w:r>
    </w:p>
    <w:p w:rsidR="00EC49E9" w:rsidRDefault="00EC49E9">
      <w:pPr>
        <w:pStyle w:val="ConsPlusNormal"/>
        <w:jc w:val="both"/>
      </w:pPr>
      <w:r>
        <w:t xml:space="preserve">(в ред. </w:t>
      </w:r>
      <w:hyperlink r:id="rId154"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5138" w:history="1">
        <w:r>
          <w:rPr>
            <w:color w:val="0000FF"/>
          </w:rPr>
          <w:t>Порядок</w:t>
        </w:r>
      </w:hyperlink>
      <w: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приведен в приложении N 15 к Программе.</w:t>
      </w:r>
    </w:p>
    <w:p w:rsidR="00EC49E9" w:rsidRDefault="00EC49E9">
      <w:pPr>
        <w:pStyle w:val="ConsPlusNormal"/>
        <w:jc w:val="both"/>
      </w:pPr>
      <w:r>
        <w:t xml:space="preserve">(в ред. </w:t>
      </w:r>
      <w:hyperlink r:id="rId155"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5193" w:history="1">
        <w:r>
          <w:rPr>
            <w:color w:val="0000FF"/>
          </w:rPr>
          <w:t>Порядок</w:t>
        </w:r>
      </w:hyperlink>
      <w: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приведен в приложении N 16 к Программе.</w:t>
      </w:r>
    </w:p>
    <w:p w:rsidR="00EC49E9" w:rsidRDefault="00EC49E9">
      <w:pPr>
        <w:pStyle w:val="ConsPlusNormal"/>
        <w:jc w:val="both"/>
      </w:pPr>
      <w:r>
        <w:t xml:space="preserve">(абзац введен </w:t>
      </w:r>
      <w:hyperlink r:id="rId156"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hyperlink w:anchor="P25261" w:history="1">
        <w:r>
          <w:rPr>
            <w:color w:val="0000FF"/>
          </w:rPr>
          <w:t>Порядок</w:t>
        </w:r>
      </w:hyperlink>
      <w:r>
        <w:t xml:space="preserve"> предоставления субсидии из областного бюджета ГБУК "Белгородская государственная филармония" на создание виртуального концертного зала приведен в приложении N 17 к Программе.</w:t>
      </w:r>
    </w:p>
    <w:p w:rsidR="00EC49E9" w:rsidRDefault="00EC49E9">
      <w:pPr>
        <w:pStyle w:val="ConsPlusNormal"/>
        <w:jc w:val="both"/>
      </w:pPr>
      <w:r>
        <w:t xml:space="preserve">(абзац введен </w:t>
      </w:r>
      <w:hyperlink r:id="rId157" w:history="1">
        <w:r>
          <w:rPr>
            <w:color w:val="0000FF"/>
          </w:rPr>
          <w:t>постановлением</w:t>
        </w:r>
      </w:hyperlink>
      <w:r>
        <w:t xml:space="preserve"> Правительства Белгородской области от 22.03.2021 N 103-пп)</w:t>
      </w:r>
    </w:p>
    <w:p w:rsidR="00EC49E9" w:rsidRDefault="00EC49E9">
      <w:pPr>
        <w:pStyle w:val="ConsPlusNormal"/>
        <w:ind w:firstLine="540"/>
        <w:jc w:val="both"/>
      </w:pPr>
    </w:p>
    <w:p w:rsidR="00EC49E9" w:rsidRDefault="00EC49E9">
      <w:pPr>
        <w:pStyle w:val="ConsPlusTitle"/>
        <w:jc w:val="center"/>
        <w:outlineLvl w:val="1"/>
      </w:pPr>
      <w:r>
        <w:t>6. Анализ рисков реализации государственной</w:t>
      </w:r>
    </w:p>
    <w:p w:rsidR="00EC49E9" w:rsidRDefault="00EC49E9">
      <w:pPr>
        <w:pStyle w:val="ConsPlusTitle"/>
        <w:jc w:val="center"/>
      </w:pPr>
      <w:r>
        <w:t>программы и описание мер управления рисками</w:t>
      </w:r>
    </w:p>
    <w:p w:rsidR="00EC49E9" w:rsidRDefault="00EC49E9">
      <w:pPr>
        <w:pStyle w:val="ConsPlusNormal"/>
        <w:ind w:firstLine="540"/>
        <w:jc w:val="both"/>
      </w:pPr>
    </w:p>
    <w:p w:rsidR="00EC49E9" w:rsidRDefault="00EC49E9">
      <w:pPr>
        <w:pStyle w:val="ConsPlusNormal"/>
        <w:ind w:firstLine="540"/>
        <w:jc w:val="both"/>
      </w:pPr>
      <w:r>
        <w:t xml:space="preserve">При реализации государственной программы осуществляются меры, направленные на </w:t>
      </w:r>
      <w:r>
        <w:lastRenderedPageBreak/>
        <w:t>снижение последствий рисков и повышение уровня гарантированности достижения предусмотренных в ней конечных результатов.</w:t>
      </w:r>
    </w:p>
    <w:p w:rsidR="00EC49E9" w:rsidRDefault="00EC49E9">
      <w:pPr>
        <w:pStyle w:val="ConsPlusNormal"/>
        <w:spacing w:before="220"/>
        <w:ind w:firstLine="540"/>
        <w:jc w:val="both"/>
      </w:pPr>
      <w:r>
        <w:t>На основе анализа мероприятий, предлагаемых для реализации в рамках настоящей государственной программы, выделены следующие риски ее реализации.</w:t>
      </w:r>
    </w:p>
    <w:p w:rsidR="00EC49E9" w:rsidRDefault="00EC49E9">
      <w:pPr>
        <w:pStyle w:val="ConsPlusNormal"/>
        <w:spacing w:before="220"/>
        <w:ind w:firstLine="540"/>
        <w:jc w:val="both"/>
      </w:pPr>
      <w:r>
        <w:t>Макроэкономические и финансовые риски связаны с возможными кризисными явлениями в мировой и российской экономике, колебаниями мировых и внутренних цен на сырьевые ресурсы, в том числе на энергоносители, которые могут привести к снижению объемов финансирования программных мероприятий из средств бюджетов бюджетной системы Российской Федерации. Возникновение данных рисков может привести к недофинансированию запланированных мероприятий всех подпрограмм, что приведет к недофинансированию учреждений сферы культуры и, как следствие, снижению качества услуг учреждений, снижению темпов реставрационных работ памятников историко-культурного наследия и музейных фондов.</w:t>
      </w:r>
    </w:p>
    <w:p w:rsidR="00EC49E9" w:rsidRDefault="00EC49E9">
      <w:pPr>
        <w:pStyle w:val="ConsPlusNormal"/>
        <w:spacing w:before="220"/>
        <w:ind w:firstLine="540"/>
        <w:jc w:val="both"/>
      </w:pPr>
      <w:r>
        <w:t>Минимизация данных рисков предусматривается путем привлечения внебюджетных источников финансирования для реализации мероприятий государственной программы, расширения платных услуг населению, оказываемых учреждениями культуры и искусства.</w:t>
      </w:r>
    </w:p>
    <w:p w:rsidR="00EC49E9" w:rsidRDefault="00EC49E9">
      <w:pPr>
        <w:pStyle w:val="ConsPlusNormal"/>
        <w:spacing w:before="220"/>
        <w:ind w:firstLine="540"/>
        <w:jc w:val="both"/>
      </w:pPr>
      <w:r>
        <w:t>Риски, связанные с сезонной заболеваемостью, что ведет к сокращению числа посетителей, зрителей учреждений культуры и искусства.</w:t>
      </w:r>
    </w:p>
    <w:p w:rsidR="00EC49E9" w:rsidRDefault="00EC49E9">
      <w:pPr>
        <w:pStyle w:val="ConsPlusNormal"/>
        <w:spacing w:before="220"/>
        <w:ind w:firstLine="540"/>
        <w:jc w:val="both"/>
      </w:pPr>
      <w:r>
        <w:t>Минимизация данных рисков предусматривается путем корректировки плана-графика проведения мероприятий на основании прогноза заболеваемости гриппом и ОРВИ департамента здравоохранения и социальной защиты населения области.</w:t>
      </w:r>
    </w:p>
    <w:p w:rsidR="00EC49E9" w:rsidRDefault="00EC49E9">
      <w:pPr>
        <w:pStyle w:val="ConsPlusNormal"/>
        <w:spacing w:before="220"/>
        <w:ind w:firstLine="540"/>
        <w:jc w:val="both"/>
      </w:pPr>
      <w:r>
        <w:t>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государственной программы.</w:t>
      </w:r>
    </w:p>
    <w:p w:rsidR="00EC49E9" w:rsidRDefault="00EC49E9">
      <w:pPr>
        <w:pStyle w:val="ConsPlusNormal"/>
        <w:spacing w:before="220"/>
        <w:ind w:firstLine="540"/>
        <w:jc w:val="both"/>
      </w:pPr>
      <w:r>
        <w:t>С целью управления информационными рисками в ходе реализации государственной программы будет проводиться работа, направленная на:</w:t>
      </w:r>
    </w:p>
    <w:p w:rsidR="00EC49E9" w:rsidRDefault="00EC49E9">
      <w:pPr>
        <w:pStyle w:val="ConsPlusNormal"/>
        <w:spacing w:before="220"/>
        <w:ind w:firstLine="540"/>
        <w:jc w:val="both"/>
      </w:pPr>
      <w:r>
        <w:t>- использование статистических показателей, обеспечивающих объективность оценки хода и результатов реализации государственной программы, а также совершенствование форм федерального статистического наблюдения в сфере реализации государственной программы в целях повышения их полноты и информационной полезности;</w:t>
      </w:r>
    </w:p>
    <w:p w:rsidR="00EC49E9" w:rsidRDefault="00EC49E9">
      <w:pPr>
        <w:pStyle w:val="ConsPlusNormal"/>
        <w:spacing w:before="220"/>
        <w:ind w:firstLine="540"/>
        <w:jc w:val="both"/>
      </w:pPr>
      <w:r>
        <w:t>- 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(социально-экономических и финансовых показателей);</w:t>
      </w:r>
    </w:p>
    <w:p w:rsidR="00EC49E9" w:rsidRDefault="00EC49E9">
      <w:pPr>
        <w:pStyle w:val="ConsPlusNormal"/>
        <w:spacing w:before="220"/>
        <w:ind w:firstLine="540"/>
        <w:jc w:val="both"/>
      </w:pPr>
      <w:r>
        <w:t>- мониторинг и оценку исполнения целевых показателей (индикаторов) государственной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государственной программы).</w:t>
      </w:r>
    </w:p>
    <w:p w:rsidR="00EC49E9" w:rsidRDefault="00EC49E9">
      <w:pPr>
        <w:pStyle w:val="ConsPlusNormal"/>
        <w:ind w:firstLine="540"/>
        <w:jc w:val="both"/>
      </w:pPr>
    </w:p>
    <w:p w:rsidR="00EC49E9" w:rsidRDefault="00EC49E9">
      <w:pPr>
        <w:pStyle w:val="ConsPlusTitle"/>
        <w:jc w:val="center"/>
        <w:outlineLvl w:val="1"/>
      </w:pPr>
      <w:bookmarkStart w:id="1" w:name="P489"/>
      <w:bookmarkEnd w:id="1"/>
      <w:r>
        <w:t>Подпрограмма 1</w:t>
      </w:r>
    </w:p>
    <w:p w:rsidR="00EC49E9" w:rsidRDefault="00EC49E9">
      <w:pPr>
        <w:pStyle w:val="ConsPlusTitle"/>
        <w:jc w:val="center"/>
      </w:pPr>
      <w:r>
        <w:t>"Развитие библиотечного дела"</w:t>
      </w:r>
    </w:p>
    <w:p w:rsidR="00EC49E9" w:rsidRDefault="00EC49E9">
      <w:pPr>
        <w:pStyle w:val="ConsPlusNormal"/>
        <w:ind w:firstLine="540"/>
        <w:jc w:val="both"/>
      </w:pPr>
    </w:p>
    <w:p w:rsidR="00EC49E9" w:rsidRDefault="00EC49E9">
      <w:pPr>
        <w:pStyle w:val="ConsPlusTitle"/>
        <w:jc w:val="center"/>
        <w:outlineLvl w:val="2"/>
      </w:pPr>
      <w:r>
        <w:t>1. Паспорт подпрограммы 1 "Развитие библиотечного дела"</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1: "Развитие библиотечного дела" (далее - подпрограмма 1)</w:t>
            </w:r>
          </w:p>
        </w:tc>
      </w:tr>
      <w:tr w:rsidR="00EC49E9">
        <w:tc>
          <w:tcPr>
            <w:tcW w:w="510" w:type="dxa"/>
          </w:tcPr>
          <w:p w:rsidR="00EC49E9" w:rsidRDefault="00EC49E9">
            <w:pPr>
              <w:pStyle w:val="ConsPlusNormal"/>
              <w:jc w:val="center"/>
            </w:pPr>
            <w:r>
              <w:lastRenderedPageBreak/>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1</w:t>
            </w:r>
          </w:p>
        </w:tc>
        <w:tc>
          <w:tcPr>
            <w:tcW w:w="5896" w:type="dxa"/>
            <w:tcBorders>
              <w:bottom w:val="nil"/>
            </w:tcBorders>
          </w:tcPr>
          <w:p w:rsidR="00EC49E9" w:rsidRDefault="00EC49E9">
            <w:pPr>
              <w:pStyle w:val="ConsPlusNormal"/>
              <w:jc w:val="both"/>
            </w:pPr>
            <w:r>
              <w:t>Управление культуры Белгородской области, департамент строительства и транспорта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158" w:history="1">
              <w:r>
                <w:rPr>
                  <w:color w:val="0000FF"/>
                </w:rPr>
                <w:t>постановления</w:t>
              </w:r>
            </w:hyperlink>
            <w:r>
              <w:t xml:space="preserve"> Правительства Белгородской области от 12.10.2015 N 368-пп)</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1</w:t>
            </w:r>
          </w:p>
        </w:tc>
        <w:tc>
          <w:tcPr>
            <w:tcW w:w="5896" w:type="dxa"/>
          </w:tcPr>
          <w:p w:rsidR="00EC49E9" w:rsidRDefault="00EC49E9">
            <w:pPr>
              <w:pStyle w:val="ConsPlusNormal"/>
              <w:jc w:val="both"/>
            </w:pPr>
            <w:r>
              <w:t>Обеспечение организации и развития библиотечного обслуживания населения Белгородской области, сохранности и комплектования библиотечных фондов</w:t>
            </w:r>
          </w:p>
        </w:tc>
      </w:tr>
      <w:tr w:rsidR="00EC49E9">
        <w:tblPrEx>
          <w:tblBorders>
            <w:insideH w:val="nil"/>
          </w:tblBorders>
        </w:tblPrEx>
        <w:tc>
          <w:tcPr>
            <w:tcW w:w="510" w:type="dxa"/>
            <w:tcBorders>
              <w:bottom w:val="nil"/>
            </w:tcBorders>
          </w:tcPr>
          <w:p w:rsidR="00EC49E9" w:rsidRDefault="00EC49E9">
            <w:pPr>
              <w:pStyle w:val="ConsPlusNormal"/>
              <w:jc w:val="center"/>
            </w:pPr>
            <w:r>
              <w:t>4.</w:t>
            </w:r>
          </w:p>
        </w:tc>
        <w:tc>
          <w:tcPr>
            <w:tcW w:w="2608" w:type="dxa"/>
            <w:tcBorders>
              <w:bottom w:val="nil"/>
            </w:tcBorders>
          </w:tcPr>
          <w:p w:rsidR="00EC49E9" w:rsidRDefault="00EC49E9">
            <w:pPr>
              <w:pStyle w:val="ConsPlusNormal"/>
            </w:pPr>
            <w:r>
              <w:t>Задачи подпрограммы 1</w:t>
            </w:r>
          </w:p>
        </w:tc>
        <w:tc>
          <w:tcPr>
            <w:tcW w:w="5896" w:type="dxa"/>
            <w:tcBorders>
              <w:bottom w:val="nil"/>
            </w:tcBorders>
          </w:tcPr>
          <w:p w:rsidR="00EC49E9" w:rsidRDefault="00EC49E9">
            <w:pPr>
              <w:pStyle w:val="ConsPlusNormal"/>
              <w:jc w:val="both"/>
            </w:pPr>
            <w: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EC49E9" w:rsidRDefault="00EC49E9">
            <w:pPr>
              <w:pStyle w:val="ConsPlusNormal"/>
              <w:jc w:val="both"/>
            </w:pPr>
            <w: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(п. 1 в ред. </w:t>
            </w:r>
            <w:hyperlink r:id="rId159" w:history="1">
              <w:r>
                <w:rPr>
                  <w:color w:val="0000FF"/>
                </w:rPr>
                <w:t>постановления</w:t>
              </w:r>
            </w:hyperlink>
            <w:r>
              <w:t xml:space="preserve"> Правительства Белгородской области от 15.08.2016 N 295-пп)</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1</w:t>
            </w:r>
          </w:p>
        </w:tc>
        <w:tc>
          <w:tcPr>
            <w:tcW w:w="5896" w:type="dxa"/>
            <w:tcBorders>
              <w:bottom w:val="nil"/>
            </w:tcBorders>
          </w:tcPr>
          <w:p w:rsidR="00EC49E9" w:rsidRDefault="00EC49E9">
            <w:pPr>
              <w:pStyle w:val="ConsPlusNormal"/>
              <w:jc w:val="both"/>
            </w:pPr>
            <w:r>
              <w:t>Реализация подпрограммы 1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160"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1 в 2014 - 2025 годах за счет всех источников финансирования составит 2108751,7 тыс. рублей, из них:</w:t>
            </w:r>
          </w:p>
          <w:p w:rsidR="00EC49E9" w:rsidRDefault="00EC49E9">
            <w:pPr>
              <w:pStyle w:val="ConsPlusNormal"/>
              <w:jc w:val="both"/>
            </w:pPr>
            <w:r>
              <w:t>- средства федерального бюджета - 50952,4 тыс. рублей;</w:t>
            </w:r>
          </w:p>
          <w:p w:rsidR="00EC49E9" w:rsidRDefault="00EC49E9">
            <w:pPr>
              <w:pStyle w:val="ConsPlusNormal"/>
              <w:jc w:val="both"/>
            </w:pPr>
            <w:r>
              <w:t>- средства областного бюджета - 1962166,9 тыс. рублей, в том числе по годам:</w:t>
            </w:r>
          </w:p>
          <w:p w:rsidR="00EC49E9" w:rsidRDefault="00EC49E9">
            <w:pPr>
              <w:pStyle w:val="ConsPlusNormal"/>
              <w:jc w:val="both"/>
            </w:pPr>
            <w:r>
              <w:t>2014 год - 118450,0 тыс. рублей;</w:t>
            </w:r>
          </w:p>
          <w:p w:rsidR="00EC49E9" w:rsidRDefault="00EC49E9">
            <w:pPr>
              <w:pStyle w:val="ConsPlusNormal"/>
              <w:jc w:val="both"/>
            </w:pPr>
            <w:r>
              <w:t>2015 год - 116665,0 тыс. рублей;</w:t>
            </w:r>
          </w:p>
          <w:p w:rsidR="00EC49E9" w:rsidRDefault="00EC49E9">
            <w:pPr>
              <w:pStyle w:val="ConsPlusNormal"/>
              <w:jc w:val="both"/>
            </w:pPr>
            <w:r>
              <w:t>2016 год - 145113,0 тыс. рублей;</w:t>
            </w:r>
          </w:p>
          <w:p w:rsidR="00EC49E9" w:rsidRDefault="00EC49E9">
            <w:pPr>
              <w:pStyle w:val="ConsPlusNormal"/>
              <w:jc w:val="both"/>
            </w:pPr>
            <w:r>
              <w:t>2017 год - 119870,0 тыс. рублей;</w:t>
            </w:r>
          </w:p>
          <w:p w:rsidR="00EC49E9" w:rsidRDefault="00EC49E9">
            <w:pPr>
              <w:pStyle w:val="ConsPlusNormal"/>
              <w:jc w:val="both"/>
            </w:pPr>
            <w:r>
              <w:t>2018 год - 172450,0 тыс. рублей;</w:t>
            </w:r>
          </w:p>
          <w:p w:rsidR="00EC49E9" w:rsidRDefault="00EC49E9">
            <w:pPr>
              <w:pStyle w:val="ConsPlusNormal"/>
              <w:jc w:val="both"/>
            </w:pPr>
            <w:r>
              <w:t>2019 год - 165567,0 тыс. рублей;</w:t>
            </w:r>
          </w:p>
          <w:p w:rsidR="00EC49E9" w:rsidRDefault="00EC49E9">
            <w:pPr>
              <w:pStyle w:val="ConsPlusNormal"/>
              <w:jc w:val="both"/>
            </w:pPr>
            <w:r>
              <w:t>2020 год - 195040,9 тыс. рублей;</w:t>
            </w:r>
          </w:p>
          <w:p w:rsidR="00EC49E9" w:rsidRDefault="00EC49E9">
            <w:pPr>
              <w:pStyle w:val="ConsPlusNormal"/>
              <w:jc w:val="both"/>
            </w:pPr>
            <w:r>
              <w:t>2021 год - 160611,0 тыс. рублей;</w:t>
            </w:r>
          </w:p>
          <w:p w:rsidR="00EC49E9" w:rsidRDefault="00EC49E9">
            <w:pPr>
              <w:pStyle w:val="ConsPlusNormal"/>
              <w:jc w:val="both"/>
            </w:pPr>
            <w:r>
              <w:t>2022 год - 187341,0 тыс. рублей;</w:t>
            </w:r>
          </w:p>
          <w:p w:rsidR="00EC49E9" w:rsidRDefault="00EC49E9">
            <w:pPr>
              <w:pStyle w:val="ConsPlusNormal"/>
              <w:jc w:val="both"/>
            </w:pPr>
            <w:r>
              <w:t>2023 год - 198816,0 тыс. рублей;</w:t>
            </w:r>
          </w:p>
          <w:p w:rsidR="00EC49E9" w:rsidRDefault="00EC49E9">
            <w:pPr>
              <w:pStyle w:val="ConsPlusNormal"/>
              <w:jc w:val="both"/>
            </w:pPr>
            <w:r>
              <w:t>2024 год - 188480,0 тыс. рублей;</w:t>
            </w:r>
          </w:p>
          <w:p w:rsidR="00EC49E9" w:rsidRDefault="00EC49E9">
            <w:pPr>
              <w:pStyle w:val="ConsPlusNormal"/>
              <w:jc w:val="both"/>
            </w:pPr>
            <w:r>
              <w:t>2025 год - 193763,0 тыс. рублей;</w:t>
            </w:r>
          </w:p>
          <w:p w:rsidR="00EC49E9" w:rsidRDefault="00EC49E9">
            <w:pPr>
              <w:pStyle w:val="ConsPlusNormal"/>
              <w:jc w:val="both"/>
            </w:pPr>
            <w:r>
              <w:t>- средства консолидированных бюджетов муниципальных образований - 43936,4 тыс. рублей;</w:t>
            </w:r>
          </w:p>
          <w:p w:rsidR="00EC49E9" w:rsidRDefault="00EC49E9">
            <w:pPr>
              <w:pStyle w:val="ConsPlusNormal"/>
              <w:jc w:val="both"/>
            </w:pPr>
            <w:r>
              <w:t>- внебюджетные средства - 51696,0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161" w:history="1">
              <w:r>
                <w:rPr>
                  <w:color w:val="0000FF"/>
                </w:rPr>
                <w:t>постановления</w:t>
              </w:r>
            </w:hyperlink>
            <w:r>
              <w:t xml:space="preserve"> Правительства Белгородской области от 28.12.2020 N 588-пп)</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1</w:t>
            </w:r>
          </w:p>
        </w:tc>
        <w:tc>
          <w:tcPr>
            <w:tcW w:w="5896" w:type="dxa"/>
            <w:tcBorders>
              <w:bottom w:val="nil"/>
            </w:tcBorders>
          </w:tcPr>
          <w:p w:rsidR="00EC49E9" w:rsidRDefault="00EC49E9">
            <w:pPr>
              <w:pStyle w:val="ConsPlusNormal"/>
              <w:jc w:val="both"/>
            </w:pPr>
            <w:r>
              <w:t>1. Количество посещений (в том числе виртуальных) государственных библиотек - 561 тыс. раз в 2020 году.</w:t>
            </w:r>
          </w:p>
          <w:p w:rsidR="00EC49E9" w:rsidRDefault="00EC49E9">
            <w:pPr>
              <w:pStyle w:val="ConsPlusNormal"/>
              <w:jc w:val="both"/>
            </w:pPr>
            <w:r>
              <w:t xml:space="preserve">2. Количество посещений государственных библиотек - 451 </w:t>
            </w:r>
            <w:r>
              <w:lastRenderedPageBreak/>
              <w:t>тыс. раз в 2025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(раздел 7 в ред. </w:t>
            </w:r>
            <w:hyperlink r:id="rId162" w:history="1">
              <w:r>
                <w:rPr>
                  <w:color w:val="0000FF"/>
                </w:rPr>
                <w:t>постановления</w:t>
              </w:r>
            </w:hyperlink>
            <w:r>
              <w:t xml:space="preserve"> Правительства Белгородской области от 28.12.2020 N 588-пп)</w:t>
            </w:r>
          </w:p>
        </w:tc>
      </w:tr>
    </w:tbl>
    <w:p w:rsidR="00EC49E9" w:rsidRDefault="00EC49E9">
      <w:pPr>
        <w:pStyle w:val="ConsPlusNormal"/>
        <w:ind w:firstLine="540"/>
        <w:jc w:val="both"/>
      </w:pPr>
    </w:p>
    <w:p w:rsidR="00EC49E9" w:rsidRDefault="00EC49E9">
      <w:pPr>
        <w:pStyle w:val="ConsPlusTitle"/>
        <w:jc w:val="center"/>
        <w:outlineLvl w:val="2"/>
      </w:pPr>
      <w:r>
        <w:t>2. Характеристика сферы реализации подпрограммы 1,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r>
        <w:t xml:space="preserve">Система организации библиотечного обслуживания в Российской Федерации регламентируется несколькими основополагающими законами. Основным законом является Федеральный </w:t>
      </w:r>
      <w:hyperlink r:id="rId163" w:history="1">
        <w:r>
          <w:rPr>
            <w:color w:val="0000FF"/>
          </w:rPr>
          <w:t>закон</w:t>
        </w:r>
      </w:hyperlink>
      <w:r>
        <w:t xml:space="preserve"> от 29 декабря 1994 года N 78-ФЗ "О библиотечном деле" (далее - закон о библиотечном деле). Данным законом определено, что каждый гражданин Российской Федерации независимо от пола, возраста, национальности, образования, социального положения, политических убеждений, отношения к религии имеет право на библиотечное обслуживание на территории Российской Федерации. Это право обеспечивается созданием государственной и муниципальной сети общедоступных библиотек, бесплатно осуществляющих основные виды библиотечного обслуживания, а также многообразием видов библиотек, достигаемым за счет создания библиотек физическими и юридическими лицами.</w:t>
      </w:r>
    </w:p>
    <w:p w:rsidR="00EC49E9" w:rsidRDefault="00EC49E9">
      <w:pPr>
        <w:pStyle w:val="ConsPlusNormal"/>
        <w:spacing w:before="220"/>
        <w:ind w:firstLine="540"/>
        <w:jc w:val="both"/>
      </w:pPr>
      <w:r>
        <w:t xml:space="preserve">Источниками формирования библиотечных фондов в значительной степени являются обязательные экземпляры документов, которые производители печатной продукции должны передавать безвозмездно библиотекам в соответствии с Федеральным </w:t>
      </w:r>
      <w:hyperlink r:id="rId164" w:history="1">
        <w:r>
          <w:rPr>
            <w:color w:val="0000FF"/>
          </w:rPr>
          <w:t>законом</w:t>
        </w:r>
      </w:hyperlink>
      <w:r>
        <w:t xml:space="preserve"> от 29 декабря 1994 года N 77-ФЗ "Об обязательном экземпляре документов" (далее - закон об обязательном экземпляре документов).</w:t>
      </w:r>
    </w:p>
    <w:p w:rsidR="00EC49E9" w:rsidRDefault="00EC49E9">
      <w:pPr>
        <w:pStyle w:val="ConsPlusNormal"/>
        <w:spacing w:before="220"/>
        <w:ind w:firstLine="540"/>
        <w:jc w:val="both"/>
      </w:pPr>
      <w:r>
        <w:t xml:space="preserve">В Белгородской области деятельность по библиотечному обслуживанию населения регламентируется </w:t>
      </w:r>
      <w:hyperlink r:id="rId165" w:history="1">
        <w:r>
          <w:rPr>
            <w:color w:val="0000FF"/>
          </w:rPr>
          <w:t>законом</w:t>
        </w:r>
      </w:hyperlink>
      <w:r>
        <w:t xml:space="preserve"> Белгородской области от 9 ноября 1999 года N 81 "О библиотечном деле Белгородской области" и </w:t>
      </w:r>
      <w:hyperlink r:id="rId166" w:history="1">
        <w:r>
          <w:rPr>
            <w:color w:val="0000FF"/>
          </w:rPr>
          <w:t>законом</w:t>
        </w:r>
      </w:hyperlink>
      <w:r>
        <w:t xml:space="preserve"> Белгородской области от 12 июля 2004 года N 128 "О государственной поддержке развития библиотечного обслуживания детей в Белгородской области".</w:t>
      </w:r>
    </w:p>
    <w:p w:rsidR="00EC49E9" w:rsidRDefault="00EC49E9">
      <w:pPr>
        <w:pStyle w:val="ConsPlusNormal"/>
        <w:spacing w:before="220"/>
        <w:ind w:firstLine="540"/>
        <w:jc w:val="both"/>
      </w:pPr>
      <w:r>
        <w:t xml:space="preserve">Полномочия в области библиотечного обслуживания населения разделены между региональным и муниципальным уровнем. При этом в сельской местности основные полномочия закреплены Федеральным </w:t>
      </w:r>
      <w:hyperlink r:id="rId167"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за поселениями.</w:t>
      </w:r>
    </w:p>
    <w:p w:rsidR="00EC49E9" w:rsidRDefault="00EC49E9">
      <w:pPr>
        <w:pStyle w:val="ConsPlusNormal"/>
        <w:spacing w:before="220"/>
        <w:ind w:firstLine="540"/>
        <w:jc w:val="both"/>
      </w:pPr>
      <w:r>
        <w:t>В Белгородской области на настоящий момент действует 648 библиотек, в том числе:</w:t>
      </w:r>
    </w:p>
    <w:p w:rsidR="00EC49E9" w:rsidRDefault="00EC49E9">
      <w:pPr>
        <w:pStyle w:val="ConsPlusNormal"/>
        <w:spacing w:before="220"/>
        <w:ind w:firstLine="540"/>
        <w:jc w:val="both"/>
      </w:pPr>
      <w:r>
        <w:t>- 3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EC49E9" w:rsidRDefault="00EC49E9">
      <w:pPr>
        <w:pStyle w:val="ConsPlusNormal"/>
        <w:spacing w:before="220"/>
        <w:ind w:firstLine="540"/>
        <w:jc w:val="both"/>
      </w:pPr>
      <w:r>
        <w:t>- 645 муниципальных библиотек, из которых 245 муниципальных библиотек имеют статус модельной.</w:t>
      </w:r>
    </w:p>
    <w:p w:rsidR="00EC49E9" w:rsidRDefault="00EC49E9">
      <w:pPr>
        <w:pStyle w:val="ConsPlusNormal"/>
        <w:spacing w:before="220"/>
        <w:ind w:firstLine="540"/>
        <w:jc w:val="both"/>
      </w:pPr>
      <w:r>
        <w:t>В регионе активными темпами формируется единое библиотечно-информационное пространство на основе использования автоматизированной информационно-библиотечной системы "ОРАС-Global". Библиотеки области формируют 35 баз данных и электронных каталогов.</w:t>
      </w:r>
    </w:p>
    <w:p w:rsidR="00EC49E9" w:rsidRDefault="00EC49E9">
      <w:pPr>
        <w:pStyle w:val="ConsPlusNormal"/>
        <w:spacing w:before="220"/>
        <w:ind w:firstLine="540"/>
        <w:jc w:val="both"/>
      </w:pPr>
      <w:r>
        <w:t xml:space="preserve">Основной целью деятельности ГКУК "Белгородская государственная специальная библиотека для слепых им. В.Я.Ерошенко" является предоставление информации, имеющей фундаментальное значение для успешного развития и самореализации людей с ограничениями жизнедеятельности в современном мире. Библиотека способствует их непрерывному самообразованию и образованию, формированию активной жизненной позиции, продвижению идей гуманизма в </w:t>
      </w:r>
      <w:r>
        <w:lastRenderedPageBreak/>
        <w:t>общество, толерантного отношения к людям с сенсорными или физическими ограничениями. Для выполнения своих целей и задач библиотека располагает сформированным универсальным фондом, современными информационными технологиями, высококвалифицированной командой.</w:t>
      </w:r>
    </w:p>
    <w:p w:rsidR="00EC49E9" w:rsidRDefault="00EC49E9">
      <w:pPr>
        <w:pStyle w:val="ConsPlusNormal"/>
        <w:spacing w:before="220"/>
        <w:ind w:firstLine="540"/>
        <w:jc w:val="both"/>
      </w:pPr>
      <w:r>
        <w:t>Повысить качество библиотечных инва-услуг, укрепить ресурсную базу библиотеки позволяет ее активное участие в программно-проектной деятельности разного уровня.</w:t>
      </w:r>
    </w:p>
    <w:p w:rsidR="00EC49E9" w:rsidRDefault="00EC49E9">
      <w:pPr>
        <w:pStyle w:val="ConsPlusNormal"/>
        <w:spacing w:before="220"/>
        <w:ind w:firstLine="540"/>
        <w:jc w:val="both"/>
      </w:pPr>
      <w:r>
        <w:t>В таблице 1 представлена информация об основных показателях деятельности ГКУК "Белгородская государственная специальная библиотека для слепых им. В.Я.Ерошенко" за 2009 - 2012 г.г.</w:t>
      </w:r>
    </w:p>
    <w:p w:rsidR="00EC49E9" w:rsidRDefault="00EC49E9">
      <w:pPr>
        <w:pStyle w:val="ConsPlusNormal"/>
        <w:ind w:firstLine="540"/>
        <w:jc w:val="both"/>
      </w:pPr>
    </w:p>
    <w:p w:rsidR="00EC49E9" w:rsidRDefault="00EC49E9">
      <w:pPr>
        <w:pStyle w:val="ConsPlusNormal"/>
        <w:jc w:val="right"/>
        <w:outlineLvl w:val="3"/>
      </w:pPr>
      <w:r>
        <w:t>Таблица 1</w:t>
      </w:r>
    </w:p>
    <w:p w:rsidR="00EC49E9" w:rsidRDefault="00EC49E9">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t>Основные показатели работы библиотеки</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Количество пользователей</w:t>
            </w:r>
          </w:p>
        </w:tc>
        <w:tc>
          <w:tcPr>
            <w:tcW w:w="1077" w:type="dxa"/>
          </w:tcPr>
          <w:p w:rsidR="00EC49E9" w:rsidRDefault="00EC49E9">
            <w:pPr>
              <w:pStyle w:val="ConsPlusNormal"/>
              <w:jc w:val="center"/>
            </w:pPr>
            <w:r>
              <w:t>4 555</w:t>
            </w:r>
          </w:p>
        </w:tc>
        <w:tc>
          <w:tcPr>
            <w:tcW w:w="1134" w:type="dxa"/>
          </w:tcPr>
          <w:p w:rsidR="00EC49E9" w:rsidRDefault="00EC49E9">
            <w:pPr>
              <w:pStyle w:val="ConsPlusNormal"/>
              <w:jc w:val="center"/>
            </w:pPr>
            <w:r>
              <w:t>4 581</w:t>
            </w:r>
          </w:p>
        </w:tc>
        <w:tc>
          <w:tcPr>
            <w:tcW w:w="1077" w:type="dxa"/>
          </w:tcPr>
          <w:p w:rsidR="00EC49E9" w:rsidRDefault="00EC49E9">
            <w:pPr>
              <w:pStyle w:val="ConsPlusNormal"/>
              <w:jc w:val="center"/>
            </w:pPr>
            <w:r>
              <w:t>4 644</w:t>
            </w:r>
          </w:p>
        </w:tc>
        <w:tc>
          <w:tcPr>
            <w:tcW w:w="1134" w:type="dxa"/>
          </w:tcPr>
          <w:p w:rsidR="00EC49E9" w:rsidRDefault="00EC49E9">
            <w:pPr>
              <w:pStyle w:val="ConsPlusNormal"/>
              <w:jc w:val="center"/>
            </w:pPr>
            <w:r>
              <w:t>4 743</w:t>
            </w:r>
          </w:p>
        </w:tc>
      </w:tr>
      <w:tr w:rsidR="00EC49E9">
        <w:tc>
          <w:tcPr>
            <w:tcW w:w="4649" w:type="dxa"/>
          </w:tcPr>
          <w:p w:rsidR="00EC49E9" w:rsidRDefault="00EC49E9">
            <w:pPr>
              <w:pStyle w:val="ConsPlusNormal"/>
            </w:pPr>
            <w:r>
              <w:t>Документовыдача</w:t>
            </w:r>
          </w:p>
        </w:tc>
        <w:tc>
          <w:tcPr>
            <w:tcW w:w="1077" w:type="dxa"/>
          </w:tcPr>
          <w:p w:rsidR="00EC49E9" w:rsidRDefault="00EC49E9">
            <w:pPr>
              <w:pStyle w:val="ConsPlusNormal"/>
              <w:jc w:val="center"/>
            </w:pPr>
            <w:r>
              <w:t>263 292</w:t>
            </w:r>
          </w:p>
        </w:tc>
        <w:tc>
          <w:tcPr>
            <w:tcW w:w="1134" w:type="dxa"/>
          </w:tcPr>
          <w:p w:rsidR="00EC49E9" w:rsidRDefault="00EC49E9">
            <w:pPr>
              <w:pStyle w:val="ConsPlusNormal"/>
              <w:jc w:val="center"/>
            </w:pPr>
            <w:r>
              <w:t>264 915</w:t>
            </w:r>
          </w:p>
        </w:tc>
        <w:tc>
          <w:tcPr>
            <w:tcW w:w="1077" w:type="dxa"/>
          </w:tcPr>
          <w:p w:rsidR="00EC49E9" w:rsidRDefault="00EC49E9">
            <w:pPr>
              <w:pStyle w:val="ConsPlusNormal"/>
              <w:jc w:val="center"/>
            </w:pPr>
            <w:r>
              <w:t>267 044</w:t>
            </w:r>
          </w:p>
        </w:tc>
        <w:tc>
          <w:tcPr>
            <w:tcW w:w="1134" w:type="dxa"/>
          </w:tcPr>
          <w:p w:rsidR="00EC49E9" w:rsidRDefault="00EC49E9">
            <w:pPr>
              <w:pStyle w:val="ConsPlusNormal"/>
              <w:jc w:val="center"/>
            </w:pPr>
            <w:r>
              <w:t>268 643</w:t>
            </w:r>
          </w:p>
        </w:tc>
      </w:tr>
      <w:tr w:rsidR="00EC49E9">
        <w:tc>
          <w:tcPr>
            <w:tcW w:w="4649" w:type="dxa"/>
          </w:tcPr>
          <w:p w:rsidR="00EC49E9" w:rsidRDefault="00EC49E9">
            <w:pPr>
              <w:pStyle w:val="ConsPlusNormal"/>
            </w:pPr>
            <w:r>
              <w:t>Число посещений</w:t>
            </w:r>
          </w:p>
        </w:tc>
        <w:tc>
          <w:tcPr>
            <w:tcW w:w="1077" w:type="dxa"/>
          </w:tcPr>
          <w:p w:rsidR="00EC49E9" w:rsidRDefault="00EC49E9">
            <w:pPr>
              <w:pStyle w:val="ConsPlusNormal"/>
              <w:jc w:val="center"/>
            </w:pPr>
            <w:r>
              <w:t>67 767</w:t>
            </w:r>
          </w:p>
        </w:tc>
        <w:tc>
          <w:tcPr>
            <w:tcW w:w="1134" w:type="dxa"/>
          </w:tcPr>
          <w:p w:rsidR="00EC49E9" w:rsidRDefault="00EC49E9">
            <w:pPr>
              <w:pStyle w:val="ConsPlusNormal"/>
              <w:jc w:val="center"/>
            </w:pPr>
            <w:r>
              <w:t>65 497</w:t>
            </w:r>
          </w:p>
        </w:tc>
        <w:tc>
          <w:tcPr>
            <w:tcW w:w="1077" w:type="dxa"/>
          </w:tcPr>
          <w:p w:rsidR="00EC49E9" w:rsidRDefault="00EC49E9">
            <w:pPr>
              <w:pStyle w:val="ConsPlusNormal"/>
              <w:jc w:val="center"/>
            </w:pPr>
            <w:r>
              <w:t>67 515</w:t>
            </w:r>
          </w:p>
        </w:tc>
        <w:tc>
          <w:tcPr>
            <w:tcW w:w="1134" w:type="dxa"/>
          </w:tcPr>
          <w:p w:rsidR="00EC49E9" w:rsidRDefault="00EC49E9">
            <w:pPr>
              <w:pStyle w:val="ConsPlusNormal"/>
              <w:jc w:val="center"/>
            </w:pPr>
            <w:r>
              <w:t>67 918</w:t>
            </w:r>
          </w:p>
        </w:tc>
      </w:tr>
      <w:tr w:rsidR="00EC49E9">
        <w:tc>
          <w:tcPr>
            <w:tcW w:w="4649" w:type="dxa"/>
          </w:tcPr>
          <w:p w:rsidR="00EC49E9" w:rsidRDefault="00EC49E9">
            <w:pPr>
              <w:pStyle w:val="ConsPlusNormal"/>
            </w:pPr>
            <w:r>
              <w:t>Издания специальных форматов</w:t>
            </w:r>
          </w:p>
        </w:tc>
        <w:tc>
          <w:tcPr>
            <w:tcW w:w="1077" w:type="dxa"/>
          </w:tcPr>
          <w:p w:rsidR="00EC49E9" w:rsidRDefault="00EC49E9">
            <w:pPr>
              <w:pStyle w:val="ConsPlusNormal"/>
              <w:jc w:val="center"/>
            </w:pPr>
            <w:r>
              <w:t>122</w:t>
            </w:r>
          </w:p>
        </w:tc>
        <w:tc>
          <w:tcPr>
            <w:tcW w:w="1134" w:type="dxa"/>
          </w:tcPr>
          <w:p w:rsidR="00EC49E9" w:rsidRDefault="00EC49E9">
            <w:pPr>
              <w:pStyle w:val="ConsPlusNormal"/>
              <w:jc w:val="center"/>
            </w:pPr>
            <w:r>
              <w:t>133</w:t>
            </w:r>
          </w:p>
        </w:tc>
        <w:tc>
          <w:tcPr>
            <w:tcW w:w="1077" w:type="dxa"/>
          </w:tcPr>
          <w:p w:rsidR="00EC49E9" w:rsidRDefault="00EC49E9">
            <w:pPr>
              <w:pStyle w:val="ConsPlusNormal"/>
              <w:jc w:val="center"/>
            </w:pPr>
            <w:r>
              <w:t>122</w:t>
            </w:r>
          </w:p>
        </w:tc>
        <w:tc>
          <w:tcPr>
            <w:tcW w:w="1134" w:type="dxa"/>
          </w:tcPr>
          <w:p w:rsidR="00EC49E9" w:rsidRDefault="00EC49E9">
            <w:pPr>
              <w:pStyle w:val="ConsPlusNormal"/>
              <w:jc w:val="center"/>
            </w:pPr>
            <w:r>
              <w:t>25</w:t>
            </w:r>
          </w:p>
        </w:tc>
      </w:tr>
      <w:tr w:rsidR="00EC49E9">
        <w:tc>
          <w:tcPr>
            <w:tcW w:w="4649" w:type="dxa"/>
          </w:tcPr>
          <w:p w:rsidR="00EC49E9" w:rsidRDefault="00EC49E9">
            <w:pPr>
              <w:pStyle w:val="ConsPlusNormal"/>
            </w:pPr>
            <w:r>
              <w:t>Издание методико-библиографических материалов для библиотек области</w:t>
            </w:r>
          </w:p>
        </w:tc>
        <w:tc>
          <w:tcPr>
            <w:tcW w:w="1077" w:type="dxa"/>
          </w:tcPr>
          <w:p w:rsidR="00EC49E9" w:rsidRDefault="00EC49E9">
            <w:pPr>
              <w:pStyle w:val="ConsPlusNormal"/>
              <w:jc w:val="center"/>
            </w:pPr>
          </w:p>
        </w:tc>
        <w:tc>
          <w:tcPr>
            <w:tcW w:w="1134" w:type="dxa"/>
          </w:tcPr>
          <w:p w:rsidR="00EC49E9" w:rsidRDefault="00EC49E9">
            <w:pPr>
              <w:pStyle w:val="ConsPlusNormal"/>
              <w:jc w:val="center"/>
            </w:pPr>
            <w:r>
              <w:t>23</w:t>
            </w:r>
          </w:p>
        </w:tc>
        <w:tc>
          <w:tcPr>
            <w:tcW w:w="1077" w:type="dxa"/>
          </w:tcPr>
          <w:p w:rsidR="00EC49E9" w:rsidRDefault="00EC49E9">
            <w:pPr>
              <w:pStyle w:val="ConsPlusNormal"/>
              <w:jc w:val="center"/>
            </w:pPr>
            <w:r>
              <w:t>23</w:t>
            </w:r>
          </w:p>
        </w:tc>
        <w:tc>
          <w:tcPr>
            <w:tcW w:w="1134" w:type="dxa"/>
          </w:tcPr>
          <w:p w:rsidR="00EC49E9" w:rsidRDefault="00EC49E9">
            <w:pPr>
              <w:pStyle w:val="ConsPlusNormal"/>
              <w:jc w:val="center"/>
            </w:pPr>
            <w:r>
              <w:t>25</w:t>
            </w:r>
          </w:p>
        </w:tc>
      </w:tr>
      <w:tr w:rsidR="00EC49E9">
        <w:tc>
          <w:tcPr>
            <w:tcW w:w="4649" w:type="dxa"/>
          </w:tcPr>
          <w:p w:rsidR="00EC49E9" w:rsidRDefault="00EC49E9">
            <w:pPr>
              <w:pStyle w:val="ConsPlusNormal"/>
            </w:pPr>
            <w:r>
              <w:t>Количество компьютеров</w:t>
            </w:r>
          </w:p>
        </w:tc>
        <w:tc>
          <w:tcPr>
            <w:tcW w:w="1077" w:type="dxa"/>
          </w:tcPr>
          <w:p w:rsidR="00EC49E9" w:rsidRDefault="00EC49E9">
            <w:pPr>
              <w:pStyle w:val="ConsPlusNormal"/>
              <w:jc w:val="center"/>
            </w:pPr>
            <w:r>
              <w:t>32</w:t>
            </w:r>
          </w:p>
        </w:tc>
        <w:tc>
          <w:tcPr>
            <w:tcW w:w="1134" w:type="dxa"/>
          </w:tcPr>
          <w:p w:rsidR="00EC49E9" w:rsidRDefault="00EC49E9">
            <w:pPr>
              <w:pStyle w:val="ConsPlusNormal"/>
              <w:jc w:val="center"/>
            </w:pPr>
            <w:r>
              <w:t>39</w:t>
            </w:r>
          </w:p>
        </w:tc>
        <w:tc>
          <w:tcPr>
            <w:tcW w:w="1077" w:type="dxa"/>
          </w:tcPr>
          <w:p w:rsidR="00EC49E9" w:rsidRDefault="00EC49E9">
            <w:pPr>
              <w:pStyle w:val="ConsPlusNormal"/>
              <w:jc w:val="center"/>
            </w:pPr>
            <w:r>
              <w:t>45</w:t>
            </w:r>
          </w:p>
        </w:tc>
        <w:tc>
          <w:tcPr>
            <w:tcW w:w="1134" w:type="dxa"/>
          </w:tcPr>
          <w:p w:rsidR="00EC49E9" w:rsidRDefault="00EC49E9">
            <w:pPr>
              <w:pStyle w:val="ConsPlusNormal"/>
              <w:jc w:val="center"/>
            </w:pPr>
            <w:r>
              <w:t>94</w:t>
            </w:r>
          </w:p>
        </w:tc>
      </w:tr>
    </w:tbl>
    <w:p w:rsidR="00EC49E9" w:rsidRDefault="00EC49E9">
      <w:pPr>
        <w:pStyle w:val="ConsPlusNormal"/>
        <w:ind w:firstLine="540"/>
        <w:jc w:val="both"/>
      </w:pPr>
    </w:p>
    <w:p w:rsidR="00EC49E9" w:rsidRDefault="00EC49E9">
      <w:pPr>
        <w:pStyle w:val="ConsPlusNormal"/>
        <w:ind w:firstLine="540"/>
        <w:jc w:val="both"/>
      </w:pPr>
      <w:r>
        <w:t>Государственное казенное учреждение культуры "Белгородская государственная детская библиотека А.А.Лиханова" разрабатывает и реализует библиотечные проекты широкого спектра деятельности, направленные на интеллектуальное и творческое развитие детей и подростков. Специалисты библиотеки проводят разнообразные мероприятия в рамках Недели детской книги, Дней литературы, Дня поэзии, Международного дня детской книги, Дня славянской письменности и культуры, Международного дня защиты детей, Пушкинского дня России, Дня знаний и др.</w:t>
      </w:r>
    </w:p>
    <w:p w:rsidR="00EC49E9" w:rsidRDefault="00EC49E9">
      <w:pPr>
        <w:pStyle w:val="ConsPlusNormal"/>
        <w:spacing w:before="220"/>
        <w:ind w:firstLine="540"/>
        <w:jc w:val="both"/>
      </w:pPr>
      <w:r>
        <w:t>Государственная детская библиотека А.А.Лиханова - это центр по оказанию методической и практической помощи 44 специализированным детским библиотекам и 562 муниципальным, обслуживающим детей. Библиотека активно участвует в формировании региональной библиотечной политики по отношению к детям; изучает состояние библиотечного обслуживания детей в области; анализирует обеспеченность населения области детскими библиотеками и качество предоставляемых услуг муниципальными библиотеками области, обслуживающими детей; осуществляет мониторинг изменений в деятельности библиотек, направленных на их развитие; отслеживает и адаптирует к условиям конкретных библиотек применение и совершенствование библиотечной инновационной политики; совершенствует консультационно-методическую помощь библиотекарям; развивает систему профессионального непрерывного образования библиотекарей, работающих с детьми и подростками. Ведет исследовательскую и методическую работу по проблемам библиотечно-библиографического обслуживания детей и подростков, вопросам психологии и социологии детского и подросткового чтения. Является центром информационной безопасности детства.</w:t>
      </w:r>
    </w:p>
    <w:p w:rsidR="00EC49E9" w:rsidRDefault="00EC49E9">
      <w:pPr>
        <w:pStyle w:val="ConsPlusNormal"/>
        <w:spacing w:before="220"/>
        <w:ind w:firstLine="540"/>
        <w:jc w:val="both"/>
      </w:pPr>
      <w:r>
        <w:t>В таблице 2 представлена информация об основных показателях деятельности ГКУК "Белгородская государственная детская библиотека А.А.Лиханова" за 2010 - 2012 годы.</w:t>
      </w:r>
    </w:p>
    <w:p w:rsidR="00EC49E9" w:rsidRDefault="00EC49E9">
      <w:pPr>
        <w:pStyle w:val="ConsPlusNormal"/>
        <w:ind w:firstLine="540"/>
        <w:jc w:val="both"/>
      </w:pPr>
    </w:p>
    <w:p w:rsidR="00EC49E9" w:rsidRDefault="00EC49E9">
      <w:pPr>
        <w:pStyle w:val="ConsPlusNormal"/>
        <w:jc w:val="right"/>
        <w:outlineLvl w:val="3"/>
      </w:pPr>
      <w:r>
        <w:t>Таблица 2</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39"/>
        <w:gridCol w:w="1077"/>
        <w:gridCol w:w="1077"/>
        <w:gridCol w:w="1077"/>
      </w:tblGrid>
      <w:tr w:rsidR="00EC49E9">
        <w:tc>
          <w:tcPr>
            <w:tcW w:w="5839" w:type="dxa"/>
          </w:tcPr>
          <w:p w:rsidR="00EC49E9" w:rsidRDefault="00EC49E9">
            <w:pPr>
              <w:pStyle w:val="ConsPlusNormal"/>
              <w:jc w:val="center"/>
            </w:pPr>
            <w:r>
              <w:lastRenderedPageBreak/>
              <w:t>Основные показатели</w:t>
            </w:r>
          </w:p>
        </w:tc>
        <w:tc>
          <w:tcPr>
            <w:tcW w:w="1077"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077" w:type="dxa"/>
          </w:tcPr>
          <w:p w:rsidR="00EC49E9" w:rsidRDefault="00EC49E9">
            <w:pPr>
              <w:pStyle w:val="ConsPlusNormal"/>
              <w:jc w:val="center"/>
            </w:pPr>
            <w:r>
              <w:t>2012 г.</w:t>
            </w:r>
          </w:p>
        </w:tc>
      </w:tr>
      <w:tr w:rsidR="00EC49E9">
        <w:tc>
          <w:tcPr>
            <w:tcW w:w="5839" w:type="dxa"/>
          </w:tcPr>
          <w:p w:rsidR="00EC49E9" w:rsidRDefault="00EC49E9">
            <w:pPr>
              <w:pStyle w:val="ConsPlusNormal"/>
            </w:pPr>
            <w:r>
              <w:t>Пользователи</w:t>
            </w:r>
          </w:p>
        </w:tc>
        <w:tc>
          <w:tcPr>
            <w:tcW w:w="1077" w:type="dxa"/>
          </w:tcPr>
          <w:p w:rsidR="00EC49E9" w:rsidRDefault="00EC49E9">
            <w:pPr>
              <w:pStyle w:val="ConsPlusNormal"/>
              <w:jc w:val="center"/>
            </w:pPr>
            <w:r>
              <w:t>13 170</w:t>
            </w:r>
          </w:p>
        </w:tc>
        <w:tc>
          <w:tcPr>
            <w:tcW w:w="1077" w:type="dxa"/>
          </w:tcPr>
          <w:p w:rsidR="00EC49E9" w:rsidRDefault="00EC49E9">
            <w:pPr>
              <w:pStyle w:val="ConsPlusNormal"/>
              <w:jc w:val="center"/>
            </w:pPr>
            <w:r>
              <w:t>13 194</w:t>
            </w:r>
          </w:p>
        </w:tc>
        <w:tc>
          <w:tcPr>
            <w:tcW w:w="1077" w:type="dxa"/>
          </w:tcPr>
          <w:p w:rsidR="00EC49E9" w:rsidRDefault="00EC49E9">
            <w:pPr>
              <w:pStyle w:val="ConsPlusNormal"/>
              <w:jc w:val="center"/>
            </w:pPr>
            <w:r>
              <w:t>13 105</w:t>
            </w:r>
          </w:p>
        </w:tc>
      </w:tr>
      <w:tr w:rsidR="00EC49E9">
        <w:tc>
          <w:tcPr>
            <w:tcW w:w="5839" w:type="dxa"/>
          </w:tcPr>
          <w:p w:rsidR="00EC49E9" w:rsidRDefault="00EC49E9">
            <w:pPr>
              <w:pStyle w:val="ConsPlusNormal"/>
            </w:pPr>
            <w:r>
              <w:t>Документовыдача</w:t>
            </w:r>
          </w:p>
        </w:tc>
        <w:tc>
          <w:tcPr>
            <w:tcW w:w="1077" w:type="dxa"/>
          </w:tcPr>
          <w:p w:rsidR="00EC49E9" w:rsidRDefault="00EC49E9">
            <w:pPr>
              <w:pStyle w:val="ConsPlusNormal"/>
              <w:jc w:val="center"/>
            </w:pPr>
            <w:r>
              <w:t>303 081</w:t>
            </w:r>
          </w:p>
        </w:tc>
        <w:tc>
          <w:tcPr>
            <w:tcW w:w="1077" w:type="dxa"/>
          </w:tcPr>
          <w:p w:rsidR="00EC49E9" w:rsidRDefault="00EC49E9">
            <w:pPr>
              <w:pStyle w:val="ConsPlusNormal"/>
              <w:jc w:val="center"/>
            </w:pPr>
            <w:r>
              <w:t>303 749</w:t>
            </w:r>
          </w:p>
        </w:tc>
        <w:tc>
          <w:tcPr>
            <w:tcW w:w="1077" w:type="dxa"/>
          </w:tcPr>
          <w:p w:rsidR="00EC49E9" w:rsidRDefault="00EC49E9">
            <w:pPr>
              <w:pStyle w:val="ConsPlusNormal"/>
              <w:jc w:val="center"/>
            </w:pPr>
            <w:r>
              <w:t>303 100</w:t>
            </w:r>
          </w:p>
        </w:tc>
      </w:tr>
      <w:tr w:rsidR="00EC49E9">
        <w:tc>
          <w:tcPr>
            <w:tcW w:w="5839" w:type="dxa"/>
          </w:tcPr>
          <w:p w:rsidR="00EC49E9" w:rsidRDefault="00EC49E9">
            <w:pPr>
              <w:pStyle w:val="ConsPlusNormal"/>
            </w:pPr>
            <w:r>
              <w:t>Число посещений</w:t>
            </w:r>
          </w:p>
        </w:tc>
        <w:tc>
          <w:tcPr>
            <w:tcW w:w="1077" w:type="dxa"/>
          </w:tcPr>
          <w:p w:rsidR="00EC49E9" w:rsidRDefault="00EC49E9">
            <w:pPr>
              <w:pStyle w:val="ConsPlusNormal"/>
              <w:jc w:val="center"/>
            </w:pPr>
            <w:r>
              <w:t>117 403</w:t>
            </w:r>
          </w:p>
        </w:tc>
        <w:tc>
          <w:tcPr>
            <w:tcW w:w="1077" w:type="dxa"/>
          </w:tcPr>
          <w:p w:rsidR="00EC49E9" w:rsidRDefault="00EC49E9">
            <w:pPr>
              <w:pStyle w:val="ConsPlusNormal"/>
              <w:jc w:val="center"/>
            </w:pPr>
            <w:r>
              <w:t>117 760</w:t>
            </w:r>
          </w:p>
        </w:tc>
        <w:tc>
          <w:tcPr>
            <w:tcW w:w="1077" w:type="dxa"/>
          </w:tcPr>
          <w:p w:rsidR="00EC49E9" w:rsidRDefault="00EC49E9">
            <w:pPr>
              <w:pStyle w:val="ConsPlusNormal"/>
              <w:jc w:val="center"/>
            </w:pPr>
            <w:r>
              <w:t>116 750</w:t>
            </w:r>
          </w:p>
        </w:tc>
      </w:tr>
      <w:tr w:rsidR="00EC49E9">
        <w:tc>
          <w:tcPr>
            <w:tcW w:w="5839" w:type="dxa"/>
          </w:tcPr>
          <w:p w:rsidR="00EC49E9" w:rsidRDefault="00EC49E9">
            <w:pPr>
              <w:pStyle w:val="ConsPlusNormal"/>
            </w:pPr>
            <w:r>
              <w:t>Издание методических и библиографических материалов для библиотек области</w:t>
            </w:r>
          </w:p>
        </w:tc>
        <w:tc>
          <w:tcPr>
            <w:tcW w:w="1077" w:type="dxa"/>
          </w:tcPr>
          <w:p w:rsidR="00EC49E9" w:rsidRDefault="00EC49E9">
            <w:pPr>
              <w:pStyle w:val="ConsPlusNormal"/>
              <w:jc w:val="center"/>
            </w:pPr>
            <w:r>
              <w:t>26</w:t>
            </w:r>
          </w:p>
        </w:tc>
        <w:tc>
          <w:tcPr>
            <w:tcW w:w="1077" w:type="dxa"/>
          </w:tcPr>
          <w:p w:rsidR="00EC49E9" w:rsidRDefault="00EC49E9">
            <w:pPr>
              <w:pStyle w:val="ConsPlusNormal"/>
              <w:jc w:val="center"/>
            </w:pPr>
            <w:r>
              <w:t>20</w:t>
            </w:r>
          </w:p>
        </w:tc>
        <w:tc>
          <w:tcPr>
            <w:tcW w:w="1077" w:type="dxa"/>
          </w:tcPr>
          <w:p w:rsidR="00EC49E9" w:rsidRDefault="00EC49E9">
            <w:pPr>
              <w:pStyle w:val="ConsPlusNormal"/>
              <w:jc w:val="center"/>
            </w:pPr>
            <w:r>
              <w:t>24</w:t>
            </w:r>
          </w:p>
        </w:tc>
      </w:tr>
      <w:tr w:rsidR="00EC49E9">
        <w:tc>
          <w:tcPr>
            <w:tcW w:w="5839" w:type="dxa"/>
          </w:tcPr>
          <w:p w:rsidR="00EC49E9" w:rsidRDefault="00EC49E9">
            <w:pPr>
              <w:pStyle w:val="ConsPlusNormal"/>
            </w:pPr>
            <w:r>
              <w:t>Число ПК</w:t>
            </w:r>
          </w:p>
        </w:tc>
        <w:tc>
          <w:tcPr>
            <w:tcW w:w="1077" w:type="dxa"/>
          </w:tcPr>
          <w:p w:rsidR="00EC49E9" w:rsidRDefault="00EC49E9">
            <w:pPr>
              <w:pStyle w:val="ConsPlusNormal"/>
              <w:jc w:val="center"/>
            </w:pPr>
            <w:r>
              <w:t>28</w:t>
            </w:r>
          </w:p>
        </w:tc>
        <w:tc>
          <w:tcPr>
            <w:tcW w:w="1077" w:type="dxa"/>
          </w:tcPr>
          <w:p w:rsidR="00EC49E9" w:rsidRDefault="00EC49E9">
            <w:pPr>
              <w:pStyle w:val="ConsPlusNormal"/>
              <w:jc w:val="center"/>
            </w:pPr>
            <w:r>
              <w:t>34</w:t>
            </w:r>
          </w:p>
        </w:tc>
        <w:tc>
          <w:tcPr>
            <w:tcW w:w="1077" w:type="dxa"/>
          </w:tcPr>
          <w:p w:rsidR="00EC49E9" w:rsidRDefault="00EC49E9">
            <w:pPr>
              <w:pStyle w:val="ConsPlusNormal"/>
              <w:jc w:val="center"/>
            </w:pPr>
            <w:r>
              <w:t>43</w:t>
            </w:r>
          </w:p>
        </w:tc>
      </w:tr>
    </w:tbl>
    <w:p w:rsidR="00EC49E9" w:rsidRDefault="00EC49E9">
      <w:pPr>
        <w:pStyle w:val="ConsPlusNormal"/>
        <w:ind w:firstLine="540"/>
        <w:jc w:val="both"/>
      </w:pPr>
    </w:p>
    <w:p w:rsidR="00EC49E9" w:rsidRDefault="00EC49E9">
      <w:pPr>
        <w:pStyle w:val="ConsPlusNormal"/>
        <w:ind w:firstLine="540"/>
        <w:jc w:val="both"/>
      </w:pPr>
      <w:r>
        <w:t>Государственное бюджетное учреждение культуры "Белгородская государственная универсальная научная библиотека" - крупнейшее в области гуманитарное учреждение, общественной миссией которого является активное участие в формировании личности, создании условий для ее интеллектуального развития, реализации творческого потенциала; информационное обеспечение развития экономики, науки и культуры области; обеспечение прав личности на пользование духовными ценностями и информационными ресурсами.</w:t>
      </w:r>
    </w:p>
    <w:p w:rsidR="00EC49E9" w:rsidRDefault="00EC49E9">
      <w:pPr>
        <w:pStyle w:val="ConsPlusNormal"/>
        <w:spacing w:before="220"/>
        <w:ind w:firstLine="540"/>
        <w:jc w:val="both"/>
      </w:pPr>
      <w:r>
        <w:t>Предметом деятельности библиотеки является формирование национального и краеведческого собрания информационных ресурсов по всем отраслям знаний, обеспечение их сохранности и организация доступа населения Белгородской области к информации и культурным ценностям, сосредоточенным в библиотеке.</w:t>
      </w:r>
    </w:p>
    <w:p w:rsidR="00EC49E9" w:rsidRDefault="00EC49E9">
      <w:pPr>
        <w:pStyle w:val="ConsPlusNormal"/>
        <w:spacing w:before="220"/>
        <w:ind w:firstLine="540"/>
        <w:jc w:val="both"/>
      </w:pPr>
      <w:r>
        <w:t>Библиотека является методическим центром для муниципальных библиотек области. Она оказывает консультационную и практическую помощь, направленную на максимальное удовлетворение библиотеками информационных, образовательных, культурно-досуговых потребностей населения, способствует развитию инновационного творчества библиотекарей и внедрению инноваций в практику.</w:t>
      </w:r>
    </w:p>
    <w:p w:rsidR="00EC49E9" w:rsidRDefault="00EC49E9">
      <w:pPr>
        <w:pStyle w:val="ConsPlusNormal"/>
        <w:spacing w:before="220"/>
        <w:ind w:firstLine="540"/>
        <w:jc w:val="both"/>
      </w:pPr>
      <w:r>
        <w:t>Основой реализации приоритетных направлений своей деятельности библиотека считает формирование современной модели управления качеством в библиотеке, что является гарантией успешного предоставления библиотечно-информационных услуг населению Белгородской области.</w:t>
      </w:r>
    </w:p>
    <w:p w:rsidR="00EC49E9" w:rsidRDefault="00EC49E9">
      <w:pPr>
        <w:pStyle w:val="ConsPlusNormal"/>
        <w:spacing w:before="220"/>
        <w:ind w:firstLine="540"/>
        <w:jc w:val="both"/>
      </w:pPr>
      <w:r>
        <w:t>Библиотека располагает крупнейшим в области универсальным научным фондом изданий, насчитывающим свыше 2 млн. единиц хранения. Фонд включает книги, газеты, журналы, ноты, грампластинки, аудио- и видеокассеты, нормативно-технические документы и патенты. Патентные документы составляют более 1 млн. единиц хранения. В 2012 году в библиотеку поступило свыше 12 тысяч экземпляров документов, в том числе местный обязательный бесплатный экземпляр печатной продукции. Гордостью книжной коллекции библиотеки является фонд редкой книги, составляющий 6 тысяч изданий. В нем представлены такие раритеты XVII - XIX веков, как издания кириллической (до 1710 года) и гражданской печати (с 1910 года), а также коллекция книжек-малюток, книг с автографами писателей. Богатства книжного фонда раскрываются благодаря системе каталогов и картотек. С 1992 года ведется работа по созданию электронного каталога, который в настоящее время содержит более 494 тысяч записей. Библиотека создает собственные электронные информационные ресурсы, объем которых составляет более 600 тысяч записей.</w:t>
      </w:r>
    </w:p>
    <w:p w:rsidR="00EC49E9" w:rsidRDefault="00EC49E9">
      <w:pPr>
        <w:pStyle w:val="ConsPlusNormal"/>
        <w:spacing w:before="220"/>
        <w:ind w:firstLine="540"/>
        <w:jc w:val="both"/>
      </w:pPr>
      <w:r>
        <w:t>В таблице 3 представлена информация об основных показателях деятельности ГБУК "Белгородская государственная универсальная научная библиотека" за 2009 - 2012 г.г.</w:t>
      </w:r>
    </w:p>
    <w:p w:rsidR="00EC49E9" w:rsidRDefault="00EC49E9">
      <w:pPr>
        <w:pStyle w:val="ConsPlusNormal"/>
        <w:ind w:firstLine="540"/>
        <w:jc w:val="both"/>
      </w:pPr>
    </w:p>
    <w:p w:rsidR="00EC49E9" w:rsidRDefault="00EC49E9">
      <w:pPr>
        <w:pStyle w:val="ConsPlusNormal"/>
        <w:jc w:val="right"/>
        <w:outlineLvl w:val="3"/>
      </w:pPr>
      <w:r>
        <w:t>Таблица 3</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lastRenderedPageBreak/>
              <w:t>Основные показатели работы библиотеки</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Количество пользователей библиотеки</w:t>
            </w:r>
          </w:p>
        </w:tc>
        <w:tc>
          <w:tcPr>
            <w:tcW w:w="1077" w:type="dxa"/>
          </w:tcPr>
          <w:p w:rsidR="00EC49E9" w:rsidRDefault="00EC49E9">
            <w:pPr>
              <w:pStyle w:val="ConsPlusNormal"/>
              <w:jc w:val="center"/>
            </w:pPr>
            <w:r>
              <w:t>45360</w:t>
            </w:r>
          </w:p>
        </w:tc>
        <w:tc>
          <w:tcPr>
            <w:tcW w:w="1134" w:type="dxa"/>
          </w:tcPr>
          <w:p w:rsidR="00EC49E9" w:rsidRDefault="00EC49E9">
            <w:pPr>
              <w:pStyle w:val="ConsPlusNormal"/>
              <w:jc w:val="center"/>
            </w:pPr>
            <w:r>
              <w:t>38122</w:t>
            </w:r>
          </w:p>
        </w:tc>
        <w:tc>
          <w:tcPr>
            <w:tcW w:w="1077" w:type="dxa"/>
          </w:tcPr>
          <w:p w:rsidR="00EC49E9" w:rsidRDefault="00EC49E9">
            <w:pPr>
              <w:pStyle w:val="ConsPlusNormal"/>
              <w:jc w:val="center"/>
            </w:pPr>
            <w:r>
              <w:t>36658</w:t>
            </w:r>
          </w:p>
        </w:tc>
        <w:tc>
          <w:tcPr>
            <w:tcW w:w="1134" w:type="dxa"/>
          </w:tcPr>
          <w:p w:rsidR="00EC49E9" w:rsidRDefault="00EC49E9">
            <w:pPr>
              <w:pStyle w:val="ConsPlusNormal"/>
              <w:jc w:val="center"/>
            </w:pPr>
            <w:r>
              <w:t>39361</w:t>
            </w:r>
          </w:p>
        </w:tc>
      </w:tr>
      <w:tr w:rsidR="00EC49E9">
        <w:tc>
          <w:tcPr>
            <w:tcW w:w="4649" w:type="dxa"/>
          </w:tcPr>
          <w:p w:rsidR="00EC49E9" w:rsidRDefault="00EC49E9">
            <w:pPr>
              <w:pStyle w:val="ConsPlusNormal"/>
            </w:pPr>
            <w:r>
              <w:t>Документовыдача</w:t>
            </w:r>
          </w:p>
        </w:tc>
        <w:tc>
          <w:tcPr>
            <w:tcW w:w="1077" w:type="dxa"/>
          </w:tcPr>
          <w:p w:rsidR="00EC49E9" w:rsidRDefault="00EC49E9">
            <w:pPr>
              <w:pStyle w:val="ConsPlusNormal"/>
              <w:jc w:val="center"/>
            </w:pPr>
            <w:r>
              <w:t>2784440</w:t>
            </w:r>
          </w:p>
        </w:tc>
        <w:tc>
          <w:tcPr>
            <w:tcW w:w="1134" w:type="dxa"/>
          </w:tcPr>
          <w:p w:rsidR="00EC49E9" w:rsidRDefault="00EC49E9">
            <w:pPr>
              <w:pStyle w:val="ConsPlusNormal"/>
              <w:jc w:val="center"/>
            </w:pPr>
            <w:r>
              <w:t>2620923</w:t>
            </w:r>
          </w:p>
        </w:tc>
        <w:tc>
          <w:tcPr>
            <w:tcW w:w="1077" w:type="dxa"/>
          </w:tcPr>
          <w:p w:rsidR="00EC49E9" w:rsidRDefault="00EC49E9">
            <w:pPr>
              <w:pStyle w:val="ConsPlusNormal"/>
              <w:jc w:val="center"/>
            </w:pPr>
            <w:r>
              <w:t>2318365</w:t>
            </w:r>
          </w:p>
        </w:tc>
        <w:tc>
          <w:tcPr>
            <w:tcW w:w="1134" w:type="dxa"/>
          </w:tcPr>
          <w:p w:rsidR="00EC49E9" w:rsidRDefault="00EC49E9">
            <w:pPr>
              <w:pStyle w:val="ConsPlusNormal"/>
              <w:jc w:val="center"/>
            </w:pPr>
            <w:r>
              <w:t>2080860</w:t>
            </w:r>
          </w:p>
        </w:tc>
      </w:tr>
      <w:tr w:rsidR="00EC49E9">
        <w:tc>
          <w:tcPr>
            <w:tcW w:w="4649" w:type="dxa"/>
          </w:tcPr>
          <w:p w:rsidR="00EC49E9" w:rsidRDefault="00EC49E9">
            <w:pPr>
              <w:pStyle w:val="ConsPlusNormal"/>
            </w:pPr>
            <w:r>
              <w:t>Число посещений</w:t>
            </w:r>
          </w:p>
        </w:tc>
        <w:tc>
          <w:tcPr>
            <w:tcW w:w="1077" w:type="dxa"/>
          </w:tcPr>
          <w:p w:rsidR="00EC49E9" w:rsidRDefault="00EC49E9">
            <w:pPr>
              <w:pStyle w:val="ConsPlusNormal"/>
              <w:jc w:val="center"/>
            </w:pPr>
            <w:r>
              <w:t>290839</w:t>
            </w:r>
          </w:p>
        </w:tc>
        <w:tc>
          <w:tcPr>
            <w:tcW w:w="1134" w:type="dxa"/>
          </w:tcPr>
          <w:p w:rsidR="00EC49E9" w:rsidRDefault="00EC49E9">
            <w:pPr>
              <w:pStyle w:val="ConsPlusNormal"/>
              <w:jc w:val="center"/>
            </w:pPr>
            <w:r>
              <w:t>290909</w:t>
            </w:r>
          </w:p>
        </w:tc>
        <w:tc>
          <w:tcPr>
            <w:tcW w:w="1077" w:type="dxa"/>
          </w:tcPr>
          <w:p w:rsidR="00EC49E9" w:rsidRDefault="00EC49E9">
            <w:pPr>
              <w:pStyle w:val="ConsPlusNormal"/>
              <w:jc w:val="center"/>
            </w:pPr>
            <w:r>
              <w:t>271477</w:t>
            </w:r>
          </w:p>
        </w:tc>
        <w:tc>
          <w:tcPr>
            <w:tcW w:w="1134" w:type="dxa"/>
          </w:tcPr>
          <w:p w:rsidR="00EC49E9" w:rsidRDefault="00EC49E9">
            <w:pPr>
              <w:pStyle w:val="ConsPlusNormal"/>
              <w:jc w:val="center"/>
            </w:pPr>
            <w:r>
              <w:t>314005</w:t>
            </w:r>
          </w:p>
        </w:tc>
      </w:tr>
      <w:tr w:rsidR="00EC49E9">
        <w:tc>
          <w:tcPr>
            <w:tcW w:w="4649" w:type="dxa"/>
          </w:tcPr>
          <w:p w:rsidR="00EC49E9" w:rsidRDefault="00EC49E9">
            <w:pPr>
              <w:pStyle w:val="ConsPlusNormal"/>
            </w:pPr>
            <w:r>
              <w:t>Издание методико-библиографических материалов для библиотек области</w:t>
            </w:r>
          </w:p>
        </w:tc>
        <w:tc>
          <w:tcPr>
            <w:tcW w:w="1077" w:type="dxa"/>
          </w:tcPr>
          <w:p w:rsidR="00EC49E9" w:rsidRDefault="00EC49E9">
            <w:pPr>
              <w:pStyle w:val="ConsPlusNormal"/>
              <w:jc w:val="center"/>
            </w:pPr>
            <w:r>
              <w:t>25</w:t>
            </w:r>
          </w:p>
        </w:tc>
        <w:tc>
          <w:tcPr>
            <w:tcW w:w="1134" w:type="dxa"/>
          </w:tcPr>
          <w:p w:rsidR="00EC49E9" w:rsidRDefault="00EC49E9">
            <w:pPr>
              <w:pStyle w:val="ConsPlusNormal"/>
              <w:jc w:val="center"/>
            </w:pPr>
            <w:r>
              <w:t>25</w:t>
            </w:r>
          </w:p>
        </w:tc>
        <w:tc>
          <w:tcPr>
            <w:tcW w:w="1077" w:type="dxa"/>
          </w:tcPr>
          <w:p w:rsidR="00EC49E9" w:rsidRDefault="00EC49E9">
            <w:pPr>
              <w:pStyle w:val="ConsPlusNormal"/>
              <w:jc w:val="center"/>
            </w:pPr>
            <w:r>
              <w:t>35</w:t>
            </w:r>
          </w:p>
        </w:tc>
        <w:tc>
          <w:tcPr>
            <w:tcW w:w="1134" w:type="dxa"/>
          </w:tcPr>
          <w:p w:rsidR="00EC49E9" w:rsidRDefault="00EC49E9">
            <w:pPr>
              <w:pStyle w:val="ConsPlusNormal"/>
              <w:jc w:val="center"/>
            </w:pPr>
            <w:r>
              <w:t>36</w:t>
            </w:r>
          </w:p>
        </w:tc>
      </w:tr>
      <w:tr w:rsidR="00EC49E9">
        <w:tc>
          <w:tcPr>
            <w:tcW w:w="4649" w:type="dxa"/>
          </w:tcPr>
          <w:p w:rsidR="00EC49E9" w:rsidRDefault="00EC49E9">
            <w:pPr>
              <w:pStyle w:val="ConsPlusNormal"/>
            </w:pPr>
            <w:r>
              <w:t>Количество компьютеров</w:t>
            </w:r>
          </w:p>
        </w:tc>
        <w:tc>
          <w:tcPr>
            <w:tcW w:w="1077" w:type="dxa"/>
          </w:tcPr>
          <w:p w:rsidR="00EC49E9" w:rsidRDefault="00EC49E9">
            <w:pPr>
              <w:pStyle w:val="ConsPlusNormal"/>
              <w:jc w:val="center"/>
            </w:pPr>
            <w:r>
              <w:t>98</w:t>
            </w:r>
          </w:p>
        </w:tc>
        <w:tc>
          <w:tcPr>
            <w:tcW w:w="1134" w:type="dxa"/>
          </w:tcPr>
          <w:p w:rsidR="00EC49E9" w:rsidRDefault="00EC49E9">
            <w:pPr>
              <w:pStyle w:val="ConsPlusNormal"/>
              <w:jc w:val="center"/>
            </w:pPr>
            <w:r>
              <w:t>99</w:t>
            </w:r>
          </w:p>
        </w:tc>
        <w:tc>
          <w:tcPr>
            <w:tcW w:w="1077" w:type="dxa"/>
          </w:tcPr>
          <w:p w:rsidR="00EC49E9" w:rsidRDefault="00EC49E9">
            <w:pPr>
              <w:pStyle w:val="ConsPlusNormal"/>
              <w:jc w:val="center"/>
            </w:pPr>
            <w:r>
              <w:t>107</w:t>
            </w:r>
          </w:p>
        </w:tc>
        <w:tc>
          <w:tcPr>
            <w:tcW w:w="1134" w:type="dxa"/>
          </w:tcPr>
          <w:p w:rsidR="00EC49E9" w:rsidRDefault="00EC49E9">
            <w:pPr>
              <w:pStyle w:val="ConsPlusNormal"/>
              <w:jc w:val="center"/>
            </w:pPr>
            <w:r>
              <w:t>103</w:t>
            </w:r>
          </w:p>
        </w:tc>
      </w:tr>
    </w:tbl>
    <w:p w:rsidR="00EC49E9" w:rsidRDefault="00EC49E9">
      <w:pPr>
        <w:pStyle w:val="ConsPlusNormal"/>
        <w:ind w:firstLine="540"/>
        <w:jc w:val="both"/>
      </w:pPr>
    </w:p>
    <w:p w:rsidR="00EC49E9" w:rsidRDefault="00EC49E9">
      <w:pPr>
        <w:pStyle w:val="ConsPlusNormal"/>
        <w:ind w:firstLine="540"/>
        <w:jc w:val="both"/>
      </w:pPr>
      <w:r>
        <w:t>Анализ комплектования библиотек показал, что на одного жителя области приходится 6,83 издания, находящегося в библиотеках, что соответствует нормативу книгообеспеченности, рекомендованному Модельным стандартом деятельности публичной библиотеки, принятым Российской библиотечной ассоциацией.</w:t>
      </w:r>
    </w:p>
    <w:p w:rsidR="00EC49E9" w:rsidRDefault="00EC49E9">
      <w:pPr>
        <w:pStyle w:val="ConsPlusNormal"/>
        <w:spacing w:before="220"/>
        <w:ind w:firstLine="540"/>
        <w:jc w:val="both"/>
      </w:pPr>
      <w:r>
        <w:t>Выполнение среднеобластного показателя новых поступлений за счет бюджетных средств осталось на уровне 2011 года и составило 60 экз. на 1000 жителей при нормативе 250 экз. на 1000 жителей. Даже с учетом всех источников поступлений: федеральные межбюджетные трансферты, областные программные, внебюджетные - данный показатель в среднем по области составляет всего 89 экз. на 1000 жителей, или 36% от норматива. Недостаток новых поступлений документов негативно отражается и на другом важном критерии качества библиотечного фонда - обновляемости. Данный критерий определяет процентное соотношение новых поступлений документов от общего объема библиотечного фонда. В течение последних трех лет при нормативе 10% уровень обновляемости библиотечных фондов держится на отметке 3%.</w:t>
      </w:r>
    </w:p>
    <w:p w:rsidR="00EC49E9" w:rsidRDefault="00EC49E9">
      <w:pPr>
        <w:pStyle w:val="ConsPlusNormal"/>
        <w:spacing w:before="220"/>
        <w:ind w:firstLine="540"/>
        <w:jc w:val="both"/>
      </w:pPr>
      <w:r>
        <w:t>Среднее число жителей на одну библиотеку - 2,36 тыс. человек. На общем фоне выделяются городские округа, где на одну библиотеку приходится от 6 до 16,6 тысячи человек. Эти цифры, прежде всего, говорят о нехватке стационарных библиотек. Поэтому и процент охвата библиотечным обслуживанием в городских округах остается ниже установленного минимального норматива - 40%. Однако если в городе Губкине этот показатель почти достиг нормы - 36,7%, в Старооскольском городском округе он все же стремится к нормативу - 29,2%, то в городе Белгороде его значение всего 17,1%.</w:t>
      </w:r>
    </w:p>
    <w:p w:rsidR="00EC49E9" w:rsidRDefault="00EC49E9">
      <w:pPr>
        <w:pStyle w:val="ConsPlusNormal"/>
        <w:spacing w:before="220"/>
        <w:ind w:firstLine="540"/>
        <w:jc w:val="both"/>
      </w:pPr>
      <w:r>
        <w:t>По Российской Федерации Белгородская область находится среди лидеров по техническому оснащению библиотек. Ежегодно количество персональных компьютеров в муниципальных библиотеках области увеличивается в среднем на 14%. В 2012 году число компьютеризированных библиотек составило 75% от общего числа библиотек. Потенциал для дальнейшего укрепления материально-технической базы и информатизации библиотек области сохраняется.</w:t>
      </w:r>
    </w:p>
    <w:p w:rsidR="00EC49E9" w:rsidRDefault="00EC49E9">
      <w:pPr>
        <w:pStyle w:val="ConsPlusNormal"/>
        <w:spacing w:before="220"/>
        <w:ind w:firstLine="540"/>
        <w:jc w:val="both"/>
      </w:pPr>
      <w:r>
        <w:t>Отдельно стоит отметить необходимость увеличения размера совокупного книжного фонда библиотек области. В 2012 году на комплектование библиотечных фондов израсходовано 26 млн. 648 тысяч рублей. Это на 8% больше, чем в 2011 году. Однако несмотря на увеличение финансирования, количество вновь поступивших изданий в библиотеки упало тоже на 8% по отношению к 2011 году.</w:t>
      </w:r>
    </w:p>
    <w:p w:rsidR="00EC49E9" w:rsidRDefault="00EC49E9">
      <w:pPr>
        <w:pStyle w:val="ConsPlusNormal"/>
        <w:spacing w:before="220"/>
        <w:ind w:firstLine="540"/>
        <w:jc w:val="both"/>
      </w:pPr>
      <w:r>
        <w:t>На хороший результат Белгородская область вышла по количеству библиотек, подключенных к сети Интернет. За 2012 год 79 библиотек получили доступ в мировое информационное пространство. Всего же в области 56% муниципальных библиотек подключены к сети Интернет. В сельской местности пользователи 50% библиотек могут воспользоваться интернет-ресурсами.</w:t>
      </w:r>
    </w:p>
    <w:p w:rsidR="00EC49E9" w:rsidRDefault="00EC49E9">
      <w:pPr>
        <w:pStyle w:val="ConsPlusNormal"/>
        <w:spacing w:before="220"/>
        <w:ind w:firstLine="540"/>
        <w:jc w:val="both"/>
      </w:pPr>
      <w:r>
        <w:t xml:space="preserve">Образцом современной библиотеки по качеству и объему услуг являются модельные библиотеки. На сегодняшний день их число в области достигло 245 единиц, или 41% от всех </w:t>
      </w:r>
      <w:r>
        <w:lastRenderedPageBreak/>
        <w:t>библиотек, которые могут получить этот статус. В 2012 году открыто 32 модельные библиотеки, что на 5 библиотек меньше, чем в 2011 году.</w:t>
      </w:r>
    </w:p>
    <w:p w:rsidR="00EC49E9" w:rsidRDefault="00EC49E9">
      <w:pPr>
        <w:pStyle w:val="ConsPlusNormal"/>
        <w:spacing w:before="220"/>
        <w:ind w:firstLine="540"/>
        <w:jc w:val="both"/>
      </w:pPr>
      <w:r>
        <w:t>Библиотеки в полной мере стремятся использовать имеющиеся информационные и культурные ресурсы. Библиотеки являются центрами воспитания культуры каждого человека на основе популяризации лучших образцов мировой художественной литературы. Традиционным стало проведение на Белгородчине Дней литературы, Дня поэзии, Лихановских, Страховских, литературно-патриотических чтений "Прохоровское поле", Дня славянской письменности и культуры, Пушкинского дня России, юбилейных вечеров писателей. Кроме того, библиотеки проводят презентации, литературные вечера, организуют встречи населения с писателями, художниками, учеными. Библиотеки становятся местом проведения досуга населения, помогают жителям раскрыть свои творческие способности. Во всех библиотеках работают различные любительские объединения: клубы любителей поэзии, клубы по интересам, литературно-художественные объединения. К настоящему времени общедоступные библиотеки Белгородской области приобрели статус информационных, культурно-просветительных, образовательных, досуговых центров. Все в большей степени библиотекам присущи черты социального института, который востребован не только читателями, но и населением в целом.</w:t>
      </w:r>
    </w:p>
    <w:p w:rsidR="00EC49E9" w:rsidRDefault="00EC49E9">
      <w:pPr>
        <w:pStyle w:val="ConsPlusNormal"/>
        <w:spacing w:before="220"/>
        <w:ind w:firstLine="540"/>
        <w:jc w:val="both"/>
      </w:pPr>
      <w:r>
        <w:t>Инновационный опыт работы библиотек области привлек к себе внимание всего библиотечного сообщества России. Начиная с 2000 года на базе Белгородской государственной универсальной научной библиотеки проводится Всероссийская Школа библиотечной инноватики, организаторами которой выступили Министерство культуры Российской Федерации, Академия переподготовки работников искусства, культуры и туризма (АПРИКТ) и Белгородская государственная универсальная научная библиотека. Этот проект существует уже более 10 лет и продолжает развиваться.</w:t>
      </w:r>
    </w:p>
    <w:p w:rsidR="00EC49E9" w:rsidRDefault="00EC49E9">
      <w:pPr>
        <w:pStyle w:val="ConsPlusNormal"/>
        <w:spacing w:before="220"/>
        <w:ind w:firstLine="540"/>
        <w:jc w:val="both"/>
      </w:pPr>
      <w:r>
        <w:t xml:space="preserve">В последние годы в области проведен большой объем преобразований по совершенствованию системы библиотечного обслуживания. В частности, проведена реформа государственных и муниципальных учреждений. В соответствии с Федеральным </w:t>
      </w:r>
      <w:hyperlink r:id="rId168" w:history="1">
        <w:r>
          <w:rPr>
            <w:color w:val="0000FF"/>
          </w:rPr>
          <w:t>законом</w:t>
        </w:r>
      </w:hyperlink>
      <w:r>
        <w:t xml:space="preserve">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все библиотеки области были переведены в форматы нового типа бюджетных учреждений, финансируемых субсидиями на основе государственных и муниципальных заданий. Это позволило создать прозрачные механизмы финансового обеспечения деятельности библиотек, стимулы для повышения эффективности расходов учреждений.</w:t>
      </w:r>
    </w:p>
    <w:p w:rsidR="00EC49E9" w:rsidRDefault="00EC49E9">
      <w:pPr>
        <w:pStyle w:val="ConsPlusNormal"/>
        <w:spacing w:before="220"/>
        <w:ind w:firstLine="540"/>
        <w:jc w:val="both"/>
      </w:pPr>
      <w:r>
        <w:t>Несмотря на положительные показатели развития библиотечного дела на Белгородчине, сохраняется потребность в дальнейших преобразованиях. Это связано с рядом причин:</w:t>
      </w:r>
    </w:p>
    <w:p w:rsidR="00EC49E9" w:rsidRDefault="00EC49E9">
      <w:pPr>
        <w:pStyle w:val="ConsPlusNormal"/>
        <w:spacing w:before="220"/>
        <w:ind w:firstLine="540"/>
        <w:jc w:val="both"/>
      </w:pPr>
      <w:r>
        <w:t>1) нехватка стационарных библиотек в городе Белгороде;</w:t>
      </w:r>
    </w:p>
    <w:p w:rsidR="00EC49E9" w:rsidRDefault="00EC49E9">
      <w:pPr>
        <w:pStyle w:val="ConsPlusNormal"/>
        <w:spacing w:before="220"/>
        <w:ind w:firstLine="540"/>
        <w:jc w:val="both"/>
      </w:pPr>
      <w:r>
        <w:t>2) низкий уровень обновляемости книжных фондов библиотек: в течение последних трех лет при нормативе 10% уровень обновляемости библиотечных фондов держится на отметке всего 3%;</w:t>
      </w:r>
    </w:p>
    <w:p w:rsidR="00EC49E9" w:rsidRDefault="00EC49E9">
      <w:pPr>
        <w:pStyle w:val="ConsPlusNormal"/>
        <w:spacing w:before="220"/>
        <w:ind w:firstLine="540"/>
        <w:jc w:val="both"/>
      </w:pPr>
      <w:r>
        <w:t>3) устаревание библиотечных фондов и недостаток современных изданий в библиотечных фондах, связанный с недостаточным бюджетным финансированием данной сферы в последние годы (число единиц хранения в период с 2010 по 2012 год сократилось на 100 тыс. экземпляров, что связано с выбытием устаревших документов и недостаточностью объема новых поступлений);</w:t>
      </w:r>
    </w:p>
    <w:p w:rsidR="00EC49E9" w:rsidRDefault="00EC49E9">
      <w:pPr>
        <w:pStyle w:val="ConsPlusNormal"/>
        <w:spacing w:before="220"/>
        <w:ind w:firstLine="540"/>
        <w:jc w:val="both"/>
      </w:pPr>
      <w:r>
        <w:t>4) темпы внедрения информационно-коммуникационных технологий в библиотеках не соответствуют требованиям населения;</w:t>
      </w:r>
    </w:p>
    <w:p w:rsidR="00EC49E9" w:rsidRDefault="00EC49E9">
      <w:pPr>
        <w:pStyle w:val="ConsPlusNormal"/>
        <w:spacing w:before="220"/>
        <w:ind w:firstLine="540"/>
        <w:jc w:val="both"/>
      </w:pPr>
      <w:r>
        <w:t>5) наличие общероссийской тенденции снижения интереса к чтению.</w:t>
      </w:r>
    </w:p>
    <w:p w:rsidR="00EC49E9" w:rsidRDefault="00EC49E9">
      <w:pPr>
        <w:pStyle w:val="ConsPlusNormal"/>
        <w:spacing w:before="220"/>
        <w:ind w:firstLine="540"/>
        <w:jc w:val="both"/>
      </w:pPr>
      <w:r>
        <w:t xml:space="preserve">Повышение востребованности библиотечных услуг со стороны населения и сохранение библиотеками своего места в социально-культурной жизни территорий как культурно-досуговых и </w:t>
      </w:r>
      <w:r>
        <w:lastRenderedPageBreak/>
        <w:t>информационных центров невозможно без реализации комплексного подхода к развитию и модернизации библиотечной сети и повышения качества услуг. Основными направлениями совершенствования деятельности библиотек должны стать: расширение внестационарных форм библиотечной работы, увеличение количества модельных библиотек, комплектование фондов библиотек современными изданиями, внедрение информационно-коммуникационных технологий в библиотечное дело, повышение качества работы библиотечной сети области путем активного внедрения в деятельность государственных и муниципальных библиотек единых подходов, обмен опытом, знакомство с лучшими практиками в сфере библиотечного обслуживания, а также проведение мероприятий, направленных на популяризацию чтения и деятельности библиотек и носящих культурно-просветительный характер, на укрепление межрегионального и международного сотрудничества, на повышение уровня доступности услуг библиотек для лиц с дисфункцией зрения и лиц с иными ограниченными возможностями здоровья.</w:t>
      </w:r>
    </w:p>
    <w:p w:rsidR="00EC49E9" w:rsidRDefault="00EC49E9">
      <w:pPr>
        <w:pStyle w:val="ConsPlusNormal"/>
        <w:spacing w:before="220"/>
        <w:ind w:firstLine="540"/>
        <w:jc w:val="both"/>
      </w:pPr>
      <w:r>
        <w:t>В случае если комплекс мероприятий, предусмотренный данной подпрограммой, не будет реализован, в перспективе библиотеки потеряют свою значимость для населения области как информационно-культурные центры, большая часть населения области будет лишена доступа к современным источникам информации, что в значительной степени понизит культурный уровень и, соответственно, потенциал человеческого капитала области.</w:t>
      </w:r>
    </w:p>
    <w:p w:rsidR="00EC49E9" w:rsidRDefault="00EC49E9">
      <w:pPr>
        <w:pStyle w:val="ConsPlusNormal"/>
        <w:ind w:firstLine="540"/>
        <w:jc w:val="both"/>
      </w:pPr>
    </w:p>
    <w:p w:rsidR="00EC49E9" w:rsidRDefault="00EC49E9">
      <w:pPr>
        <w:pStyle w:val="ConsPlusTitle"/>
        <w:jc w:val="center"/>
        <w:outlineLvl w:val="2"/>
      </w:pPr>
      <w:r>
        <w:t>3. Цель и задачи, сроки и этапы подпрограммы 1</w:t>
      </w:r>
    </w:p>
    <w:p w:rsidR="00EC49E9" w:rsidRDefault="00EC49E9">
      <w:pPr>
        <w:pStyle w:val="ConsPlusNormal"/>
        <w:ind w:firstLine="540"/>
        <w:jc w:val="both"/>
      </w:pPr>
    </w:p>
    <w:p w:rsidR="00EC49E9" w:rsidRDefault="00EC49E9">
      <w:pPr>
        <w:pStyle w:val="ConsPlusNormal"/>
        <w:ind w:firstLine="540"/>
        <w:jc w:val="both"/>
      </w:pPr>
      <w:r>
        <w:t>Целью подпрограммы 1 является обеспечение организации и развития библиотечного обслуживания населения Белгородской области и комплектование книжных фондов.</w:t>
      </w:r>
    </w:p>
    <w:p w:rsidR="00EC49E9" w:rsidRDefault="00EC49E9">
      <w:pPr>
        <w:pStyle w:val="ConsPlusNormal"/>
        <w:spacing w:before="220"/>
        <w:ind w:firstLine="540"/>
        <w:jc w:val="both"/>
      </w:pPr>
      <w:r>
        <w:t>Задачами подпрограммы 1 являются:</w:t>
      </w:r>
    </w:p>
    <w:p w:rsidR="00EC49E9" w:rsidRDefault="00EC49E9">
      <w:pPr>
        <w:pStyle w:val="ConsPlusNormal"/>
        <w:spacing w:before="220"/>
        <w:ind w:firstLine="540"/>
        <w:jc w:val="both"/>
      </w:pPr>
      <w: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EC49E9" w:rsidRDefault="00EC49E9">
      <w:pPr>
        <w:pStyle w:val="ConsPlusNormal"/>
        <w:jc w:val="both"/>
      </w:pPr>
      <w:r>
        <w:t xml:space="preserve">(п. 1 в ред. </w:t>
      </w:r>
      <w:hyperlink r:id="rId169"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EC49E9" w:rsidRDefault="00EC49E9">
      <w:pPr>
        <w:pStyle w:val="ConsPlusNormal"/>
        <w:spacing w:before="220"/>
        <w:ind w:firstLine="540"/>
        <w:jc w:val="both"/>
      </w:pPr>
      <w:r>
        <w:t>Основными показателями конечного результата реализации подпрограммы 1 являются:</w:t>
      </w:r>
    </w:p>
    <w:p w:rsidR="00EC49E9" w:rsidRDefault="00EC49E9">
      <w:pPr>
        <w:pStyle w:val="ConsPlusNormal"/>
        <w:jc w:val="both"/>
      </w:pPr>
      <w:r>
        <w:t xml:space="preserve">(в ред. </w:t>
      </w:r>
      <w:hyperlink r:id="rId17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количество посещений (в том числе виртуальных) государственных библиотек. Значение данного показателя составит 561 тыс. раз в 2020 году;</w:t>
      </w:r>
    </w:p>
    <w:p w:rsidR="00EC49E9" w:rsidRDefault="00EC49E9">
      <w:pPr>
        <w:pStyle w:val="ConsPlusNormal"/>
        <w:jc w:val="both"/>
      </w:pPr>
      <w:r>
        <w:t xml:space="preserve">(в ред. </w:t>
      </w:r>
      <w:hyperlink r:id="rId171"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количество посещений государственных библиотек. Значение данного показателя должно увеличиться с 446 тыс. раз в 2019 году до 451 тыс. раз в 2025 году.</w:t>
      </w:r>
    </w:p>
    <w:p w:rsidR="00EC49E9" w:rsidRDefault="00EC49E9">
      <w:pPr>
        <w:pStyle w:val="ConsPlusNormal"/>
        <w:jc w:val="both"/>
      </w:pPr>
      <w:r>
        <w:t xml:space="preserve">(абзац введен </w:t>
      </w:r>
      <w:hyperlink r:id="rId172"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Сроки реализации подпрограммы 1 - на протяжении всего периода реализации государственной программы - 2014 - 2025 годы. Выделяются следующие этапы реализации подпрограммы 1:</w:t>
      </w:r>
    </w:p>
    <w:p w:rsidR="00EC49E9" w:rsidRDefault="00EC49E9">
      <w:pPr>
        <w:pStyle w:val="ConsPlusNormal"/>
        <w:jc w:val="both"/>
      </w:pPr>
      <w:r>
        <w:t xml:space="preserve">(в ред. </w:t>
      </w:r>
      <w:hyperlink r:id="rId17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17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175"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2"/>
      </w:pPr>
      <w:r>
        <w:lastRenderedPageBreak/>
        <w:t>4. Обоснование формирования системы основных</w:t>
      </w:r>
    </w:p>
    <w:p w:rsidR="00EC49E9" w:rsidRDefault="00EC49E9">
      <w:pPr>
        <w:pStyle w:val="ConsPlusTitle"/>
        <w:jc w:val="center"/>
      </w:pPr>
      <w:r>
        <w:t>мероприятий и их краткое описание</w:t>
      </w:r>
    </w:p>
    <w:p w:rsidR="00EC49E9" w:rsidRDefault="00EC49E9">
      <w:pPr>
        <w:pStyle w:val="ConsPlusNormal"/>
        <w:ind w:firstLine="540"/>
        <w:jc w:val="both"/>
      </w:pPr>
    </w:p>
    <w:p w:rsidR="00EC49E9" w:rsidRDefault="00EC49E9">
      <w:pPr>
        <w:pStyle w:val="ConsPlusNormal"/>
        <w:ind w:firstLine="540"/>
        <w:jc w:val="both"/>
      </w:pPr>
      <w:r>
        <w:t>В рамках подпрограммы 1 будут реализованы:</w:t>
      </w:r>
    </w:p>
    <w:p w:rsidR="00EC49E9" w:rsidRDefault="00EC49E9">
      <w:pPr>
        <w:pStyle w:val="ConsPlusNormal"/>
        <w:jc w:val="both"/>
      </w:pPr>
      <w:r>
        <w:t xml:space="preserve">(в ред. </w:t>
      </w:r>
      <w:hyperlink r:id="rId176"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EC49E9" w:rsidRDefault="00EC49E9">
      <w:pPr>
        <w:pStyle w:val="ConsPlusNormal"/>
        <w:jc w:val="both"/>
      </w:pPr>
      <w:r>
        <w:t xml:space="preserve">(в ред. </w:t>
      </w:r>
      <w:hyperlink r:id="rId17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обеспечению доступа населения области, в том числе социально уязвимых групп населения, включая инвалидов, к информационно-библиотечным ресурсам и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библиотек области и оказание государственными библиотеками области услуг (выполнение работ) в рамках государственного задания.</w:t>
      </w:r>
    </w:p>
    <w:p w:rsidR="00EC49E9" w:rsidRDefault="00EC49E9">
      <w:pPr>
        <w:pStyle w:val="ConsPlusNormal"/>
        <w:jc w:val="both"/>
      </w:pPr>
      <w:r>
        <w:t xml:space="preserve">(в ред. </w:t>
      </w:r>
      <w:hyperlink r:id="rId178"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В рамках основного мероприятия будут реализованы два мероприятия:</w:t>
      </w:r>
    </w:p>
    <w:p w:rsidR="00EC49E9" w:rsidRDefault="00EC49E9">
      <w:pPr>
        <w:pStyle w:val="ConsPlusNormal"/>
        <w:spacing w:before="220"/>
        <w:ind w:firstLine="540"/>
        <w:jc w:val="both"/>
      </w:pPr>
      <w:r>
        <w:t>- обеспечение деятельности (оказание услуг) государственных библиотек области - бюджетных учреждений;</w:t>
      </w:r>
    </w:p>
    <w:p w:rsidR="00EC49E9" w:rsidRDefault="00EC49E9">
      <w:pPr>
        <w:pStyle w:val="ConsPlusNormal"/>
        <w:spacing w:before="220"/>
        <w:ind w:firstLine="540"/>
        <w:jc w:val="both"/>
      </w:pPr>
      <w:r>
        <w:t>- обеспечение деятельности (оказание услуг) государственных библиотек области - казенных учреждений.</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EC49E9" w:rsidRDefault="00EC49E9">
      <w:pPr>
        <w:pStyle w:val="ConsPlusNormal"/>
        <w:jc w:val="both"/>
      </w:pPr>
      <w:r>
        <w:t xml:space="preserve">(в ред. </w:t>
      </w:r>
      <w:hyperlink r:id="rId179"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2) Основное мероприятие "Комплектование книжных фондов библиотек".</w:t>
      </w:r>
    </w:p>
    <w:p w:rsidR="00EC49E9" w:rsidRDefault="00EC49E9">
      <w:pPr>
        <w:pStyle w:val="ConsPlusNormal"/>
        <w:jc w:val="both"/>
      </w:pPr>
      <w:r>
        <w:t xml:space="preserve">(в ред. </w:t>
      </w:r>
      <w:hyperlink r:id="rId180"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межбюджетных трансфертов из федерального бюджета, предоставляемых муниципальным образованиям Белгородской области.</w:t>
      </w:r>
    </w:p>
    <w:p w:rsidR="00EC49E9" w:rsidRDefault="00EC49E9">
      <w:pPr>
        <w:pStyle w:val="ConsPlusNormal"/>
        <w:jc w:val="both"/>
      </w:pPr>
      <w:r>
        <w:t xml:space="preserve">(в ред. </w:t>
      </w:r>
      <w:hyperlink r:id="rId181"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3) 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EC49E9" w:rsidRDefault="00EC49E9">
      <w:pPr>
        <w:pStyle w:val="ConsPlusNormal"/>
        <w:jc w:val="both"/>
      </w:pPr>
      <w:r>
        <w:t xml:space="preserve">(в ред. </w:t>
      </w:r>
      <w:hyperlink r:id="rId182"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предоставление межбюджетных трансфертов муниципальным образованиям 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EC49E9" w:rsidRDefault="00EC49E9">
      <w:pPr>
        <w:pStyle w:val="ConsPlusNormal"/>
        <w:spacing w:before="220"/>
        <w:ind w:firstLine="540"/>
        <w:jc w:val="both"/>
      </w:pPr>
      <w:r>
        <w:lastRenderedPageBreak/>
        <w:t>Финансирование осуществляется в виде предоставления вышеуказанных межбюджетных трансфертов муниципальным образованиям Белгородской области за счет средств федерального бюджета.</w:t>
      </w:r>
    </w:p>
    <w:p w:rsidR="00EC49E9" w:rsidRDefault="00EC49E9">
      <w:pPr>
        <w:pStyle w:val="ConsPlusNormal"/>
        <w:spacing w:before="220"/>
        <w:ind w:firstLine="540"/>
        <w:jc w:val="both"/>
      </w:pPr>
      <w:r>
        <w:t>4) 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EC49E9" w:rsidRDefault="00EC49E9">
      <w:pPr>
        <w:pStyle w:val="ConsPlusNormal"/>
        <w:jc w:val="both"/>
      </w:pPr>
      <w:r>
        <w:t xml:space="preserve">(в ред. </w:t>
      </w:r>
      <w:hyperlink r:id="rId183"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включает в себя мероприятия:</w:t>
      </w:r>
    </w:p>
    <w:p w:rsidR="00EC49E9" w:rsidRDefault="00EC49E9">
      <w:pPr>
        <w:pStyle w:val="ConsPlusNormal"/>
        <w:spacing w:before="220"/>
        <w:ind w:firstLine="540"/>
        <w:jc w:val="both"/>
      </w:pPr>
      <w: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бюджетными учреждениями;</w:t>
      </w:r>
    </w:p>
    <w:p w:rsidR="00EC49E9" w:rsidRDefault="00EC49E9">
      <w:pPr>
        <w:pStyle w:val="ConsPlusNormal"/>
        <w:spacing w:before="220"/>
        <w:ind w:firstLine="540"/>
        <w:jc w:val="both"/>
      </w:pPr>
      <w: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казенными учреждениями.</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spacing w:before="220"/>
        <w:ind w:firstLine="540"/>
        <w:jc w:val="both"/>
      </w:pPr>
      <w:r>
        <w:t xml:space="preserve">5) Исключен. - </w:t>
      </w:r>
      <w:hyperlink r:id="rId184" w:history="1">
        <w:r>
          <w:rPr>
            <w:color w:val="0000FF"/>
          </w:rPr>
          <w:t>Постановление</w:t>
        </w:r>
      </w:hyperlink>
      <w:r>
        <w:t xml:space="preserve"> Правительства Белгородской области от 14.03.2016 N 65-пп.</w:t>
      </w:r>
    </w:p>
    <w:p w:rsidR="00EC49E9" w:rsidRDefault="00EC49E9">
      <w:pPr>
        <w:pStyle w:val="ConsPlusNormal"/>
        <w:spacing w:before="220"/>
        <w:ind w:firstLine="540"/>
        <w:jc w:val="both"/>
      </w:pPr>
      <w:r>
        <w:t>5) Основное мероприятие "Реализация мероприятий федеральной целевой программы "Культура России (2012 - 2018 годы)".</w:t>
      </w:r>
    </w:p>
    <w:p w:rsidR="00EC49E9" w:rsidRDefault="00EC49E9">
      <w:pPr>
        <w:pStyle w:val="ConsPlusNormal"/>
        <w:jc w:val="both"/>
      </w:pPr>
      <w:r>
        <w:t xml:space="preserve">(в ред. </w:t>
      </w:r>
      <w:hyperlink r:id="rId185"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формирование системы доступа к Национальной электронной библиотеке.</w:t>
      </w:r>
    </w:p>
    <w:p w:rsidR="00EC49E9" w:rsidRDefault="00EC49E9">
      <w:pPr>
        <w:pStyle w:val="ConsPlusNormal"/>
        <w:spacing w:before="220"/>
        <w:ind w:firstLine="540"/>
        <w:jc w:val="both"/>
      </w:pPr>
      <w:r>
        <w:t>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софинансирования.</w:t>
      </w:r>
    </w:p>
    <w:p w:rsidR="00EC49E9" w:rsidRDefault="00EC49E9">
      <w:pPr>
        <w:pStyle w:val="ConsPlusNormal"/>
        <w:jc w:val="both"/>
      </w:pPr>
      <w:r>
        <w:t xml:space="preserve">(п. 5 в ред. </w:t>
      </w:r>
      <w:hyperlink r:id="rId186"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6) Основное мероприятие "Развитие инфраструктуры сферы культуры".</w:t>
      </w:r>
    </w:p>
    <w:p w:rsidR="00EC49E9" w:rsidRDefault="00EC49E9">
      <w:pPr>
        <w:pStyle w:val="ConsPlusNormal"/>
        <w:jc w:val="both"/>
      </w:pPr>
      <w:r>
        <w:t xml:space="preserve">(в ред. </w:t>
      </w:r>
      <w:hyperlink r:id="rId18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формирования единого библиотечно-информационного пространства на территории Белгородской области, создание привлекательного для населения облика библиотек и обеспечение сети библиотек области помещениями, соответствующими объему их фондов и нормативам хранения документов, количеству пользователей, государственным и социокультурным задачам и функциям библиотек.</w:t>
      </w:r>
    </w:p>
    <w:p w:rsidR="00EC49E9" w:rsidRDefault="00EC49E9">
      <w:pPr>
        <w:pStyle w:val="ConsPlusNormal"/>
        <w:spacing w:before="220"/>
        <w:ind w:firstLine="540"/>
        <w:jc w:val="both"/>
      </w:pPr>
      <w: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EC49E9" w:rsidRDefault="00EC49E9">
      <w:pPr>
        <w:pStyle w:val="ConsPlusNormal"/>
        <w:jc w:val="both"/>
      </w:pPr>
      <w:r>
        <w:t xml:space="preserve">(п. 6 в ред. </w:t>
      </w:r>
      <w:hyperlink r:id="rId188"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hyperlink r:id="rId189" w:history="1">
        <w:r>
          <w:rPr>
            <w:color w:val="0000FF"/>
          </w:rPr>
          <w:t>7</w:t>
        </w:r>
      </w:hyperlink>
      <w:r>
        <w:t xml:space="preserve">) Исключен. - </w:t>
      </w:r>
      <w:hyperlink r:id="rId190" w:history="1">
        <w:r>
          <w:rPr>
            <w:color w:val="0000FF"/>
          </w:rPr>
          <w:t>Постановление</w:t>
        </w:r>
      </w:hyperlink>
      <w:r>
        <w:t xml:space="preserve"> Правительства Белгородской области от 14.03.2016 N 65-пп.</w:t>
      </w:r>
    </w:p>
    <w:p w:rsidR="00EC49E9" w:rsidRDefault="00EC49E9">
      <w:pPr>
        <w:pStyle w:val="ConsPlusNormal"/>
        <w:spacing w:before="220"/>
        <w:ind w:firstLine="540"/>
        <w:jc w:val="both"/>
      </w:pPr>
      <w:r>
        <w:t>7) Проект "Культурная среда".</w:t>
      </w:r>
    </w:p>
    <w:p w:rsidR="00EC49E9" w:rsidRDefault="00EC49E9">
      <w:pPr>
        <w:pStyle w:val="ConsPlusNormal"/>
        <w:jc w:val="both"/>
      </w:pPr>
      <w:r>
        <w:t xml:space="preserve">(в ред. </w:t>
      </w:r>
      <w:hyperlink r:id="rId191"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lastRenderedPageBreak/>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создание модельных муниципальных библиотек в рамках федерального проекта "Культурная среда" национального проекта "Культура".</w:t>
      </w:r>
    </w:p>
    <w:p w:rsidR="00EC49E9" w:rsidRDefault="00EC49E9">
      <w:pPr>
        <w:pStyle w:val="ConsPlusNormal"/>
        <w:jc w:val="both"/>
      </w:pPr>
      <w:r>
        <w:t xml:space="preserve">(в ред. </w:t>
      </w:r>
      <w:hyperlink r:id="rId192"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из федерального бюджета предоставляется на конкурсной основе в виде гранта при наличии софинансирования из бюджета Белгородской области.</w:t>
      </w:r>
    </w:p>
    <w:p w:rsidR="00EC49E9" w:rsidRDefault="00EC49E9">
      <w:pPr>
        <w:pStyle w:val="ConsPlusNormal"/>
        <w:jc w:val="both"/>
      </w:pPr>
      <w:r>
        <w:t xml:space="preserve">(п. 7 введен </w:t>
      </w:r>
      <w:hyperlink r:id="rId193"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8) Проект "Цифровая культура".</w:t>
      </w:r>
    </w:p>
    <w:p w:rsidR="00EC49E9" w:rsidRDefault="00EC49E9">
      <w:pPr>
        <w:pStyle w:val="ConsPlusNormal"/>
        <w:jc w:val="both"/>
      </w:pPr>
      <w:r>
        <w:t xml:space="preserve">(в ред. </w:t>
      </w:r>
      <w:hyperlink r:id="rId194"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оцифровку книжных памятников и включение в Национальную электронную библиотеку в рамках реализации национального проекта "Культура".</w:t>
      </w:r>
    </w:p>
    <w:p w:rsidR="00EC49E9" w:rsidRDefault="00EC49E9">
      <w:pPr>
        <w:pStyle w:val="ConsPlusNormal"/>
        <w:jc w:val="both"/>
      </w:pPr>
      <w:r>
        <w:t xml:space="preserve">(в ред. </w:t>
      </w:r>
      <w:hyperlink r:id="rId195"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(п. 8 введен </w:t>
      </w:r>
      <w:hyperlink r:id="rId196"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Исчерпывающий перечень мероприятий подпрограммы 1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1</w:t>
      </w:r>
    </w:p>
    <w:p w:rsidR="00EC49E9" w:rsidRDefault="00EC49E9">
      <w:pPr>
        <w:pStyle w:val="ConsPlusNormal"/>
        <w:jc w:val="center"/>
      </w:pPr>
      <w:r>
        <w:t xml:space="preserve">(в ред. </w:t>
      </w:r>
      <w:hyperlink r:id="rId197"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jc w:val="center"/>
      </w:pPr>
    </w:p>
    <w:p w:rsidR="00EC49E9" w:rsidRDefault="00EC49E9">
      <w:pPr>
        <w:pStyle w:val="ConsPlusTitle"/>
        <w:jc w:val="center"/>
        <w:outlineLvl w:val="3"/>
      </w:pPr>
      <w:r>
        <w:t>I этап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551"/>
        <w:gridCol w:w="1729"/>
        <w:gridCol w:w="680"/>
        <w:gridCol w:w="737"/>
        <w:gridCol w:w="604"/>
        <w:gridCol w:w="604"/>
        <w:gridCol w:w="604"/>
        <w:gridCol w:w="604"/>
        <w:gridCol w:w="604"/>
      </w:tblGrid>
      <w:tr w:rsidR="00EC49E9">
        <w:tc>
          <w:tcPr>
            <w:tcW w:w="340" w:type="dxa"/>
            <w:vMerge w:val="restart"/>
          </w:tcPr>
          <w:p w:rsidR="00EC49E9" w:rsidRDefault="00EC49E9">
            <w:pPr>
              <w:pStyle w:val="ConsPlusNormal"/>
              <w:jc w:val="center"/>
            </w:pPr>
            <w:r>
              <w:t>N</w:t>
            </w:r>
          </w:p>
        </w:tc>
        <w:tc>
          <w:tcPr>
            <w:tcW w:w="2551"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4437"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80" w:type="dxa"/>
          </w:tcPr>
          <w:p w:rsidR="00EC49E9" w:rsidRDefault="00EC49E9">
            <w:pPr>
              <w:pStyle w:val="ConsPlusNormal"/>
              <w:jc w:val="center"/>
            </w:pPr>
            <w:r>
              <w:t>2014 г.</w:t>
            </w:r>
          </w:p>
        </w:tc>
        <w:tc>
          <w:tcPr>
            <w:tcW w:w="737" w:type="dxa"/>
          </w:tcPr>
          <w:p w:rsidR="00EC49E9" w:rsidRDefault="00EC49E9">
            <w:pPr>
              <w:pStyle w:val="ConsPlusNormal"/>
              <w:jc w:val="center"/>
            </w:pPr>
            <w:r>
              <w:t>2015 г.</w:t>
            </w:r>
          </w:p>
        </w:tc>
        <w:tc>
          <w:tcPr>
            <w:tcW w:w="604" w:type="dxa"/>
          </w:tcPr>
          <w:p w:rsidR="00EC49E9" w:rsidRDefault="00EC49E9">
            <w:pPr>
              <w:pStyle w:val="ConsPlusNormal"/>
              <w:jc w:val="center"/>
            </w:pPr>
            <w:r>
              <w:t>2016 г.</w:t>
            </w:r>
          </w:p>
        </w:tc>
        <w:tc>
          <w:tcPr>
            <w:tcW w:w="604" w:type="dxa"/>
          </w:tcPr>
          <w:p w:rsidR="00EC49E9" w:rsidRDefault="00EC49E9">
            <w:pPr>
              <w:pStyle w:val="ConsPlusNormal"/>
              <w:jc w:val="center"/>
            </w:pPr>
            <w:r>
              <w:t>2017 г.</w:t>
            </w:r>
          </w:p>
        </w:tc>
        <w:tc>
          <w:tcPr>
            <w:tcW w:w="604" w:type="dxa"/>
          </w:tcPr>
          <w:p w:rsidR="00EC49E9" w:rsidRDefault="00EC49E9">
            <w:pPr>
              <w:pStyle w:val="ConsPlusNormal"/>
              <w:jc w:val="center"/>
            </w:pPr>
            <w:r>
              <w:t>2018 г.</w:t>
            </w:r>
          </w:p>
        </w:tc>
        <w:tc>
          <w:tcPr>
            <w:tcW w:w="604" w:type="dxa"/>
          </w:tcPr>
          <w:p w:rsidR="00EC49E9" w:rsidRDefault="00EC49E9">
            <w:pPr>
              <w:pStyle w:val="ConsPlusNormal"/>
              <w:jc w:val="center"/>
            </w:pPr>
            <w:r>
              <w:t>2019 г.</w:t>
            </w:r>
          </w:p>
        </w:tc>
        <w:tc>
          <w:tcPr>
            <w:tcW w:w="60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2551" w:type="dxa"/>
          </w:tcPr>
          <w:p w:rsidR="00EC49E9" w:rsidRDefault="00EC49E9">
            <w:pPr>
              <w:pStyle w:val="ConsPlusNormal"/>
            </w:pPr>
            <w:r>
              <w:t>Количество посещений (в том числе виртуальных) государственных библиотек, тыс. раз</w:t>
            </w:r>
          </w:p>
        </w:tc>
        <w:tc>
          <w:tcPr>
            <w:tcW w:w="1729" w:type="dxa"/>
          </w:tcPr>
          <w:p w:rsidR="00EC49E9" w:rsidRDefault="00EC49E9">
            <w:pPr>
              <w:pStyle w:val="ConsPlusNormal"/>
              <w:jc w:val="center"/>
            </w:pPr>
            <w:r>
              <w:t>Управление культуры Белгородской области</w:t>
            </w:r>
          </w:p>
        </w:tc>
        <w:tc>
          <w:tcPr>
            <w:tcW w:w="680" w:type="dxa"/>
          </w:tcPr>
          <w:p w:rsidR="00EC49E9" w:rsidRDefault="00EC49E9">
            <w:pPr>
              <w:pStyle w:val="ConsPlusNormal"/>
              <w:jc w:val="center"/>
            </w:pPr>
            <w:r>
              <w:t>602</w:t>
            </w:r>
          </w:p>
        </w:tc>
        <w:tc>
          <w:tcPr>
            <w:tcW w:w="737" w:type="dxa"/>
          </w:tcPr>
          <w:p w:rsidR="00EC49E9" w:rsidRDefault="00EC49E9">
            <w:pPr>
              <w:pStyle w:val="ConsPlusNormal"/>
              <w:jc w:val="center"/>
            </w:pPr>
            <w:r>
              <w:t>608,6</w:t>
            </w:r>
          </w:p>
        </w:tc>
        <w:tc>
          <w:tcPr>
            <w:tcW w:w="604" w:type="dxa"/>
          </w:tcPr>
          <w:p w:rsidR="00EC49E9" w:rsidRDefault="00EC49E9">
            <w:pPr>
              <w:pStyle w:val="ConsPlusNormal"/>
              <w:jc w:val="center"/>
            </w:pPr>
            <w:r>
              <w:t>618</w:t>
            </w:r>
          </w:p>
        </w:tc>
        <w:tc>
          <w:tcPr>
            <w:tcW w:w="604" w:type="dxa"/>
          </w:tcPr>
          <w:p w:rsidR="00EC49E9" w:rsidRDefault="00EC49E9">
            <w:pPr>
              <w:pStyle w:val="ConsPlusNormal"/>
              <w:jc w:val="center"/>
            </w:pPr>
            <w:r>
              <w:t>688</w:t>
            </w:r>
          </w:p>
        </w:tc>
        <w:tc>
          <w:tcPr>
            <w:tcW w:w="604" w:type="dxa"/>
          </w:tcPr>
          <w:p w:rsidR="00EC49E9" w:rsidRDefault="00EC49E9">
            <w:pPr>
              <w:pStyle w:val="ConsPlusNormal"/>
              <w:jc w:val="center"/>
            </w:pPr>
            <w:r>
              <w:t>842</w:t>
            </w:r>
          </w:p>
        </w:tc>
        <w:tc>
          <w:tcPr>
            <w:tcW w:w="604" w:type="dxa"/>
          </w:tcPr>
          <w:p w:rsidR="00EC49E9" w:rsidRDefault="00EC49E9">
            <w:pPr>
              <w:pStyle w:val="ConsPlusNormal"/>
              <w:jc w:val="center"/>
            </w:pPr>
            <w:r>
              <w:t>872</w:t>
            </w:r>
          </w:p>
        </w:tc>
        <w:tc>
          <w:tcPr>
            <w:tcW w:w="604" w:type="dxa"/>
          </w:tcPr>
          <w:p w:rsidR="00EC49E9" w:rsidRDefault="00EC49E9">
            <w:pPr>
              <w:pStyle w:val="ConsPlusNormal"/>
              <w:jc w:val="center"/>
            </w:pPr>
            <w:r>
              <w:t>561</w:t>
            </w:r>
          </w:p>
        </w:tc>
      </w:tr>
    </w:tbl>
    <w:p w:rsidR="00EC49E9" w:rsidRDefault="00EC49E9">
      <w:pPr>
        <w:pStyle w:val="ConsPlusNormal"/>
        <w:jc w:val="center"/>
      </w:pPr>
    </w:p>
    <w:p w:rsidR="00EC49E9" w:rsidRDefault="00EC49E9">
      <w:pPr>
        <w:pStyle w:val="ConsPlusTitle"/>
        <w:jc w:val="center"/>
        <w:outlineLvl w:val="3"/>
      </w:pPr>
      <w:r>
        <w:t>II этап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551"/>
        <w:gridCol w:w="2494"/>
        <w:gridCol w:w="737"/>
        <w:gridCol w:w="737"/>
        <w:gridCol w:w="737"/>
        <w:gridCol w:w="737"/>
        <w:gridCol w:w="737"/>
      </w:tblGrid>
      <w:tr w:rsidR="00EC49E9">
        <w:tc>
          <w:tcPr>
            <w:tcW w:w="340" w:type="dxa"/>
            <w:vMerge w:val="restart"/>
          </w:tcPr>
          <w:p w:rsidR="00EC49E9" w:rsidRDefault="00EC49E9">
            <w:pPr>
              <w:pStyle w:val="ConsPlusNormal"/>
              <w:jc w:val="both"/>
            </w:pPr>
            <w:r>
              <w:t>N</w:t>
            </w:r>
          </w:p>
        </w:tc>
        <w:tc>
          <w:tcPr>
            <w:tcW w:w="2551" w:type="dxa"/>
            <w:vMerge w:val="restart"/>
          </w:tcPr>
          <w:p w:rsidR="00EC49E9" w:rsidRDefault="00EC49E9">
            <w:pPr>
              <w:pStyle w:val="ConsPlusNormal"/>
              <w:jc w:val="center"/>
            </w:pPr>
            <w:r>
              <w:t>Наименование показателя, единица измерения</w:t>
            </w:r>
          </w:p>
        </w:tc>
        <w:tc>
          <w:tcPr>
            <w:tcW w:w="2494" w:type="dxa"/>
            <w:vMerge w:val="restart"/>
          </w:tcPr>
          <w:p w:rsidR="00EC49E9" w:rsidRDefault="00EC49E9">
            <w:pPr>
              <w:pStyle w:val="ConsPlusNormal"/>
              <w:jc w:val="center"/>
            </w:pPr>
            <w:r>
              <w:t>Соисполнитель</w:t>
            </w:r>
          </w:p>
        </w:tc>
        <w:tc>
          <w:tcPr>
            <w:tcW w:w="3685" w:type="dxa"/>
            <w:gridSpan w:val="5"/>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494" w:type="dxa"/>
            <w:vMerge/>
          </w:tcPr>
          <w:p w:rsidR="00EC49E9" w:rsidRDefault="00EC49E9">
            <w:pPr>
              <w:spacing w:after="1" w:line="0" w:lineRule="atLeast"/>
            </w:pPr>
          </w:p>
        </w:tc>
        <w:tc>
          <w:tcPr>
            <w:tcW w:w="737" w:type="dxa"/>
          </w:tcPr>
          <w:p w:rsidR="00EC49E9" w:rsidRDefault="00EC49E9">
            <w:pPr>
              <w:pStyle w:val="ConsPlusNormal"/>
              <w:jc w:val="center"/>
            </w:pPr>
            <w:r>
              <w:t>2021 г.</w:t>
            </w:r>
          </w:p>
        </w:tc>
        <w:tc>
          <w:tcPr>
            <w:tcW w:w="737" w:type="dxa"/>
          </w:tcPr>
          <w:p w:rsidR="00EC49E9" w:rsidRDefault="00EC49E9">
            <w:pPr>
              <w:pStyle w:val="ConsPlusNormal"/>
              <w:jc w:val="center"/>
            </w:pPr>
            <w:r>
              <w:t>2022 г.</w:t>
            </w:r>
          </w:p>
        </w:tc>
        <w:tc>
          <w:tcPr>
            <w:tcW w:w="737" w:type="dxa"/>
          </w:tcPr>
          <w:p w:rsidR="00EC49E9" w:rsidRDefault="00EC49E9">
            <w:pPr>
              <w:pStyle w:val="ConsPlusNormal"/>
              <w:jc w:val="center"/>
            </w:pPr>
            <w:r>
              <w:t>2023 г.</w:t>
            </w:r>
          </w:p>
        </w:tc>
        <w:tc>
          <w:tcPr>
            <w:tcW w:w="737" w:type="dxa"/>
          </w:tcPr>
          <w:p w:rsidR="00EC49E9" w:rsidRDefault="00EC49E9">
            <w:pPr>
              <w:pStyle w:val="ConsPlusNormal"/>
              <w:jc w:val="center"/>
            </w:pPr>
            <w:r>
              <w:t>2024 г.</w:t>
            </w:r>
          </w:p>
        </w:tc>
        <w:tc>
          <w:tcPr>
            <w:tcW w:w="737" w:type="dxa"/>
          </w:tcPr>
          <w:p w:rsidR="00EC49E9" w:rsidRDefault="00EC49E9">
            <w:pPr>
              <w:pStyle w:val="ConsPlusNormal"/>
              <w:jc w:val="center"/>
            </w:pPr>
            <w:r>
              <w:t>2025 г.</w:t>
            </w:r>
          </w:p>
        </w:tc>
      </w:tr>
      <w:tr w:rsidR="00EC49E9">
        <w:tc>
          <w:tcPr>
            <w:tcW w:w="340" w:type="dxa"/>
          </w:tcPr>
          <w:p w:rsidR="00EC49E9" w:rsidRDefault="00EC49E9">
            <w:pPr>
              <w:pStyle w:val="ConsPlusNormal"/>
              <w:jc w:val="center"/>
            </w:pPr>
            <w:r>
              <w:t>1</w:t>
            </w:r>
          </w:p>
        </w:tc>
        <w:tc>
          <w:tcPr>
            <w:tcW w:w="2551" w:type="dxa"/>
          </w:tcPr>
          <w:p w:rsidR="00EC49E9" w:rsidRDefault="00EC49E9">
            <w:pPr>
              <w:pStyle w:val="ConsPlusNormal"/>
            </w:pPr>
            <w:r>
              <w:t>Количество посещений государственных библиотек, тыс. раз</w:t>
            </w:r>
          </w:p>
        </w:tc>
        <w:tc>
          <w:tcPr>
            <w:tcW w:w="2494" w:type="dxa"/>
          </w:tcPr>
          <w:p w:rsidR="00EC49E9" w:rsidRDefault="00EC49E9">
            <w:pPr>
              <w:pStyle w:val="ConsPlusNormal"/>
              <w:jc w:val="center"/>
            </w:pPr>
            <w:r>
              <w:t>Управление культуры Белгородской области</w:t>
            </w:r>
          </w:p>
        </w:tc>
        <w:tc>
          <w:tcPr>
            <w:tcW w:w="737" w:type="dxa"/>
          </w:tcPr>
          <w:p w:rsidR="00EC49E9" w:rsidRDefault="00EC49E9">
            <w:pPr>
              <w:pStyle w:val="ConsPlusNormal"/>
              <w:jc w:val="center"/>
            </w:pPr>
            <w:r>
              <w:t>447</w:t>
            </w:r>
          </w:p>
        </w:tc>
        <w:tc>
          <w:tcPr>
            <w:tcW w:w="737" w:type="dxa"/>
          </w:tcPr>
          <w:p w:rsidR="00EC49E9" w:rsidRDefault="00EC49E9">
            <w:pPr>
              <w:pStyle w:val="ConsPlusNormal"/>
              <w:jc w:val="center"/>
            </w:pPr>
            <w:r>
              <w:t>448</w:t>
            </w:r>
          </w:p>
        </w:tc>
        <w:tc>
          <w:tcPr>
            <w:tcW w:w="737" w:type="dxa"/>
          </w:tcPr>
          <w:p w:rsidR="00EC49E9" w:rsidRDefault="00EC49E9">
            <w:pPr>
              <w:pStyle w:val="ConsPlusNormal"/>
              <w:jc w:val="center"/>
            </w:pPr>
            <w:r>
              <w:t>449</w:t>
            </w:r>
          </w:p>
        </w:tc>
        <w:tc>
          <w:tcPr>
            <w:tcW w:w="737" w:type="dxa"/>
          </w:tcPr>
          <w:p w:rsidR="00EC49E9" w:rsidRDefault="00EC49E9">
            <w:pPr>
              <w:pStyle w:val="ConsPlusNormal"/>
              <w:jc w:val="center"/>
            </w:pPr>
            <w:r>
              <w:t>450</w:t>
            </w:r>
          </w:p>
        </w:tc>
        <w:tc>
          <w:tcPr>
            <w:tcW w:w="737" w:type="dxa"/>
          </w:tcPr>
          <w:p w:rsidR="00EC49E9" w:rsidRDefault="00EC49E9">
            <w:pPr>
              <w:pStyle w:val="ConsPlusNormal"/>
              <w:jc w:val="center"/>
            </w:pPr>
            <w:r>
              <w:t>451</w:t>
            </w:r>
          </w:p>
        </w:tc>
      </w:tr>
    </w:tbl>
    <w:p w:rsidR="00EC49E9" w:rsidRDefault="00EC49E9">
      <w:pPr>
        <w:pStyle w:val="ConsPlusNormal"/>
        <w:ind w:firstLine="540"/>
        <w:jc w:val="both"/>
      </w:pPr>
    </w:p>
    <w:p w:rsidR="00EC49E9" w:rsidRDefault="00EC49E9">
      <w:pPr>
        <w:pStyle w:val="ConsPlusNormal"/>
        <w:ind w:firstLine="540"/>
        <w:jc w:val="both"/>
      </w:pPr>
      <w:r>
        <w:t xml:space="preserve">Исчерпывающий перечень показателей реализации подпрограммы 1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1</w:t>
      </w:r>
    </w:p>
    <w:p w:rsidR="00EC49E9" w:rsidRDefault="00EC49E9">
      <w:pPr>
        <w:pStyle w:val="ConsPlusNormal"/>
        <w:jc w:val="center"/>
      </w:pPr>
      <w:r>
        <w:t xml:space="preserve">(в ред. </w:t>
      </w:r>
      <w:hyperlink r:id="rId198"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1 в 2014 - 2025 годах составит 2108751,7 тыс. рублей, из них:</w:t>
      </w:r>
    </w:p>
    <w:p w:rsidR="00EC49E9" w:rsidRDefault="00EC49E9">
      <w:pPr>
        <w:pStyle w:val="ConsPlusNormal"/>
        <w:jc w:val="both"/>
      </w:pPr>
      <w:r>
        <w:t xml:space="preserve">(в ред. </w:t>
      </w:r>
      <w:hyperlink r:id="rId19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- 1962166,9 тыс. рублей, в том числе:</w:t>
      </w:r>
    </w:p>
    <w:p w:rsidR="00EC49E9" w:rsidRDefault="00EC49E9">
      <w:pPr>
        <w:pStyle w:val="ConsPlusNormal"/>
        <w:spacing w:before="220"/>
        <w:ind w:firstLine="540"/>
        <w:jc w:val="both"/>
      </w:pPr>
      <w:r>
        <w:t>2014 год - 118450,0 тыс. рублей;</w:t>
      </w:r>
    </w:p>
    <w:p w:rsidR="00EC49E9" w:rsidRDefault="00EC49E9">
      <w:pPr>
        <w:pStyle w:val="ConsPlusNormal"/>
        <w:spacing w:before="220"/>
        <w:ind w:firstLine="540"/>
        <w:jc w:val="both"/>
      </w:pPr>
      <w:r>
        <w:t>2015 год - 116665,0 тыс. рублей;</w:t>
      </w:r>
    </w:p>
    <w:p w:rsidR="00EC49E9" w:rsidRDefault="00EC49E9">
      <w:pPr>
        <w:pStyle w:val="ConsPlusNormal"/>
        <w:spacing w:before="220"/>
        <w:ind w:firstLine="540"/>
        <w:jc w:val="both"/>
      </w:pPr>
      <w:r>
        <w:t>2016 год - 145113,0 тыс. рублей;</w:t>
      </w:r>
    </w:p>
    <w:p w:rsidR="00EC49E9" w:rsidRDefault="00EC49E9">
      <w:pPr>
        <w:pStyle w:val="ConsPlusNormal"/>
        <w:spacing w:before="220"/>
        <w:ind w:firstLine="540"/>
        <w:jc w:val="both"/>
      </w:pPr>
      <w:r>
        <w:t>2017 год - 119870,0 тыс. рублей;</w:t>
      </w:r>
    </w:p>
    <w:p w:rsidR="00EC49E9" w:rsidRDefault="00EC49E9">
      <w:pPr>
        <w:pStyle w:val="ConsPlusNormal"/>
        <w:spacing w:before="220"/>
        <w:ind w:firstLine="540"/>
        <w:jc w:val="both"/>
      </w:pPr>
      <w:r>
        <w:t>2018 год - 172450,0 тыс. рублей;</w:t>
      </w:r>
    </w:p>
    <w:p w:rsidR="00EC49E9" w:rsidRDefault="00EC49E9">
      <w:pPr>
        <w:pStyle w:val="ConsPlusNormal"/>
        <w:spacing w:before="220"/>
        <w:ind w:firstLine="540"/>
        <w:jc w:val="both"/>
      </w:pPr>
      <w:r>
        <w:t>2019 год - 165567,0 тыс. рублей;</w:t>
      </w:r>
    </w:p>
    <w:p w:rsidR="00EC49E9" w:rsidRDefault="00EC49E9">
      <w:pPr>
        <w:pStyle w:val="ConsPlusNormal"/>
        <w:spacing w:before="220"/>
        <w:ind w:firstLine="540"/>
        <w:jc w:val="both"/>
      </w:pPr>
      <w:r>
        <w:t>2020 год - 195040,9 тыс. рублей;</w:t>
      </w:r>
    </w:p>
    <w:p w:rsidR="00EC49E9" w:rsidRDefault="00EC49E9">
      <w:pPr>
        <w:pStyle w:val="ConsPlusNormal"/>
        <w:spacing w:before="220"/>
        <w:ind w:firstLine="540"/>
        <w:jc w:val="both"/>
      </w:pPr>
      <w:r>
        <w:t>2021 год - 160611,0 тыс. рублей;</w:t>
      </w:r>
    </w:p>
    <w:p w:rsidR="00EC49E9" w:rsidRDefault="00EC49E9">
      <w:pPr>
        <w:pStyle w:val="ConsPlusNormal"/>
        <w:spacing w:before="220"/>
        <w:ind w:firstLine="540"/>
        <w:jc w:val="both"/>
      </w:pPr>
      <w:r>
        <w:t>2022 год - 187341,0 тыс. рублей;</w:t>
      </w:r>
    </w:p>
    <w:p w:rsidR="00EC49E9" w:rsidRDefault="00EC49E9">
      <w:pPr>
        <w:pStyle w:val="ConsPlusNormal"/>
        <w:spacing w:before="220"/>
        <w:ind w:firstLine="540"/>
        <w:jc w:val="both"/>
      </w:pPr>
      <w:r>
        <w:t>2023 год - 198816,0 тыс. рублей;</w:t>
      </w:r>
    </w:p>
    <w:p w:rsidR="00EC49E9" w:rsidRDefault="00EC49E9">
      <w:pPr>
        <w:pStyle w:val="ConsPlusNormal"/>
        <w:spacing w:before="220"/>
        <w:ind w:firstLine="540"/>
        <w:jc w:val="both"/>
      </w:pPr>
      <w:r>
        <w:t>2024 год - 188480,0 тыс. рублей;</w:t>
      </w:r>
    </w:p>
    <w:p w:rsidR="00EC49E9" w:rsidRDefault="00EC49E9">
      <w:pPr>
        <w:pStyle w:val="ConsPlusNormal"/>
        <w:spacing w:before="220"/>
        <w:ind w:firstLine="540"/>
        <w:jc w:val="both"/>
      </w:pPr>
      <w:r>
        <w:t>2025 год - 193763,0 тыс. рублей.</w:t>
      </w:r>
    </w:p>
    <w:p w:rsidR="00EC49E9" w:rsidRDefault="00EC49E9">
      <w:pPr>
        <w:pStyle w:val="ConsPlusNormal"/>
        <w:jc w:val="both"/>
      </w:pPr>
      <w:r>
        <w:t xml:space="preserve">(в ред. </w:t>
      </w:r>
      <w:hyperlink r:id="rId20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50952,4 тыс. рублей на софинансирование мероприятий подпрограммы 1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43936,4 тыс. рублей на софинансирование мероприятий подпрограммы 1;</w:t>
      </w:r>
    </w:p>
    <w:p w:rsidR="00EC49E9" w:rsidRDefault="00EC49E9">
      <w:pPr>
        <w:pStyle w:val="ConsPlusNormal"/>
        <w:spacing w:before="220"/>
        <w:ind w:firstLine="540"/>
        <w:jc w:val="both"/>
      </w:pPr>
      <w:r>
        <w:t>- внебюджетных средств в сумме 51696,0 тыс. рублей.</w:t>
      </w:r>
    </w:p>
    <w:p w:rsidR="00EC49E9" w:rsidRDefault="00EC49E9">
      <w:pPr>
        <w:pStyle w:val="ConsPlusNormal"/>
        <w:jc w:val="both"/>
      </w:pPr>
      <w:r>
        <w:t xml:space="preserve">(в ред. </w:t>
      </w:r>
      <w:hyperlink r:id="rId201"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1 в разрезе участников, основных мероприятий, а также по годам реализации подпрограммы 1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w:t>
      </w:r>
      <w:hyperlink w:anchor="P23968" w:history="1">
        <w:r>
          <w:rPr>
            <w:color w:val="0000FF"/>
          </w:rPr>
          <w:t>5</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2" w:name="P838"/>
      <w:bookmarkEnd w:id="2"/>
      <w:r>
        <w:t>Подпрограмма 2</w:t>
      </w:r>
    </w:p>
    <w:p w:rsidR="00EC49E9" w:rsidRDefault="00EC49E9">
      <w:pPr>
        <w:pStyle w:val="ConsPlusTitle"/>
        <w:jc w:val="center"/>
      </w:pPr>
      <w:r>
        <w:t>"Развитие музейного дела"</w:t>
      </w:r>
    </w:p>
    <w:p w:rsidR="00EC49E9" w:rsidRDefault="00EC49E9">
      <w:pPr>
        <w:pStyle w:val="ConsPlusNormal"/>
        <w:ind w:firstLine="540"/>
        <w:jc w:val="both"/>
      </w:pPr>
    </w:p>
    <w:p w:rsidR="00EC49E9" w:rsidRDefault="00EC49E9">
      <w:pPr>
        <w:pStyle w:val="ConsPlusTitle"/>
        <w:jc w:val="center"/>
        <w:outlineLvl w:val="2"/>
      </w:pPr>
      <w:r>
        <w:lastRenderedPageBreak/>
        <w:t>1. Паспорт подпрограммы 2 "Развитие музейного дела"</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2: "Развитие музейного дела" (далее - подпрограмма 2)</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2</w:t>
            </w:r>
          </w:p>
        </w:tc>
        <w:tc>
          <w:tcPr>
            <w:tcW w:w="5896" w:type="dxa"/>
            <w:tcBorders>
              <w:bottom w:val="nil"/>
            </w:tcBorders>
          </w:tcPr>
          <w:p w:rsidR="00EC49E9" w:rsidRDefault="00EC49E9">
            <w:pPr>
              <w:pStyle w:val="ConsPlusNormal"/>
              <w:jc w:val="both"/>
            </w:pPr>
            <w:r>
              <w:t>Управление культуры Белгородской области, департамент строительства и транспорта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202" w:history="1">
              <w:r>
                <w:rPr>
                  <w:color w:val="0000FF"/>
                </w:rPr>
                <w:t>постановления</w:t>
              </w:r>
            </w:hyperlink>
            <w:r>
              <w:t xml:space="preserve"> Правительства Белгородской области от 12.10.2015 N 368-пп)</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2</w:t>
            </w:r>
          </w:p>
        </w:tc>
        <w:tc>
          <w:tcPr>
            <w:tcW w:w="5896" w:type="dxa"/>
          </w:tcPr>
          <w:p w:rsidR="00EC49E9" w:rsidRDefault="00EC49E9">
            <w:pPr>
              <w:pStyle w:val="ConsPlusNormal"/>
              <w:jc w:val="both"/>
            </w:pPr>
            <w:r>
              <w:t>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tc>
      </w:tr>
      <w:tr w:rsidR="00EC49E9">
        <w:tc>
          <w:tcPr>
            <w:tcW w:w="510" w:type="dxa"/>
          </w:tcPr>
          <w:p w:rsidR="00EC49E9" w:rsidRDefault="00EC49E9">
            <w:pPr>
              <w:pStyle w:val="ConsPlusNormal"/>
              <w:jc w:val="center"/>
            </w:pPr>
            <w:r>
              <w:t>4.</w:t>
            </w:r>
          </w:p>
        </w:tc>
        <w:tc>
          <w:tcPr>
            <w:tcW w:w="2608" w:type="dxa"/>
          </w:tcPr>
          <w:p w:rsidR="00EC49E9" w:rsidRDefault="00EC49E9">
            <w:pPr>
              <w:pStyle w:val="ConsPlusNormal"/>
            </w:pPr>
            <w:r>
              <w:t>Задачи подпрограммы 2</w:t>
            </w:r>
          </w:p>
        </w:tc>
        <w:tc>
          <w:tcPr>
            <w:tcW w:w="5896" w:type="dxa"/>
          </w:tcPr>
          <w:p w:rsidR="00EC49E9" w:rsidRDefault="00EC49E9">
            <w:pPr>
              <w:pStyle w:val="ConsPlusNormal"/>
              <w:jc w:val="both"/>
            </w:pPr>
            <w:r>
              <w:t>1) Обеспечение доступа населения области к музейным предметам и музейным ценностям.</w:t>
            </w:r>
          </w:p>
          <w:p w:rsidR="00EC49E9" w:rsidRDefault="00EC49E9">
            <w:pPr>
              <w:pStyle w:val="ConsPlusNormal"/>
              <w:jc w:val="both"/>
            </w:pPr>
            <w:r>
              <w:t>2) Создание условий для сохранения и популяризации музейных коллекций и развития музейного дела в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2</w:t>
            </w:r>
          </w:p>
        </w:tc>
        <w:tc>
          <w:tcPr>
            <w:tcW w:w="5896" w:type="dxa"/>
            <w:tcBorders>
              <w:bottom w:val="nil"/>
            </w:tcBorders>
          </w:tcPr>
          <w:p w:rsidR="00EC49E9" w:rsidRDefault="00EC49E9">
            <w:pPr>
              <w:pStyle w:val="ConsPlusNormal"/>
              <w:jc w:val="both"/>
            </w:pPr>
            <w:r>
              <w:t>Реализация подпрограммы 2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203"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2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2 в 2014 - 2025 годах за счет всех источников финансирования составит 2841499,5 тыс. рублей, из них:</w:t>
            </w:r>
          </w:p>
          <w:p w:rsidR="00EC49E9" w:rsidRDefault="00EC49E9">
            <w:pPr>
              <w:pStyle w:val="ConsPlusNormal"/>
              <w:jc w:val="both"/>
            </w:pPr>
            <w:r>
              <w:t>- средства федерального бюджета - 14245,2 тыс. рублей;</w:t>
            </w:r>
          </w:p>
          <w:p w:rsidR="00EC49E9" w:rsidRDefault="00EC49E9">
            <w:pPr>
              <w:pStyle w:val="ConsPlusNormal"/>
              <w:jc w:val="both"/>
            </w:pPr>
            <w:r>
              <w:t>- средства областного бюджета - 2571940,3 тыс. рублей, в том числе по годам:</w:t>
            </w:r>
          </w:p>
          <w:p w:rsidR="00EC49E9" w:rsidRDefault="00EC49E9">
            <w:pPr>
              <w:pStyle w:val="ConsPlusNormal"/>
              <w:jc w:val="both"/>
            </w:pPr>
            <w:r>
              <w:t>2014 год - 119523,0 тыс. рублей;</w:t>
            </w:r>
          </w:p>
          <w:p w:rsidR="00EC49E9" w:rsidRDefault="00EC49E9">
            <w:pPr>
              <w:pStyle w:val="ConsPlusNormal"/>
              <w:jc w:val="both"/>
            </w:pPr>
            <w:r>
              <w:t>2015 год - 106715,0 тыс. рублей;</w:t>
            </w:r>
          </w:p>
          <w:p w:rsidR="00EC49E9" w:rsidRDefault="00EC49E9">
            <w:pPr>
              <w:pStyle w:val="ConsPlusNormal"/>
              <w:jc w:val="both"/>
            </w:pPr>
            <w:r>
              <w:t>2016 год - 124031,0 тыс. рублей;</w:t>
            </w:r>
          </w:p>
          <w:p w:rsidR="00EC49E9" w:rsidRDefault="00EC49E9">
            <w:pPr>
              <w:pStyle w:val="ConsPlusNormal"/>
              <w:jc w:val="both"/>
            </w:pPr>
            <w:r>
              <w:t>2017 год - 117797,0 тыс. рублей;</w:t>
            </w:r>
          </w:p>
          <w:p w:rsidR="00EC49E9" w:rsidRDefault="00EC49E9">
            <w:pPr>
              <w:pStyle w:val="ConsPlusNormal"/>
              <w:jc w:val="both"/>
            </w:pPr>
            <w:r>
              <w:t>2018 год - 178324,0 тыс. рублей;</w:t>
            </w:r>
          </w:p>
          <w:p w:rsidR="00EC49E9" w:rsidRDefault="00EC49E9">
            <w:pPr>
              <w:pStyle w:val="ConsPlusNormal"/>
              <w:jc w:val="both"/>
            </w:pPr>
            <w:r>
              <w:t>2019 год - 233716,0 тыс. рублей;</w:t>
            </w:r>
          </w:p>
          <w:p w:rsidR="00EC49E9" w:rsidRDefault="00EC49E9">
            <w:pPr>
              <w:pStyle w:val="ConsPlusNormal"/>
              <w:jc w:val="both"/>
            </w:pPr>
            <w:r>
              <w:t>2020 год - 349003,3 тыс. рублей;</w:t>
            </w:r>
          </w:p>
          <w:p w:rsidR="00EC49E9" w:rsidRDefault="00EC49E9">
            <w:pPr>
              <w:pStyle w:val="ConsPlusNormal"/>
              <w:jc w:val="both"/>
            </w:pPr>
            <w:r>
              <w:t>2021 год - 298039,0 тыс. рублей;</w:t>
            </w:r>
          </w:p>
          <w:p w:rsidR="00EC49E9" w:rsidRDefault="00EC49E9">
            <w:pPr>
              <w:pStyle w:val="ConsPlusNormal"/>
              <w:jc w:val="both"/>
            </w:pPr>
            <w:r>
              <w:t>2022 год - 256588,0 тыс. рублей;</w:t>
            </w:r>
          </w:p>
          <w:p w:rsidR="00EC49E9" w:rsidRDefault="00EC49E9">
            <w:pPr>
              <w:pStyle w:val="ConsPlusNormal"/>
              <w:jc w:val="both"/>
            </w:pPr>
            <w:r>
              <w:t>2023 год - 229843,0 тыс. рублей;</w:t>
            </w:r>
          </w:p>
          <w:p w:rsidR="00EC49E9" w:rsidRDefault="00EC49E9">
            <w:pPr>
              <w:pStyle w:val="ConsPlusNormal"/>
              <w:jc w:val="both"/>
            </w:pPr>
            <w:r>
              <w:t>2024 год - 244091,0 тыс. рублей;</w:t>
            </w:r>
          </w:p>
          <w:p w:rsidR="00EC49E9" w:rsidRDefault="00EC49E9">
            <w:pPr>
              <w:pStyle w:val="ConsPlusNormal"/>
              <w:jc w:val="both"/>
            </w:pPr>
            <w:r>
              <w:t>2025 год - 314270,0 тыс. рублей;</w:t>
            </w:r>
          </w:p>
          <w:p w:rsidR="00EC49E9" w:rsidRDefault="00EC49E9">
            <w:pPr>
              <w:pStyle w:val="ConsPlusNormal"/>
              <w:jc w:val="both"/>
            </w:pPr>
            <w:r>
              <w:t>- средства консолидированных бюджетов муниципальных образований - 7349,0 тыс. рублей;</w:t>
            </w:r>
          </w:p>
          <w:p w:rsidR="00EC49E9" w:rsidRDefault="00EC49E9">
            <w:pPr>
              <w:pStyle w:val="ConsPlusNormal"/>
              <w:jc w:val="both"/>
            </w:pPr>
            <w:r>
              <w:t>- внебюджетные средства - 247965,0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204" w:history="1">
              <w:r>
                <w:rPr>
                  <w:color w:val="0000FF"/>
                </w:rPr>
                <w:t>постановления</w:t>
              </w:r>
            </w:hyperlink>
            <w:r>
              <w:t xml:space="preserve"> Правительства Белгородской области от 28.12.2020 N 588-пп)</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2</w:t>
            </w:r>
          </w:p>
        </w:tc>
        <w:tc>
          <w:tcPr>
            <w:tcW w:w="5896" w:type="dxa"/>
            <w:tcBorders>
              <w:bottom w:val="nil"/>
            </w:tcBorders>
          </w:tcPr>
          <w:p w:rsidR="00EC49E9" w:rsidRDefault="00EC49E9">
            <w:pPr>
              <w:pStyle w:val="ConsPlusNormal"/>
              <w:jc w:val="both"/>
            </w:pPr>
            <w:r>
              <w:t>1. Количество посещений государственных музеев на 1000 человек населения области - 137 в 2020 году.</w:t>
            </w:r>
          </w:p>
          <w:p w:rsidR="00EC49E9" w:rsidRDefault="00EC49E9">
            <w:pPr>
              <w:pStyle w:val="ConsPlusNormal"/>
              <w:jc w:val="both"/>
            </w:pPr>
            <w:r>
              <w:t xml:space="preserve">2. Доля музейных предметов, представленных (во всех </w:t>
            </w:r>
            <w:r>
              <w:lastRenderedPageBreak/>
              <w:t>формах) зрителю, в общем количестве музейных предметов основного фонда государственных музеев - 34% в 2020 году.</w:t>
            </w:r>
          </w:p>
          <w:p w:rsidR="00EC49E9" w:rsidRDefault="00EC49E9">
            <w:pPr>
              <w:pStyle w:val="ConsPlusNormal"/>
              <w:jc w:val="both"/>
            </w:pPr>
            <w:r>
              <w:t>3. Количество посещений экспозиций и выставок государственных музеев на 1000 человек населения области - 238 в 2025 году.</w:t>
            </w:r>
          </w:p>
          <w:p w:rsidR="00EC49E9" w:rsidRDefault="00EC49E9">
            <w:pPr>
              <w:pStyle w:val="ConsPlusNormal"/>
              <w:jc w:val="both"/>
            </w:pPr>
            <w:r>
              <w:t>4. Объем музейного фонда государственных музеев - 259 тыс. ед. в 2025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(раздел 7 в ред. </w:t>
            </w:r>
            <w:hyperlink r:id="rId205" w:history="1">
              <w:r>
                <w:rPr>
                  <w:color w:val="0000FF"/>
                </w:rPr>
                <w:t>постановления</w:t>
              </w:r>
            </w:hyperlink>
            <w:r>
              <w:t xml:space="preserve"> Правительства Белгородской области от 28.12.2020 N 588-пп)</w:t>
            </w:r>
          </w:p>
        </w:tc>
      </w:tr>
    </w:tbl>
    <w:p w:rsidR="00EC49E9" w:rsidRDefault="00EC49E9">
      <w:pPr>
        <w:pStyle w:val="ConsPlusNormal"/>
        <w:ind w:firstLine="540"/>
        <w:jc w:val="both"/>
      </w:pPr>
    </w:p>
    <w:p w:rsidR="00EC49E9" w:rsidRDefault="00EC49E9">
      <w:pPr>
        <w:pStyle w:val="ConsPlusTitle"/>
        <w:jc w:val="center"/>
        <w:outlineLvl w:val="2"/>
      </w:pPr>
      <w:r>
        <w:t>2. Характеристика сферы реализации подпрограммы 2,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r>
        <w:t xml:space="preserve">Особенности правового положения Музейного фонда Российской Федерации, а также особенности создания и правовое положение музеев в Российской Федерации определяются Федеральным </w:t>
      </w:r>
      <w:hyperlink r:id="rId206" w:history="1">
        <w:r>
          <w:rPr>
            <w:color w:val="0000FF"/>
          </w:rPr>
          <w:t>законом</w:t>
        </w:r>
      </w:hyperlink>
      <w:r>
        <w:t xml:space="preserve"> от 26 мая 1996 года N 54-ФЗ "О Музейном фонде Российской Федерации и музеях в Российской Федерации".</w:t>
      </w:r>
    </w:p>
    <w:p w:rsidR="00EC49E9" w:rsidRDefault="00EC49E9">
      <w:pPr>
        <w:pStyle w:val="ConsPlusNormal"/>
        <w:spacing w:before="220"/>
        <w:ind w:firstLine="540"/>
        <w:jc w:val="both"/>
      </w:pPr>
      <w:r>
        <w:t>Данным законом определено, что музеи создаются в целях:</w:t>
      </w:r>
    </w:p>
    <w:p w:rsidR="00EC49E9" w:rsidRDefault="00EC49E9">
      <w:pPr>
        <w:pStyle w:val="ConsPlusNormal"/>
        <w:spacing w:before="220"/>
        <w:ind w:firstLine="540"/>
        <w:jc w:val="both"/>
      </w:pPr>
      <w:r>
        <w:t>- осуществления просветительной, научно-исследовательской и образовательной деятельности;</w:t>
      </w:r>
    </w:p>
    <w:p w:rsidR="00EC49E9" w:rsidRDefault="00EC49E9">
      <w:pPr>
        <w:pStyle w:val="ConsPlusNormal"/>
        <w:spacing w:before="220"/>
        <w:ind w:firstLine="540"/>
        <w:jc w:val="both"/>
      </w:pPr>
      <w:r>
        <w:t>- хранения музейных предметов и музейных коллекций;</w:t>
      </w:r>
    </w:p>
    <w:p w:rsidR="00EC49E9" w:rsidRDefault="00EC49E9">
      <w:pPr>
        <w:pStyle w:val="ConsPlusNormal"/>
        <w:spacing w:before="220"/>
        <w:ind w:firstLine="540"/>
        <w:jc w:val="both"/>
      </w:pPr>
      <w:r>
        <w:t>- выявления и собирания музейных предметов и музейных коллекций;</w:t>
      </w:r>
    </w:p>
    <w:p w:rsidR="00EC49E9" w:rsidRDefault="00EC49E9">
      <w:pPr>
        <w:pStyle w:val="ConsPlusNormal"/>
        <w:spacing w:before="220"/>
        <w:ind w:firstLine="540"/>
        <w:jc w:val="both"/>
      </w:pPr>
      <w:r>
        <w:t>- изучения музейных предметов и музейных коллекций;</w:t>
      </w:r>
    </w:p>
    <w:p w:rsidR="00EC49E9" w:rsidRDefault="00EC49E9">
      <w:pPr>
        <w:pStyle w:val="ConsPlusNormal"/>
        <w:spacing w:before="220"/>
        <w:ind w:firstLine="540"/>
        <w:jc w:val="both"/>
      </w:pPr>
      <w:r>
        <w:t>- публикации музейных предметов и музейных коллекций.</w:t>
      </w:r>
    </w:p>
    <w:p w:rsidR="00EC49E9" w:rsidRDefault="00EC49E9">
      <w:pPr>
        <w:pStyle w:val="ConsPlusNormal"/>
        <w:spacing w:before="220"/>
        <w:ind w:firstLine="540"/>
        <w:jc w:val="both"/>
      </w:pPr>
      <w:r>
        <w:t>Также закон определяет, что музейные предметы и музейные коллекции, включенные в состав Музейного фонда Российской Федерации и находящиеся в музеях в Российской Федерации, открыты для доступа граждан.</w:t>
      </w:r>
    </w:p>
    <w:p w:rsidR="00EC49E9" w:rsidRDefault="00EC49E9">
      <w:pPr>
        <w:pStyle w:val="ConsPlusNormal"/>
        <w:spacing w:before="220"/>
        <w:ind w:firstLine="540"/>
        <w:jc w:val="both"/>
      </w:pPr>
      <w:r>
        <w:t>Музейная сеть Белгородской области представлена 41 государственным и муниципальным музеем, в том числе:</w:t>
      </w:r>
    </w:p>
    <w:p w:rsidR="00EC49E9" w:rsidRDefault="00EC49E9">
      <w:pPr>
        <w:pStyle w:val="ConsPlusNormal"/>
        <w:spacing w:before="220"/>
        <w:ind w:firstLine="540"/>
        <w:jc w:val="both"/>
      </w:pPr>
      <w:r>
        <w:t>- 5 государственных музеев (государственное бюджетное учреждение культуры "Белгородский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EC49E9" w:rsidRDefault="00EC49E9">
      <w:pPr>
        <w:pStyle w:val="ConsPlusNormal"/>
        <w:spacing w:before="220"/>
        <w:ind w:firstLine="540"/>
        <w:jc w:val="both"/>
      </w:pPr>
      <w:r>
        <w:t>- 36 муниципальных музеев (с учетом филиалов).</w:t>
      </w:r>
    </w:p>
    <w:p w:rsidR="00EC49E9" w:rsidRDefault="00EC49E9">
      <w:pPr>
        <w:pStyle w:val="ConsPlusNormal"/>
        <w:spacing w:before="220"/>
        <w:ind w:firstLine="540"/>
        <w:jc w:val="both"/>
      </w:pPr>
      <w:r>
        <w:t xml:space="preserve">Ежегодно музеи Белгородчины посещают более 1 млн. человек. В целях совершенствования музейно-образовательной деятельности в области принято </w:t>
      </w:r>
      <w:hyperlink r:id="rId207" w:history="1">
        <w:r>
          <w:rPr>
            <w:color w:val="0000FF"/>
          </w:rPr>
          <w:t>постановление</w:t>
        </w:r>
      </w:hyperlink>
      <w:r>
        <w:t xml:space="preserve"> Правительства области от 28 июля 2006 года N 157-пп "О мерах по совершенствованию музейно-образовательной деятельности", устанавливающее бесплатное посещение областных музеев для детей дошкольного возраста и всех категорий учащихся и студентов.</w:t>
      </w:r>
    </w:p>
    <w:p w:rsidR="00EC49E9" w:rsidRDefault="00EC49E9">
      <w:pPr>
        <w:pStyle w:val="ConsPlusNormal"/>
        <w:spacing w:before="220"/>
        <w:ind w:firstLine="540"/>
        <w:jc w:val="both"/>
      </w:pPr>
      <w:r>
        <w:lastRenderedPageBreak/>
        <w:t>Белгородский государственный историко-краеведческий музей - одно из старейших учреждений культуры области. Был открыт 25 октября 1924 года вначале как филиал Курского губернского музея.</w:t>
      </w:r>
    </w:p>
    <w:p w:rsidR="00EC49E9" w:rsidRDefault="00EC49E9">
      <w:pPr>
        <w:pStyle w:val="ConsPlusNormal"/>
        <w:spacing w:before="220"/>
        <w:ind w:firstLine="540"/>
        <w:jc w:val="both"/>
      </w:pPr>
      <w:r>
        <w:t>Особое место занимает исторический раздел экспозиции, рассказывающий о событиях в крае с древнейших времен до наших дней. Среди экспонатов - археологические памятники скифской и салтово-маяцкой культуры, материалы о возникновении Белгорода и его роли в российской истории, о важнейших событиях прошлого на территории края и выдающихся уроженцах Белгородчины.</w:t>
      </w:r>
    </w:p>
    <w:p w:rsidR="00EC49E9" w:rsidRDefault="00EC49E9">
      <w:pPr>
        <w:pStyle w:val="ConsPlusNormal"/>
        <w:spacing w:before="220"/>
        <w:ind w:firstLine="540"/>
        <w:jc w:val="both"/>
      </w:pPr>
      <w:r>
        <w:t>Ежегодно музей посещают свыше 100 тысяч человек. Музей имеет филиал - памятник федерального значения - Мемориал "В честь героев Курской битвы". Музей осуществляет комплектование, хранение, учет и популяризацию музейных предметов и коллекций; проводит научные исследования в области истории и культуры; осуществляет экспозиционно-выставочную деятельность; обеспечивает экскурсионное, лекционное обслуживание посетителей и иную просветительную и рекламно-информационную деятельность, проводит научно-практические конференции, краеведческие чтения, семинары.</w:t>
      </w:r>
    </w:p>
    <w:p w:rsidR="00EC49E9" w:rsidRDefault="00EC49E9">
      <w:pPr>
        <w:pStyle w:val="ConsPlusNormal"/>
        <w:spacing w:before="220"/>
        <w:ind w:firstLine="540"/>
        <w:jc w:val="both"/>
      </w:pPr>
      <w:r>
        <w:t>В таблице 5 представлена информация об основных показателях деятельности ГБУК "Белгородский государственный историко-краеведческий музей" за 2010 - 2012 г.г.</w:t>
      </w:r>
    </w:p>
    <w:p w:rsidR="00EC49E9" w:rsidRDefault="00EC49E9">
      <w:pPr>
        <w:pStyle w:val="ConsPlusNormal"/>
        <w:ind w:firstLine="540"/>
        <w:jc w:val="both"/>
      </w:pPr>
    </w:p>
    <w:p w:rsidR="00EC49E9" w:rsidRDefault="00EC49E9">
      <w:pPr>
        <w:pStyle w:val="ConsPlusNormal"/>
        <w:jc w:val="right"/>
        <w:outlineLvl w:val="3"/>
      </w:pPr>
      <w:r>
        <w:t>Таблица 5</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1191"/>
        <w:gridCol w:w="1247"/>
        <w:gridCol w:w="1191"/>
      </w:tblGrid>
      <w:tr w:rsidR="00EC49E9">
        <w:tc>
          <w:tcPr>
            <w:tcW w:w="5443" w:type="dxa"/>
          </w:tcPr>
          <w:p w:rsidR="00EC49E9" w:rsidRDefault="00EC49E9">
            <w:pPr>
              <w:pStyle w:val="ConsPlusNormal"/>
              <w:jc w:val="center"/>
            </w:pPr>
            <w:r>
              <w:t>Основные показатели работы музея</w:t>
            </w:r>
          </w:p>
        </w:tc>
        <w:tc>
          <w:tcPr>
            <w:tcW w:w="1191" w:type="dxa"/>
          </w:tcPr>
          <w:p w:rsidR="00EC49E9" w:rsidRDefault="00EC49E9">
            <w:pPr>
              <w:pStyle w:val="ConsPlusNormal"/>
              <w:jc w:val="center"/>
            </w:pPr>
            <w:r>
              <w:t>2010 г.</w:t>
            </w:r>
          </w:p>
        </w:tc>
        <w:tc>
          <w:tcPr>
            <w:tcW w:w="1247" w:type="dxa"/>
          </w:tcPr>
          <w:p w:rsidR="00EC49E9" w:rsidRDefault="00EC49E9">
            <w:pPr>
              <w:pStyle w:val="ConsPlusNormal"/>
              <w:jc w:val="center"/>
            </w:pPr>
            <w:r>
              <w:t>2011 г.</w:t>
            </w:r>
          </w:p>
        </w:tc>
        <w:tc>
          <w:tcPr>
            <w:tcW w:w="1191" w:type="dxa"/>
          </w:tcPr>
          <w:p w:rsidR="00EC49E9" w:rsidRDefault="00EC49E9">
            <w:pPr>
              <w:pStyle w:val="ConsPlusNormal"/>
              <w:jc w:val="center"/>
            </w:pPr>
            <w:r>
              <w:t>2012 г.</w:t>
            </w:r>
          </w:p>
        </w:tc>
      </w:tr>
      <w:tr w:rsidR="00EC49E9">
        <w:tc>
          <w:tcPr>
            <w:tcW w:w="5443" w:type="dxa"/>
          </w:tcPr>
          <w:p w:rsidR="00EC49E9" w:rsidRDefault="00EC49E9">
            <w:pPr>
              <w:pStyle w:val="ConsPlusNormal"/>
            </w:pPr>
            <w:r>
              <w:t>Количество предметов основного фонда</w:t>
            </w:r>
          </w:p>
        </w:tc>
        <w:tc>
          <w:tcPr>
            <w:tcW w:w="1191" w:type="dxa"/>
          </w:tcPr>
          <w:p w:rsidR="00EC49E9" w:rsidRDefault="00EC49E9">
            <w:pPr>
              <w:pStyle w:val="ConsPlusNormal"/>
              <w:jc w:val="center"/>
            </w:pPr>
            <w:r>
              <w:t>105537</w:t>
            </w:r>
          </w:p>
        </w:tc>
        <w:tc>
          <w:tcPr>
            <w:tcW w:w="1247" w:type="dxa"/>
          </w:tcPr>
          <w:p w:rsidR="00EC49E9" w:rsidRDefault="00EC49E9">
            <w:pPr>
              <w:pStyle w:val="ConsPlusNormal"/>
              <w:jc w:val="center"/>
            </w:pPr>
            <w:r>
              <w:t>107641</w:t>
            </w:r>
          </w:p>
        </w:tc>
        <w:tc>
          <w:tcPr>
            <w:tcW w:w="1191" w:type="dxa"/>
          </w:tcPr>
          <w:p w:rsidR="00EC49E9" w:rsidRDefault="00EC49E9">
            <w:pPr>
              <w:pStyle w:val="ConsPlusNormal"/>
              <w:jc w:val="center"/>
            </w:pPr>
            <w:r>
              <w:t>109047</w:t>
            </w:r>
          </w:p>
        </w:tc>
      </w:tr>
      <w:tr w:rsidR="00EC49E9">
        <w:tc>
          <w:tcPr>
            <w:tcW w:w="5443" w:type="dxa"/>
          </w:tcPr>
          <w:p w:rsidR="00EC49E9" w:rsidRDefault="00EC49E9">
            <w:pPr>
              <w:pStyle w:val="ConsPlusNormal"/>
            </w:pPr>
            <w:r>
              <w:t>Посещаемость (тыс. чел.)</w:t>
            </w:r>
          </w:p>
        </w:tc>
        <w:tc>
          <w:tcPr>
            <w:tcW w:w="1191" w:type="dxa"/>
          </w:tcPr>
          <w:p w:rsidR="00EC49E9" w:rsidRDefault="00EC49E9">
            <w:pPr>
              <w:pStyle w:val="ConsPlusNormal"/>
              <w:jc w:val="center"/>
            </w:pPr>
            <w:r>
              <w:t>151,7</w:t>
            </w:r>
          </w:p>
        </w:tc>
        <w:tc>
          <w:tcPr>
            <w:tcW w:w="1247" w:type="dxa"/>
          </w:tcPr>
          <w:p w:rsidR="00EC49E9" w:rsidRDefault="00EC49E9">
            <w:pPr>
              <w:pStyle w:val="ConsPlusNormal"/>
              <w:jc w:val="center"/>
            </w:pPr>
            <w:r>
              <w:t>152,3</w:t>
            </w:r>
          </w:p>
        </w:tc>
        <w:tc>
          <w:tcPr>
            <w:tcW w:w="1191" w:type="dxa"/>
          </w:tcPr>
          <w:p w:rsidR="00EC49E9" w:rsidRDefault="00EC49E9">
            <w:pPr>
              <w:pStyle w:val="ConsPlusNormal"/>
              <w:jc w:val="center"/>
            </w:pPr>
            <w:r>
              <w:t>146,6</w:t>
            </w:r>
          </w:p>
        </w:tc>
      </w:tr>
      <w:tr w:rsidR="00EC49E9">
        <w:tc>
          <w:tcPr>
            <w:tcW w:w="5443" w:type="dxa"/>
          </w:tcPr>
          <w:p w:rsidR="00EC49E9" w:rsidRDefault="00EC49E9">
            <w:pPr>
              <w:pStyle w:val="ConsPlusNormal"/>
            </w:pPr>
            <w:r>
              <w:t>Лекции и музейные уроки</w:t>
            </w:r>
          </w:p>
        </w:tc>
        <w:tc>
          <w:tcPr>
            <w:tcW w:w="1191" w:type="dxa"/>
          </w:tcPr>
          <w:p w:rsidR="00EC49E9" w:rsidRDefault="00EC49E9">
            <w:pPr>
              <w:pStyle w:val="ConsPlusNormal"/>
              <w:jc w:val="center"/>
            </w:pPr>
            <w:r>
              <w:t>1730</w:t>
            </w:r>
          </w:p>
        </w:tc>
        <w:tc>
          <w:tcPr>
            <w:tcW w:w="1247" w:type="dxa"/>
          </w:tcPr>
          <w:p w:rsidR="00EC49E9" w:rsidRDefault="00EC49E9">
            <w:pPr>
              <w:pStyle w:val="ConsPlusNormal"/>
              <w:jc w:val="center"/>
            </w:pPr>
            <w:r>
              <w:t>1862</w:t>
            </w:r>
          </w:p>
        </w:tc>
        <w:tc>
          <w:tcPr>
            <w:tcW w:w="1191" w:type="dxa"/>
          </w:tcPr>
          <w:p w:rsidR="00EC49E9" w:rsidRDefault="00EC49E9">
            <w:pPr>
              <w:pStyle w:val="ConsPlusNormal"/>
              <w:jc w:val="center"/>
            </w:pPr>
            <w:r>
              <w:t>1853</w:t>
            </w:r>
          </w:p>
        </w:tc>
      </w:tr>
      <w:tr w:rsidR="00EC49E9">
        <w:tc>
          <w:tcPr>
            <w:tcW w:w="5443" w:type="dxa"/>
          </w:tcPr>
          <w:p w:rsidR="00EC49E9" w:rsidRDefault="00EC49E9">
            <w:pPr>
              <w:pStyle w:val="ConsPlusNormal"/>
            </w:pPr>
            <w:r>
              <w:t>Экскурсии</w:t>
            </w:r>
          </w:p>
        </w:tc>
        <w:tc>
          <w:tcPr>
            <w:tcW w:w="1191" w:type="dxa"/>
          </w:tcPr>
          <w:p w:rsidR="00EC49E9" w:rsidRDefault="00EC49E9">
            <w:pPr>
              <w:pStyle w:val="ConsPlusNormal"/>
              <w:jc w:val="center"/>
            </w:pPr>
            <w:r>
              <w:t>1983</w:t>
            </w:r>
          </w:p>
        </w:tc>
        <w:tc>
          <w:tcPr>
            <w:tcW w:w="1247" w:type="dxa"/>
          </w:tcPr>
          <w:p w:rsidR="00EC49E9" w:rsidRDefault="00EC49E9">
            <w:pPr>
              <w:pStyle w:val="ConsPlusNormal"/>
              <w:jc w:val="center"/>
            </w:pPr>
            <w:r>
              <w:t>1850</w:t>
            </w:r>
          </w:p>
        </w:tc>
        <w:tc>
          <w:tcPr>
            <w:tcW w:w="1191" w:type="dxa"/>
          </w:tcPr>
          <w:p w:rsidR="00EC49E9" w:rsidRDefault="00EC49E9">
            <w:pPr>
              <w:pStyle w:val="ConsPlusNormal"/>
              <w:jc w:val="center"/>
            </w:pPr>
            <w:r>
              <w:t>1556</w:t>
            </w:r>
          </w:p>
        </w:tc>
      </w:tr>
      <w:tr w:rsidR="00EC49E9">
        <w:tc>
          <w:tcPr>
            <w:tcW w:w="5443" w:type="dxa"/>
          </w:tcPr>
          <w:p w:rsidR="00EC49E9" w:rsidRDefault="00EC49E9">
            <w:pPr>
              <w:pStyle w:val="ConsPlusNormal"/>
            </w:pPr>
            <w:r>
              <w:t>Выставки</w:t>
            </w:r>
          </w:p>
        </w:tc>
        <w:tc>
          <w:tcPr>
            <w:tcW w:w="1191" w:type="dxa"/>
          </w:tcPr>
          <w:p w:rsidR="00EC49E9" w:rsidRDefault="00EC49E9">
            <w:pPr>
              <w:pStyle w:val="ConsPlusNormal"/>
              <w:jc w:val="center"/>
            </w:pPr>
            <w:r>
              <w:t>34</w:t>
            </w:r>
          </w:p>
        </w:tc>
        <w:tc>
          <w:tcPr>
            <w:tcW w:w="1247" w:type="dxa"/>
          </w:tcPr>
          <w:p w:rsidR="00EC49E9" w:rsidRDefault="00EC49E9">
            <w:pPr>
              <w:pStyle w:val="ConsPlusNormal"/>
              <w:jc w:val="center"/>
            </w:pPr>
            <w:r>
              <w:t>34</w:t>
            </w:r>
          </w:p>
        </w:tc>
        <w:tc>
          <w:tcPr>
            <w:tcW w:w="1191" w:type="dxa"/>
          </w:tcPr>
          <w:p w:rsidR="00EC49E9" w:rsidRDefault="00EC49E9">
            <w:pPr>
              <w:pStyle w:val="ConsPlusNormal"/>
              <w:jc w:val="center"/>
            </w:pPr>
            <w:r>
              <w:t>35</w:t>
            </w:r>
          </w:p>
        </w:tc>
      </w:tr>
      <w:tr w:rsidR="00EC49E9">
        <w:tc>
          <w:tcPr>
            <w:tcW w:w="5443" w:type="dxa"/>
          </w:tcPr>
          <w:p w:rsidR="00EC49E9" w:rsidRDefault="00EC49E9">
            <w:pPr>
              <w:pStyle w:val="ConsPlusNormal"/>
            </w:pPr>
            <w:r>
              <w:t>Массовые мероприятия</w:t>
            </w:r>
          </w:p>
        </w:tc>
        <w:tc>
          <w:tcPr>
            <w:tcW w:w="1191" w:type="dxa"/>
          </w:tcPr>
          <w:p w:rsidR="00EC49E9" w:rsidRDefault="00EC49E9">
            <w:pPr>
              <w:pStyle w:val="ConsPlusNormal"/>
              <w:jc w:val="center"/>
            </w:pPr>
            <w:r>
              <w:t>128</w:t>
            </w:r>
          </w:p>
        </w:tc>
        <w:tc>
          <w:tcPr>
            <w:tcW w:w="1247" w:type="dxa"/>
          </w:tcPr>
          <w:p w:rsidR="00EC49E9" w:rsidRDefault="00EC49E9">
            <w:pPr>
              <w:pStyle w:val="ConsPlusNormal"/>
              <w:jc w:val="center"/>
            </w:pPr>
            <w:r>
              <w:t>126</w:t>
            </w:r>
          </w:p>
        </w:tc>
        <w:tc>
          <w:tcPr>
            <w:tcW w:w="1191" w:type="dxa"/>
          </w:tcPr>
          <w:p w:rsidR="00EC49E9" w:rsidRDefault="00EC49E9">
            <w:pPr>
              <w:pStyle w:val="ConsPlusNormal"/>
              <w:jc w:val="center"/>
            </w:pPr>
            <w:r>
              <w:t>110</w:t>
            </w:r>
          </w:p>
        </w:tc>
      </w:tr>
    </w:tbl>
    <w:p w:rsidR="00EC49E9" w:rsidRDefault="00EC49E9">
      <w:pPr>
        <w:pStyle w:val="ConsPlusNormal"/>
        <w:ind w:firstLine="540"/>
        <w:jc w:val="both"/>
      </w:pPr>
    </w:p>
    <w:p w:rsidR="00EC49E9" w:rsidRDefault="00EC49E9">
      <w:pPr>
        <w:pStyle w:val="ConsPlusNormal"/>
        <w:ind w:firstLine="540"/>
        <w:jc w:val="both"/>
      </w:pPr>
      <w:r>
        <w:t>Белгородский государственный музей народной культуры открылся в мае 1999 года. В 2004 году музею был присвоен статус "Государственное учреждение культуры "Белгородский государственный музей народной культуры".</w:t>
      </w:r>
    </w:p>
    <w:p w:rsidR="00EC49E9" w:rsidRDefault="00EC49E9">
      <w:pPr>
        <w:pStyle w:val="ConsPlusNormal"/>
        <w:spacing w:before="220"/>
        <w:ind w:firstLine="540"/>
        <w:jc w:val="both"/>
      </w:pPr>
      <w:r>
        <w:t>В таблице 6 представлена информация об основных показателях деятельности ГБУК "Белгородский государственный музей народной культуры" за 2009 - 2012 годы.</w:t>
      </w:r>
    </w:p>
    <w:p w:rsidR="00EC49E9" w:rsidRDefault="00EC49E9">
      <w:pPr>
        <w:pStyle w:val="ConsPlusNormal"/>
        <w:ind w:firstLine="540"/>
        <w:jc w:val="both"/>
      </w:pPr>
    </w:p>
    <w:p w:rsidR="00EC49E9" w:rsidRDefault="00EC49E9">
      <w:pPr>
        <w:pStyle w:val="ConsPlusNormal"/>
        <w:jc w:val="right"/>
        <w:outlineLvl w:val="3"/>
      </w:pPr>
      <w:r>
        <w:t>Таблица 6</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t>Основные показатели работы музея</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Количество предметов основного фонда</w:t>
            </w:r>
          </w:p>
        </w:tc>
        <w:tc>
          <w:tcPr>
            <w:tcW w:w="1077" w:type="dxa"/>
          </w:tcPr>
          <w:p w:rsidR="00EC49E9" w:rsidRDefault="00EC49E9">
            <w:pPr>
              <w:pStyle w:val="ConsPlusNormal"/>
              <w:jc w:val="center"/>
            </w:pPr>
            <w:r>
              <w:t>17 590</w:t>
            </w:r>
          </w:p>
        </w:tc>
        <w:tc>
          <w:tcPr>
            <w:tcW w:w="1134" w:type="dxa"/>
          </w:tcPr>
          <w:p w:rsidR="00EC49E9" w:rsidRDefault="00EC49E9">
            <w:pPr>
              <w:pStyle w:val="ConsPlusNormal"/>
              <w:jc w:val="center"/>
            </w:pPr>
            <w:r>
              <w:t>16 839</w:t>
            </w:r>
          </w:p>
        </w:tc>
        <w:tc>
          <w:tcPr>
            <w:tcW w:w="1077" w:type="dxa"/>
          </w:tcPr>
          <w:p w:rsidR="00EC49E9" w:rsidRDefault="00EC49E9">
            <w:pPr>
              <w:pStyle w:val="ConsPlusNormal"/>
              <w:jc w:val="center"/>
            </w:pPr>
            <w:r>
              <w:t>17 540</w:t>
            </w:r>
          </w:p>
        </w:tc>
        <w:tc>
          <w:tcPr>
            <w:tcW w:w="1134" w:type="dxa"/>
          </w:tcPr>
          <w:p w:rsidR="00EC49E9" w:rsidRDefault="00EC49E9">
            <w:pPr>
              <w:pStyle w:val="ConsPlusNormal"/>
              <w:jc w:val="center"/>
            </w:pPr>
            <w:r>
              <w:t>18 131</w:t>
            </w:r>
          </w:p>
        </w:tc>
      </w:tr>
      <w:tr w:rsidR="00EC49E9">
        <w:tc>
          <w:tcPr>
            <w:tcW w:w="4649" w:type="dxa"/>
          </w:tcPr>
          <w:p w:rsidR="00EC49E9" w:rsidRDefault="00EC49E9">
            <w:pPr>
              <w:pStyle w:val="ConsPlusNormal"/>
            </w:pPr>
            <w:r>
              <w:t>Посещаемость (тыс. чел.)</w:t>
            </w:r>
          </w:p>
        </w:tc>
        <w:tc>
          <w:tcPr>
            <w:tcW w:w="1077" w:type="dxa"/>
          </w:tcPr>
          <w:p w:rsidR="00EC49E9" w:rsidRDefault="00EC49E9">
            <w:pPr>
              <w:pStyle w:val="ConsPlusNormal"/>
              <w:jc w:val="center"/>
            </w:pPr>
            <w:r>
              <w:t>52,6</w:t>
            </w:r>
          </w:p>
        </w:tc>
        <w:tc>
          <w:tcPr>
            <w:tcW w:w="1134" w:type="dxa"/>
          </w:tcPr>
          <w:p w:rsidR="00EC49E9" w:rsidRDefault="00EC49E9">
            <w:pPr>
              <w:pStyle w:val="ConsPlusNormal"/>
              <w:jc w:val="center"/>
            </w:pPr>
            <w:r>
              <w:t>50,9</w:t>
            </w:r>
          </w:p>
        </w:tc>
        <w:tc>
          <w:tcPr>
            <w:tcW w:w="1077" w:type="dxa"/>
          </w:tcPr>
          <w:p w:rsidR="00EC49E9" w:rsidRDefault="00EC49E9">
            <w:pPr>
              <w:pStyle w:val="ConsPlusNormal"/>
              <w:jc w:val="center"/>
            </w:pPr>
            <w:r>
              <w:t>53,7</w:t>
            </w:r>
          </w:p>
        </w:tc>
        <w:tc>
          <w:tcPr>
            <w:tcW w:w="1134" w:type="dxa"/>
          </w:tcPr>
          <w:p w:rsidR="00EC49E9" w:rsidRDefault="00EC49E9">
            <w:pPr>
              <w:pStyle w:val="ConsPlusNormal"/>
              <w:jc w:val="center"/>
            </w:pPr>
            <w:r>
              <w:t>54,9</w:t>
            </w:r>
          </w:p>
        </w:tc>
      </w:tr>
      <w:tr w:rsidR="00EC49E9">
        <w:tc>
          <w:tcPr>
            <w:tcW w:w="4649" w:type="dxa"/>
          </w:tcPr>
          <w:p w:rsidR="00EC49E9" w:rsidRDefault="00EC49E9">
            <w:pPr>
              <w:pStyle w:val="ConsPlusNormal"/>
            </w:pPr>
            <w:r>
              <w:t>Лекции и музейные уроки</w:t>
            </w:r>
          </w:p>
        </w:tc>
        <w:tc>
          <w:tcPr>
            <w:tcW w:w="1077" w:type="dxa"/>
          </w:tcPr>
          <w:p w:rsidR="00EC49E9" w:rsidRDefault="00EC49E9">
            <w:pPr>
              <w:pStyle w:val="ConsPlusNormal"/>
              <w:jc w:val="center"/>
            </w:pPr>
            <w:r>
              <w:t>971</w:t>
            </w:r>
          </w:p>
        </w:tc>
        <w:tc>
          <w:tcPr>
            <w:tcW w:w="1134" w:type="dxa"/>
          </w:tcPr>
          <w:p w:rsidR="00EC49E9" w:rsidRDefault="00EC49E9">
            <w:pPr>
              <w:pStyle w:val="ConsPlusNormal"/>
              <w:jc w:val="center"/>
            </w:pPr>
            <w:r>
              <w:t>832</w:t>
            </w:r>
          </w:p>
        </w:tc>
        <w:tc>
          <w:tcPr>
            <w:tcW w:w="1077" w:type="dxa"/>
          </w:tcPr>
          <w:p w:rsidR="00EC49E9" w:rsidRDefault="00EC49E9">
            <w:pPr>
              <w:pStyle w:val="ConsPlusNormal"/>
              <w:jc w:val="center"/>
            </w:pPr>
            <w:r>
              <w:t>736</w:t>
            </w:r>
          </w:p>
        </w:tc>
        <w:tc>
          <w:tcPr>
            <w:tcW w:w="1134" w:type="dxa"/>
          </w:tcPr>
          <w:p w:rsidR="00EC49E9" w:rsidRDefault="00EC49E9">
            <w:pPr>
              <w:pStyle w:val="ConsPlusNormal"/>
              <w:jc w:val="center"/>
            </w:pPr>
            <w:r>
              <w:t>703</w:t>
            </w:r>
          </w:p>
        </w:tc>
      </w:tr>
      <w:tr w:rsidR="00EC49E9">
        <w:tc>
          <w:tcPr>
            <w:tcW w:w="4649" w:type="dxa"/>
          </w:tcPr>
          <w:p w:rsidR="00EC49E9" w:rsidRDefault="00EC49E9">
            <w:pPr>
              <w:pStyle w:val="ConsPlusNormal"/>
            </w:pPr>
            <w:r>
              <w:t>Экскурсии</w:t>
            </w:r>
          </w:p>
        </w:tc>
        <w:tc>
          <w:tcPr>
            <w:tcW w:w="1077" w:type="dxa"/>
          </w:tcPr>
          <w:p w:rsidR="00EC49E9" w:rsidRDefault="00EC49E9">
            <w:pPr>
              <w:pStyle w:val="ConsPlusNormal"/>
              <w:jc w:val="center"/>
            </w:pPr>
            <w:r>
              <w:t>1 017</w:t>
            </w:r>
          </w:p>
        </w:tc>
        <w:tc>
          <w:tcPr>
            <w:tcW w:w="1134" w:type="dxa"/>
          </w:tcPr>
          <w:p w:rsidR="00EC49E9" w:rsidRDefault="00EC49E9">
            <w:pPr>
              <w:pStyle w:val="ConsPlusNormal"/>
              <w:jc w:val="center"/>
            </w:pPr>
            <w:r>
              <w:t>1 128</w:t>
            </w:r>
          </w:p>
        </w:tc>
        <w:tc>
          <w:tcPr>
            <w:tcW w:w="1077" w:type="dxa"/>
          </w:tcPr>
          <w:p w:rsidR="00EC49E9" w:rsidRDefault="00EC49E9">
            <w:pPr>
              <w:pStyle w:val="ConsPlusNormal"/>
              <w:jc w:val="center"/>
            </w:pPr>
            <w:r>
              <w:t>1 250</w:t>
            </w:r>
          </w:p>
        </w:tc>
        <w:tc>
          <w:tcPr>
            <w:tcW w:w="1134" w:type="dxa"/>
          </w:tcPr>
          <w:p w:rsidR="00EC49E9" w:rsidRDefault="00EC49E9">
            <w:pPr>
              <w:pStyle w:val="ConsPlusNormal"/>
              <w:jc w:val="center"/>
            </w:pPr>
            <w:r>
              <w:t>1 308</w:t>
            </w:r>
          </w:p>
        </w:tc>
      </w:tr>
      <w:tr w:rsidR="00EC49E9">
        <w:tc>
          <w:tcPr>
            <w:tcW w:w="4649" w:type="dxa"/>
          </w:tcPr>
          <w:p w:rsidR="00EC49E9" w:rsidRDefault="00EC49E9">
            <w:pPr>
              <w:pStyle w:val="ConsPlusNormal"/>
            </w:pPr>
            <w:r>
              <w:lastRenderedPageBreak/>
              <w:t>Выставки</w:t>
            </w:r>
          </w:p>
        </w:tc>
        <w:tc>
          <w:tcPr>
            <w:tcW w:w="1077" w:type="dxa"/>
          </w:tcPr>
          <w:p w:rsidR="00EC49E9" w:rsidRDefault="00EC49E9">
            <w:pPr>
              <w:pStyle w:val="ConsPlusNormal"/>
              <w:jc w:val="center"/>
            </w:pPr>
            <w:r>
              <w:t>36</w:t>
            </w:r>
          </w:p>
        </w:tc>
        <w:tc>
          <w:tcPr>
            <w:tcW w:w="1134" w:type="dxa"/>
          </w:tcPr>
          <w:p w:rsidR="00EC49E9" w:rsidRDefault="00EC49E9">
            <w:pPr>
              <w:pStyle w:val="ConsPlusNormal"/>
              <w:jc w:val="center"/>
            </w:pPr>
            <w:r>
              <w:t>18</w:t>
            </w:r>
          </w:p>
        </w:tc>
        <w:tc>
          <w:tcPr>
            <w:tcW w:w="1077" w:type="dxa"/>
          </w:tcPr>
          <w:p w:rsidR="00EC49E9" w:rsidRDefault="00EC49E9">
            <w:pPr>
              <w:pStyle w:val="ConsPlusNormal"/>
              <w:jc w:val="center"/>
            </w:pPr>
            <w:r>
              <w:t>18</w:t>
            </w:r>
          </w:p>
        </w:tc>
        <w:tc>
          <w:tcPr>
            <w:tcW w:w="1134" w:type="dxa"/>
          </w:tcPr>
          <w:p w:rsidR="00EC49E9" w:rsidRDefault="00EC49E9">
            <w:pPr>
              <w:pStyle w:val="ConsPlusNormal"/>
              <w:jc w:val="center"/>
            </w:pPr>
            <w:r>
              <w:t>13</w:t>
            </w:r>
          </w:p>
        </w:tc>
      </w:tr>
      <w:tr w:rsidR="00EC49E9">
        <w:tc>
          <w:tcPr>
            <w:tcW w:w="4649" w:type="dxa"/>
          </w:tcPr>
          <w:p w:rsidR="00EC49E9" w:rsidRDefault="00EC49E9">
            <w:pPr>
              <w:pStyle w:val="ConsPlusNormal"/>
            </w:pPr>
            <w:r>
              <w:t>Массовые мероприятия</w:t>
            </w:r>
          </w:p>
        </w:tc>
        <w:tc>
          <w:tcPr>
            <w:tcW w:w="1077" w:type="dxa"/>
          </w:tcPr>
          <w:p w:rsidR="00EC49E9" w:rsidRDefault="00EC49E9">
            <w:pPr>
              <w:pStyle w:val="ConsPlusNormal"/>
              <w:jc w:val="center"/>
            </w:pPr>
            <w:r>
              <w:t>165</w:t>
            </w:r>
          </w:p>
        </w:tc>
        <w:tc>
          <w:tcPr>
            <w:tcW w:w="1134" w:type="dxa"/>
          </w:tcPr>
          <w:p w:rsidR="00EC49E9" w:rsidRDefault="00EC49E9">
            <w:pPr>
              <w:pStyle w:val="ConsPlusNormal"/>
              <w:jc w:val="center"/>
            </w:pPr>
            <w:r>
              <w:t>160</w:t>
            </w:r>
          </w:p>
        </w:tc>
        <w:tc>
          <w:tcPr>
            <w:tcW w:w="1077" w:type="dxa"/>
          </w:tcPr>
          <w:p w:rsidR="00EC49E9" w:rsidRDefault="00EC49E9">
            <w:pPr>
              <w:pStyle w:val="ConsPlusNormal"/>
              <w:jc w:val="center"/>
            </w:pPr>
            <w:r>
              <w:t>191</w:t>
            </w:r>
          </w:p>
        </w:tc>
        <w:tc>
          <w:tcPr>
            <w:tcW w:w="1134" w:type="dxa"/>
          </w:tcPr>
          <w:p w:rsidR="00EC49E9" w:rsidRDefault="00EC49E9">
            <w:pPr>
              <w:pStyle w:val="ConsPlusNormal"/>
              <w:jc w:val="center"/>
            </w:pPr>
            <w:r>
              <w:t>181</w:t>
            </w:r>
          </w:p>
        </w:tc>
      </w:tr>
    </w:tbl>
    <w:p w:rsidR="00EC49E9" w:rsidRDefault="00EC49E9">
      <w:pPr>
        <w:pStyle w:val="ConsPlusNormal"/>
        <w:ind w:firstLine="540"/>
        <w:jc w:val="both"/>
      </w:pPr>
    </w:p>
    <w:p w:rsidR="00EC49E9" w:rsidRDefault="00EC49E9">
      <w:pPr>
        <w:pStyle w:val="ConsPlusNormal"/>
        <w:ind w:firstLine="540"/>
        <w:jc w:val="both"/>
      </w:pPr>
      <w:r>
        <w:t>Основными задачами деятельности ГБУК "Белгородский государственный историко-художественный музей-диорама "Курская битва. Белгородское направление" являются сохранение, изучение памятников истории Великой Отечественной войны 1941 - 1945 годы на территории края и организация научно-исследовательской, научно-фондовой, научно-экспозиционной, научно-информационной и других форм деятельности.</w:t>
      </w:r>
    </w:p>
    <w:p w:rsidR="00EC49E9" w:rsidRDefault="00EC49E9">
      <w:pPr>
        <w:pStyle w:val="ConsPlusNormal"/>
        <w:spacing w:before="220"/>
        <w:ind w:firstLine="540"/>
        <w:jc w:val="both"/>
      </w:pPr>
      <w:r>
        <w:t>В таблице 7 представлена информация об основных показателях деятельности ГБУК "Белгородский государственный историко-художественный музей-диорама "Курская битва. Белгородское направление" за 2009 - 2012 годы.</w:t>
      </w:r>
    </w:p>
    <w:p w:rsidR="00EC49E9" w:rsidRDefault="00EC49E9">
      <w:pPr>
        <w:pStyle w:val="ConsPlusNormal"/>
        <w:ind w:firstLine="540"/>
        <w:jc w:val="both"/>
      </w:pPr>
    </w:p>
    <w:p w:rsidR="00EC49E9" w:rsidRDefault="00EC49E9">
      <w:pPr>
        <w:pStyle w:val="ConsPlusNormal"/>
        <w:jc w:val="right"/>
        <w:outlineLvl w:val="3"/>
      </w:pPr>
      <w:r>
        <w:t>Таблица 7</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t>Основные показатели работы музея</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Количество предметов основного фонда</w:t>
            </w:r>
          </w:p>
        </w:tc>
        <w:tc>
          <w:tcPr>
            <w:tcW w:w="1077" w:type="dxa"/>
          </w:tcPr>
          <w:p w:rsidR="00EC49E9" w:rsidRDefault="00EC49E9">
            <w:pPr>
              <w:pStyle w:val="ConsPlusNormal"/>
              <w:jc w:val="center"/>
            </w:pPr>
            <w:r>
              <w:t>6 843</w:t>
            </w:r>
          </w:p>
        </w:tc>
        <w:tc>
          <w:tcPr>
            <w:tcW w:w="1134" w:type="dxa"/>
          </w:tcPr>
          <w:p w:rsidR="00EC49E9" w:rsidRDefault="00EC49E9">
            <w:pPr>
              <w:pStyle w:val="ConsPlusNormal"/>
              <w:jc w:val="center"/>
            </w:pPr>
            <w:r>
              <w:t>7 287</w:t>
            </w:r>
          </w:p>
        </w:tc>
        <w:tc>
          <w:tcPr>
            <w:tcW w:w="1077" w:type="dxa"/>
          </w:tcPr>
          <w:p w:rsidR="00EC49E9" w:rsidRDefault="00EC49E9">
            <w:pPr>
              <w:pStyle w:val="ConsPlusNormal"/>
              <w:jc w:val="center"/>
            </w:pPr>
            <w:r>
              <w:t>7 846</w:t>
            </w:r>
          </w:p>
        </w:tc>
        <w:tc>
          <w:tcPr>
            <w:tcW w:w="1134" w:type="dxa"/>
          </w:tcPr>
          <w:p w:rsidR="00EC49E9" w:rsidRDefault="00EC49E9">
            <w:pPr>
              <w:pStyle w:val="ConsPlusNormal"/>
              <w:jc w:val="center"/>
            </w:pPr>
            <w:r>
              <w:t>8 427</w:t>
            </w:r>
          </w:p>
        </w:tc>
      </w:tr>
      <w:tr w:rsidR="00EC49E9">
        <w:tc>
          <w:tcPr>
            <w:tcW w:w="4649" w:type="dxa"/>
          </w:tcPr>
          <w:p w:rsidR="00EC49E9" w:rsidRDefault="00EC49E9">
            <w:pPr>
              <w:pStyle w:val="ConsPlusNormal"/>
            </w:pPr>
            <w:r>
              <w:t>Посещаемость (тыс. чел.)</w:t>
            </w:r>
          </w:p>
        </w:tc>
        <w:tc>
          <w:tcPr>
            <w:tcW w:w="1077" w:type="dxa"/>
          </w:tcPr>
          <w:p w:rsidR="00EC49E9" w:rsidRDefault="00EC49E9">
            <w:pPr>
              <w:pStyle w:val="ConsPlusNormal"/>
              <w:jc w:val="center"/>
            </w:pPr>
            <w:r>
              <w:t>132,2</w:t>
            </w:r>
          </w:p>
        </w:tc>
        <w:tc>
          <w:tcPr>
            <w:tcW w:w="1134" w:type="dxa"/>
          </w:tcPr>
          <w:p w:rsidR="00EC49E9" w:rsidRDefault="00EC49E9">
            <w:pPr>
              <w:pStyle w:val="ConsPlusNormal"/>
              <w:jc w:val="center"/>
            </w:pPr>
            <w:r>
              <w:t>148</w:t>
            </w:r>
          </w:p>
        </w:tc>
        <w:tc>
          <w:tcPr>
            <w:tcW w:w="1077" w:type="dxa"/>
          </w:tcPr>
          <w:p w:rsidR="00EC49E9" w:rsidRDefault="00EC49E9">
            <w:pPr>
              <w:pStyle w:val="ConsPlusNormal"/>
              <w:jc w:val="center"/>
            </w:pPr>
            <w:r>
              <w:t>149,6</w:t>
            </w:r>
          </w:p>
        </w:tc>
        <w:tc>
          <w:tcPr>
            <w:tcW w:w="1134" w:type="dxa"/>
          </w:tcPr>
          <w:p w:rsidR="00EC49E9" w:rsidRDefault="00EC49E9">
            <w:pPr>
              <w:pStyle w:val="ConsPlusNormal"/>
              <w:jc w:val="center"/>
            </w:pPr>
            <w:r>
              <w:t>146, 1</w:t>
            </w:r>
          </w:p>
        </w:tc>
      </w:tr>
      <w:tr w:rsidR="00EC49E9">
        <w:tc>
          <w:tcPr>
            <w:tcW w:w="4649" w:type="dxa"/>
          </w:tcPr>
          <w:p w:rsidR="00EC49E9" w:rsidRDefault="00EC49E9">
            <w:pPr>
              <w:pStyle w:val="ConsPlusNormal"/>
            </w:pPr>
            <w:r>
              <w:t>Лекции и музейные уроки</w:t>
            </w:r>
          </w:p>
        </w:tc>
        <w:tc>
          <w:tcPr>
            <w:tcW w:w="1077" w:type="dxa"/>
          </w:tcPr>
          <w:p w:rsidR="00EC49E9" w:rsidRDefault="00EC49E9">
            <w:pPr>
              <w:pStyle w:val="ConsPlusNormal"/>
              <w:jc w:val="center"/>
            </w:pPr>
            <w:r>
              <w:t>476</w:t>
            </w:r>
          </w:p>
        </w:tc>
        <w:tc>
          <w:tcPr>
            <w:tcW w:w="1134" w:type="dxa"/>
          </w:tcPr>
          <w:p w:rsidR="00EC49E9" w:rsidRDefault="00EC49E9">
            <w:pPr>
              <w:pStyle w:val="ConsPlusNormal"/>
              <w:jc w:val="center"/>
            </w:pPr>
            <w:r>
              <w:t>589</w:t>
            </w:r>
          </w:p>
        </w:tc>
        <w:tc>
          <w:tcPr>
            <w:tcW w:w="1077" w:type="dxa"/>
          </w:tcPr>
          <w:p w:rsidR="00EC49E9" w:rsidRDefault="00EC49E9">
            <w:pPr>
              <w:pStyle w:val="ConsPlusNormal"/>
              <w:jc w:val="center"/>
            </w:pPr>
            <w:r>
              <w:t>447</w:t>
            </w:r>
          </w:p>
        </w:tc>
        <w:tc>
          <w:tcPr>
            <w:tcW w:w="1134" w:type="dxa"/>
          </w:tcPr>
          <w:p w:rsidR="00EC49E9" w:rsidRDefault="00EC49E9">
            <w:pPr>
              <w:pStyle w:val="ConsPlusNormal"/>
              <w:jc w:val="center"/>
            </w:pPr>
            <w:r>
              <w:t>470</w:t>
            </w:r>
          </w:p>
        </w:tc>
      </w:tr>
      <w:tr w:rsidR="00EC49E9">
        <w:tc>
          <w:tcPr>
            <w:tcW w:w="4649" w:type="dxa"/>
          </w:tcPr>
          <w:p w:rsidR="00EC49E9" w:rsidRDefault="00EC49E9">
            <w:pPr>
              <w:pStyle w:val="ConsPlusNormal"/>
            </w:pPr>
            <w:r>
              <w:t>Экскурсии</w:t>
            </w:r>
          </w:p>
        </w:tc>
        <w:tc>
          <w:tcPr>
            <w:tcW w:w="1077" w:type="dxa"/>
          </w:tcPr>
          <w:p w:rsidR="00EC49E9" w:rsidRDefault="00EC49E9">
            <w:pPr>
              <w:pStyle w:val="ConsPlusNormal"/>
              <w:jc w:val="center"/>
            </w:pPr>
            <w:r>
              <w:t>3 154</w:t>
            </w:r>
          </w:p>
        </w:tc>
        <w:tc>
          <w:tcPr>
            <w:tcW w:w="1134" w:type="dxa"/>
          </w:tcPr>
          <w:p w:rsidR="00EC49E9" w:rsidRDefault="00EC49E9">
            <w:pPr>
              <w:pStyle w:val="ConsPlusNormal"/>
              <w:jc w:val="center"/>
            </w:pPr>
            <w:r>
              <w:t>3 065</w:t>
            </w:r>
          </w:p>
        </w:tc>
        <w:tc>
          <w:tcPr>
            <w:tcW w:w="1077" w:type="dxa"/>
          </w:tcPr>
          <w:p w:rsidR="00EC49E9" w:rsidRDefault="00EC49E9">
            <w:pPr>
              <w:pStyle w:val="ConsPlusNormal"/>
              <w:jc w:val="center"/>
            </w:pPr>
            <w:r>
              <w:t>3 164</w:t>
            </w:r>
          </w:p>
        </w:tc>
        <w:tc>
          <w:tcPr>
            <w:tcW w:w="1134" w:type="dxa"/>
          </w:tcPr>
          <w:p w:rsidR="00EC49E9" w:rsidRDefault="00EC49E9">
            <w:pPr>
              <w:pStyle w:val="ConsPlusNormal"/>
              <w:jc w:val="center"/>
            </w:pPr>
            <w:r>
              <w:t>3 046</w:t>
            </w:r>
          </w:p>
        </w:tc>
      </w:tr>
      <w:tr w:rsidR="00EC49E9">
        <w:tc>
          <w:tcPr>
            <w:tcW w:w="4649" w:type="dxa"/>
          </w:tcPr>
          <w:p w:rsidR="00EC49E9" w:rsidRDefault="00EC49E9">
            <w:pPr>
              <w:pStyle w:val="ConsPlusNormal"/>
            </w:pPr>
            <w:r>
              <w:t>Выставки</w:t>
            </w:r>
          </w:p>
        </w:tc>
        <w:tc>
          <w:tcPr>
            <w:tcW w:w="1077" w:type="dxa"/>
          </w:tcPr>
          <w:p w:rsidR="00EC49E9" w:rsidRDefault="00EC49E9">
            <w:pPr>
              <w:pStyle w:val="ConsPlusNormal"/>
              <w:jc w:val="center"/>
            </w:pPr>
            <w:r>
              <w:t>17</w:t>
            </w:r>
          </w:p>
        </w:tc>
        <w:tc>
          <w:tcPr>
            <w:tcW w:w="1134" w:type="dxa"/>
          </w:tcPr>
          <w:p w:rsidR="00EC49E9" w:rsidRDefault="00EC49E9">
            <w:pPr>
              <w:pStyle w:val="ConsPlusNormal"/>
              <w:jc w:val="center"/>
            </w:pPr>
            <w:r>
              <w:t>25</w:t>
            </w:r>
          </w:p>
        </w:tc>
        <w:tc>
          <w:tcPr>
            <w:tcW w:w="1077" w:type="dxa"/>
          </w:tcPr>
          <w:p w:rsidR="00EC49E9" w:rsidRDefault="00EC49E9">
            <w:pPr>
              <w:pStyle w:val="ConsPlusNormal"/>
              <w:jc w:val="center"/>
            </w:pPr>
            <w:r>
              <w:t>16</w:t>
            </w:r>
          </w:p>
        </w:tc>
        <w:tc>
          <w:tcPr>
            <w:tcW w:w="1134" w:type="dxa"/>
          </w:tcPr>
          <w:p w:rsidR="00EC49E9" w:rsidRDefault="00EC49E9">
            <w:pPr>
              <w:pStyle w:val="ConsPlusNormal"/>
              <w:jc w:val="center"/>
            </w:pPr>
            <w:r>
              <w:t>20</w:t>
            </w:r>
          </w:p>
        </w:tc>
      </w:tr>
      <w:tr w:rsidR="00EC49E9">
        <w:tc>
          <w:tcPr>
            <w:tcW w:w="4649" w:type="dxa"/>
          </w:tcPr>
          <w:p w:rsidR="00EC49E9" w:rsidRDefault="00EC49E9">
            <w:pPr>
              <w:pStyle w:val="ConsPlusNormal"/>
            </w:pPr>
            <w:r>
              <w:t>Массовые мероприятия</w:t>
            </w:r>
          </w:p>
        </w:tc>
        <w:tc>
          <w:tcPr>
            <w:tcW w:w="1077" w:type="dxa"/>
          </w:tcPr>
          <w:p w:rsidR="00EC49E9" w:rsidRDefault="00EC49E9">
            <w:pPr>
              <w:pStyle w:val="ConsPlusNormal"/>
              <w:jc w:val="center"/>
            </w:pPr>
            <w:r>
              <w:t>59</w:t>
            </w:r>
          </w:p>
        </w:tc>
        <w:tc>
          <w:tcPr>
            <w:tcW w:w="1134" w:type="dxa"/>
          </w:tcPr>
          <w:p w:rsidR="00EC49E9" w:rsidRDefault="00EC49E9">
            <w:pPr>
              <w:pStyle w:val="ConsPlusNormal"/>
              <w:jc w:val="center"/>
            </w:pPr>
            <w:r>
              <w:t>70</w:t>
            </w:r>
          </w:p>
        </w:tc>
        <w:tc>
          <w:tcPr>
            <w:tcW w:w="1077" w:type="dxa"/>
          </w:tcPr>
          <w:p w:rsidR="00EC49E9" w:rsidRDefault="00EC49E9">
            <w:pPr>
              <w:pStyle w:val="ConsPlusNormal"/>
              <w:jc w:val="center"/>
            </w:pPr>
            <w:r>
              <w:t>63</w:t>
            </w:r>
          </w:p>
        </w:tc>
        <w:tc>
          <w:tcPr>
            <w:tcW w:w="1134" w:type="dxa"/>
          </w:tcPr>
          <w:p w:rsidR="00EC49E9" w:rsidRDefault="00EC49E9">
            <w:pPr>
              <w:pStyle w:val="ConsPlusNormal"/>
              <w:jc w:val="center"/>
            </w:pPr>
            <w:r>
              <w:t>62</w:t>
            </w:r>
          </w:p>
        </w:tc>
      </w:tr>
    </w:tbl>
    <w:p w:rsidR="00EC49E9" w:rsidRDefault="00EC49E9">
      <w:pPr>
        <w:pStyle w:val="ConsPlusNormal"/>
        <w:ind w:firstLine="540"/>
        <w:jc w:val="both"/>
      </w:pPr>
    </w:p>
    <w:p w:rsidR="00EC49E9" w:rsidRDefault="00EC49E9">
      <w:pPr>
        <w:pStyle w:val="ConsPlusNormal"/>
        <w:ind w:firstLine="540"/>
        <w:jc w:val="both"/>
      </w:pPr>
      <w:r>
        <w:t>Основным направлением деятельности ГБУК "Белгородский государственный художественный музей" является сохранение культурно-художественных ценностей в интересах национальной и мировой культуры. Музей осуществляет учет, хранение предметов, находящихся в фондах, научное комплектование музейных, архивных и библиотечных фондов, систематизацию предметов фондов хранения. Формирует электронную базу данных, содержащую сведения о музейных предметах.</w:t>
      </w:r>
    </w:p>
    <w:p w:rsidR="00EC49E9" w:rsidRDefault="00EC49E9">
      <w:pPr>
        <w:pStyle w:val="ConsPlusNormal"/>
        <w:spacing w:before="220"/>
        <w:ind w:firstLine="540"/>
        <w:jc w:val="both"/>
      </w:pPr>
      <w:r>
        <w:t>В таблице 8 представлена информация об основных показателях деятельности ГБУК "Белгородский государственный художественный музей" за 2009 - 2012 годы.</w:t>
      </w:r>
    </w:p>
    <w:p w:rsidR="00EC49E9" w:rsidRDefault="00EC49E9">
      <w:pPr>
        <w:pStyle w:val="ConsPlusNormal"/>
        <w:ind w:firstLine="540"/>
        <w:jc w:val="both"/>
      </w:pPr>
    </w:p>
    <w:p w:rsidR="00EC49E9" w:rsidRDefault="00EC49E9">
      <w:pPr>
        <w:pStyle w:val="ConsPlusNormal"/>
        <w:jc w:val="right"/>
        <w:outlineLvl w:val="3"/>
      </w:pPr>
      <w:r>
        <w:t>Таблица 8</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t>Основные показатели работы музея</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Количество предметов основного фонда</w:t>
            </w:r>
          </w:p>
        </w:tc>
        <w:tc>
          <w:tcPr>
            <w:tcW w:w="1077" w:type="dxa"/>
          </w:tcPr>
          <w:p w:rsidR="00EC49E9" w:rsidRDefault="00EC49E9">
            <w:pPr>
              <w:pStyle w:val="ConsPlusNormal"/>
              <w:jc w:val="center"/>
            </w:pPr>
            <w:r>
              <w:t>3 972</w:t>
            </w:r>
          </w:p>
        </w:tc>
        <w:tc>
          <w:tcPr>
            <w:tcW w:w="1134" w:type="dxa"/>
          </w:tcPr>
          <w:p w:rsidR="00EC49E9" w:rsidRDefault="00EC49E9">
            <w:pPr>
              <w:pStyle w:val="ConsPlusNormal"/>
              <w:jc w:val="center"/>
            </w:pPr>
            <w:r>
              <w:t>4 022</w:t>
            </w:r>
          </w:p>
        </w:tc>
        <w:tc>
          <w:tcPr>
            <w:tcW w:w="1077" w:type="dxa"/>
          </w:tcPr>
          <w:p w:rsidR="00EC49E9" w:rsidRDefault="00EC49E9">
            <w:pPr>
              <w:pStyle w:val="ConsPlusNormal"/>
              <w:jc w:val="center"/>
            </w:pPr>
            <w:r>
              <w:t>4 134</w:t>
            </w:r>
          </w:p>
        </w:tc>
        <w:tc>
          <w:tcPr>
            <w:tcW w:w="1134" w:type="dxa"/>
          </w:tcPr>
          <w:p w:rsidR="00EC49E9" w:rsidRDefault="00EC49E9">
            <w:pPr>
              <w:pStyle w:val="ConsPlusNormal"/>
              <w:jc w:val="center"/>
            </w:pPr>
            <w:r>
              <w:t>4 221</w:t>
            </w:r>
          </w:p>
        </w:tc>
      </w:tr>
      <w:tr w:rsidR="00EC49E9">
        <w:tc>
          <w:tcPr>
            <w:tcW w:w="4649" w:type="dxa"/>
          </w:tcPr>
          <w:p w:rsidR="00EC49E9" w:rsidRDefault="00EC49E9">
            <w:pPr>
              <w:pStyle w:val="ConsPlusNormal"/>
            </w:pPr>
            <w:r>
              <w:t>Посещаемость (тыс. чел.)</w:t>
            </w:r>
          </w:p>
        </w:tc>
        <w:tc>
          <w:tcPr>
            <w:tcW w:w="1077" w:type="dxa"/>
          </w:tcPr>
          <w:p w:rsidR="00EC49E9" w:rsidRDefault="00EC49E9">
            <w:pPr>
              <w:pStyle w:val="ConsPlusNormal"/>
              <w:jc w:val="center"/>
            </w:pPr>
            <w:r>
              <w:t>68,05</w:t>
            </w:r>
          </w:p>
        </w:tc>
        <w:tc>
          <w:tcPr>
            <w:tcW w:w="1134" w:type="dxa"/>
          </w:tcPr>
          <w:p w:rsidR="00EC49E9" w:rsidRDefault="00EC49E9">
            <w:pPr>
              <w:pStyle w:val="ConsPlusNormal"/>
              <w:jc w:val="center"/>
            </w:pPr>
            <w:r>
              <w:t>70,8</w:t>
            </w:r>
          </w:p>
        </w:tc>
        <w:tc>
          <w:tcPr>
            <w:tcW w:w="1077" w:type="dxa"/>
          </w:tcPr>
          <w:p w:rsidR="00EC49E9" w:rsidRDefault="00EC49E9">
            <w:pPr>
              <w:pStyle w:val="ConsPlusNormal"/>
              <w:jc w:val="center"/>
            </w:pPr>
            <w:r>
              <w:t>72,78</w:t>
            </w:r>
          </w:p>
        </w:tc>
        <w:tc>
          <w:tcPr>
            <w:tcW w:w="1134" w:type="dxa"/>
          </w:tcPr>
          <w:p w:rsidR="00EC49E9" w:rsidRDefault="00EC49E9">
            <w:pPr>
              <w:pStyle w:val="ConsPlusNormal"/>
              <w:jc w:val="center"/>
            </w:pPr>
            <w:r>
              <w:t>75,64</w:t>
            </w:r>
          </w:p>
        </w:tc>
      </w:tr>
      <w:tr w:rsidR="00EC49E9">
        <w:tc>
          <w:tcPr>
            <w:tcW w:w="4649" w:type="dxa"/>
          </w:tcPr>
          <w:p w:rsidR="00EC49E9" w:rsidRDefault="00EC49E9">
            <w:pPr>
              <w:pStyle w:val="ConsPlusNormal"/>
            </w:pPr>
            <w:r>
              <w:t>Лекции и музейные уроки</w:t>
            </w:r>
          </w:p>
        </w:tc>
        <w:tc>
          <w:tcPr>
            <w:tcW w:w="1077" w:type="dxa"/>
          </w:tcPr>
          <w:p w:rsidR="00EC49E9" w:rsidRDefault="00EC49E9">
            <w:pPr>
              <w:pStyle w:val="ConsPlusNormal"/>
              <w:jc w:val="center"/>
            </w:pPr>
            <w:r>
              <w:t>668</w:t>
            </w:r>
          </w:p>
        </w:tc>
        <w:tc>
          <w:tcPr>
            <w:tcW w:w="1134" w:type="dxa"/>
          </w:tcPr>
          <w:p w:rsidR="00EC49E9" w:rsidRDefault="00EC49E9">
            <w:pPr>
              <w:pStyle w:val="ConsPlusNormal"/>
              <w:jc w:val="center"/>
            </w:pPr>
            <w:r>
              <w:t>618</w:t>
            </w:r>
          </w:p>
        </w:tc>
        <w:tc>
          <w:tcPr>
            <w:tcW w:w="1077" w:type="dxa"/>
          </w:tcPr>
          <w:p w:rsidR="00EC49E9" w:rsidRDefault="00EC49E9">
            <w:pPr>
              <w:pStyle w:val="ConsPlusNormal"/>
              <w:jc w:val="center"/>
            </w:pPr>
            <w:r>
              <w:t>581</w:t>
            </w:r>
          </w:p>
        </w:tc>
        <w:tc>
          <w:tcPr>
            <w:tcW w:w="1134" w:type="dxa"/>
          </w:tcPr>
          <w:p w:rsidR="00EC49E9" w:rsidRDefault="00EC49E9">
            <w:pPr>
              <w:pStyle w:val="ConsPlusNormal"/>
              <w:jc w:val="center"/>
            </w:pPr>
            <w:r>
              <w:t>630</w:t>
            </w:r>
          </w:p>
        </w:tc>
      </w:tr>
      <w:tr w:rsidR="00EC49E9">
        <w:tc>
          <w:tcPr>
            <w:tcW w:w="4649" w:type="dxa"/>
          </w:tcPr>
          <w:p w:rsidR="00EC49E9" w:rsidRDefault="00EC49E9">
            <w:pPr>
              <w:pStyle w:val="ConsPlusNormal"/>
            </w:pPr>
            <w:r>
              <w:t>Экскурсии</w:t>
            </w:r>
          </w:p>
        </w:tc>
        <w:tc>
          <w:tcPr>
            <w:tcW w:w="1077" w:type="dxa"/>
          </w:tcPr>
          <w:p w:rsidR="00EC49E9" w:rsidRDefault="00EC49E9">
            <w:pPr>
              <w:pStyle w:val="ConsPlusNormal"/>
              <w:jc w:val="center"/>
            </w:pPr>
            <w:r>
              <w:t>2 830</w:t>
            </w:r>
          </w:p>
        </w:tc>
        <w:tc>
          <w:tcPr>
            <w:tcW w:w="1134" w:type="dxa"/>
          </w:tcPr>
          <w:p w:rsidR="00EC49E9" w:rsidRDefault="00EC49E9">
            <w:pPr>
              <w:pStyle w:val="ConsPlusNormal"/>
              <w:jc w:val="center"/>
            </w:pPr>
            <w:r>
              <w:t>3 043</w:t>
            </w:r>
          </w:p>
        </w:tc>
        <w:tc>
          <w:tcPr>
            <w:tcW w:w="1077" w:type="dxa"/>
          </w:tcPr>
          <w:p w:rsidR="00EC49E9" w:rsidRDefault="00EC49E9">
            <w:pPr>
              <w:pStyle w:val="ConsPlusNormal"/>
              <w:jc w:val="center"/>
            </w:pPr>
            <w:r>
              <w:t>3 496</w:t>
            </w:r>
          </w:p>
        </w:tc>
        <w:tc>
          <w:tcPr>
            <w:tcW w:w="1134" w:type="dxa"/>
          </w:tcPr>
          <w:p w:rsidR="00EC49E9" w:rsidRDefault="00EC49E9">
            <w:pPr>
              <w:pStyle w:val="ConsPlusNormal"/>
              <w:jc w:val="center"/>
            </w:pPr>
            <w:r>
              <w:t>3 496</w:t>
            </w:r>
          </w:p>
        </w:tc>
      </w:tr>
      <w:tr w:rsidR="00EC49E9">
        <w:tc>
          <w:tcPr>
            <w:tcW w:w="4649" w:type="dxa"/>
          </w:tcPr>
          <w:p w:rsidR="00EC49E9" w:rsidRDefault="00EC49E9">
            <w:pPr>
              <w:pStyle w:val="ConsPlusNormal"/>
            </w:pPr>
            <w:r>
              <w:t>Выставки</w:t>
            </w:r>
          </w:p>
        </w:tc>
        <w:tc>
          <w:tcPr>
            <w:tcW w:w="1077" w:type="dxa"/>
          </w:tcPr>
          <w:p w:rsidR="00EC49E9" w:rsidRDefault="00EC49E9">
            <w:pPr>
              <w:pStyle w:val="ConsPlusNormal"/>
              <w:jc w:val="center"/>
            </w:pPr>
            <w:r>
              <w:t>18</w:t>
            </w:r>
          </w:p>
        </w:tc>
        <w:tc>
          <w:tcPr>
            <w:tcW w:w="1134" w:type="dxa"/>
          </w:tcPr>
          <w:p w:rsidR="00EC49E9" w:rsidRDefault="00EC49E9">
            <w:pPr>
              <w:pStyle w:val="ConsPlusNormal"/>
              <w:jc w:val="center"/>
            </w:pPr>
            <w:r>
              <w:t>22</w:t>
            </w:r>
          </w:p>
        </w:tc>
        <w:tc>
          <w:tcPr>
            <w:tcW w:w="1077" w:type="dxa"/>
          </w:tcPr>
          <w:p w:rsidR="00EC49E9" w:rsidRDefault="00EC49E9">
            <w:pPr>
              <w:pStyle w:val="ConsPlusNormal"/>
              <w:jc w:val="center"/>
            </w:pPr>
            <w:r>
              <w:t>31</w:t>
            </w:r>
          </w:p>
        </w:tc>
        <w:tc>
          <w:tcPr>
            <w:tcW w:w="1134" w:type="dxa"/>
          </w:tcPr>
          <w:p w:rsidR="00EC49E9" w:rsidRDefault="00EC49E9">
            <w:pPr>
              <w:pStyle w:val="ConsPlusNormal"/>
              <w:jc w:val="center"/>
            </w:pPr>
            <w:r>
              <w:t>31</w:t>
            </w:r>
          </w:p>
        </w:tc>
      </w:tr>
      <w:tr w:rsidR="00EC49E9">
        <w:tc>
          <w:tcPr>
            <w:tcW w:w="4649" w:type="dxa"/>
          </w:tcPr>
          <w:p w:rsidR="00EC49E9" w:rsidRDefault="00EC49E9">
            <w:pPr>
              <w:pStyle w:val="ConsPlusNormal"/>
            </w:pPr>
            <w:r>
              <w:lastRenderedPageBreak/>
              <w:t>Массовые мероприятия</w:t>
            </w:r>
          </w:p>
        </w:tc>
        <w:tc>
          <w:tcPr>
            <w:tcW w:w="1077" w:type="dxa"/>
          </w:tcPr>
          <w:p w:rsidR="00EC49E9" w:rsidRDefault="00EC49E9">
            <w:pPr>
              <w:pStyle w:val="ConsPlusNormal"/>
              <w:jc w:val="center"/>
            </w:pPr>
            <w:r>
              <w:t>76</w:t>
            </w:r>
          </w:p>
        </w:tc>
        <w:tc>
          <w:tcPr>
            <w:tcW w:w="1134" w:type="dxa"/>
          </w:tcPr>
          <w:p w:rsidR="00EC49E9" w:rsidRDefault="00EC49E9">
            <w:pPr>
              <w:pStyle w:val="ConsPlusNormal"/>
              <w:jc w:val="center"/>
            </w:pPr>
            <w:r>
              <w:t>65</w:t>
            </w:r>
          </w:p>
        </w:tc>
        <w:tc>
          <w:tcPr>
            <w:tcW w:w="1077" w:type="dxa"/>
          </w:tcPr>
          <w:p w:rsidR="00EC49E9" w:rsidRDefault="00EC49E9">
            <w:pPr>
              <w:pStyle w:val="ConsPlusNormal"/>
              <w:jc w:val="center"/>
            </w:pPr>
            <w:r>
              <w:t>78</w:t>
            </w:r>
          </w:p>
        </w:tc>
        <w:tc>
          <w:tcPr>
            <w:tcW w:w="1134" w:type="dxa"/>
          </w:tcPr>
          <w:p w:rsidR="00EC49E9" w:rsidRDefault="00EC49E9">
            <w:pPr>
              <w:pStyle w:val="ConsPlusNormal"/>
              <w:jc w:val="center"/>
            </w:pPr>
            <w:r>
              <w:t>84</w:t>
            </w:r>
          </w:p>
        </w:tc>
      </w:tr>
    </w:tbl>
    <w:p w:rsidR="00EC49E9" w:rsidRDefault="00EC49E9">
      <w:pPr>
        <w:pStyle w:val="ConsPlusNormal"/>
        <w:ind w:firstLine="540"/>
        <w:jc w:val="both"/>
      </w:pPr>
    </w:p>
    <w:p w:rsidR="00EC49E9" w:rsidRDefault="00EC49E9">
      <w:pPr>
        <w:pStyle w:val="ConsPlusNormal"/>
        <w:ind w:firstLine="540"/>
        <w:jc w:val="both"/>
      </w:pPr>
      <w:r>
        <w:t>Белгородский литературный музей был открыт 26 апреля 1999 года как филиал Белгородского государственного историко-краеведческого музея. В 2012 году Белгородский государственный литературный музей получил статус самостоятельного учреждения культуры. Музей призван собирать, сохранять, изучать и популяризировать историко-литературное и культурное наследие Белгородской области, творчество белгородских литераторов.</w:t>
      </w:r>
    </w:p>
    <w:p w:rsidR="00EC49E9" w:rsidRDefault="00EC49E9">
      <w:pPr>
        <w:pStyle w:val="ConsPlusNormal"/>
        <w:spacing w:before="220"/>
        <w:ind w:firstLine="540"/>
        <w:jc w:val="both"/>
      </w:pPr>
      <w:r>
        <w:t>В таблице 9 представлена информация об основных показателях деятельности ГБУК "Белгородский государственный литературный музей" за 2012 год.</w:t>
      </w:r>
    </w:p>
    <w:p w:rsidR="00EC49E9" w:rsidRDefault="00EC49E9">
      <w:pPr>
        <w:pStyle w:val="ConsPlusNormal"/>
        <w:jc w:val="both"/>
      </w:pPr>
      <w:r>
        <w:t xml:space="preserve">(в ред. </w:t>
      </w:r>
      <w:hyperlink r:id="rId208"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ind w:firstLine="540"/>
        <w:jc w:val="both"/>
      </w:pPr>
    </w:p>
    <w:p w:rsidR="00EC49E9" w:rsidRDefault="00EC49E9">
      <w:pPr>
        <w:pStyle w:val="ConsPlusNormal"/>
        <w:jc w:val="right"/>
        <w:outlineLvl w:val="3"/>
      </w:pPr>
      <w:r>
        <w:t>Таблица 9</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1134"/>
      </w:tblGrid>
      <w:tr w:rsidR="00EC49E9">
        <w:tc>
          <w:tcPr>
            <w:tcW w:w="5443" w:type="dxa"/>
          </w:tcPr>
          <w:p w:rsidR="00EC49E9" w:rsidRDefault="00EC49E9">
            <w:pPr>
              <w:pStyle w:val="ConsPlusNormal"/>
              <w:jc w:val="center"/>
            </w:pPr>
            <w:r>
              <w:t>Основные показатели работы музея</w:t>
            </w:r>
          </w:p>
        </w:tc>
        <w:tc>
          <w:tcPr>
            <w:tcW w:w="1134" w:type="dxa"/>
          </w:tcPr>
          <w:p w:rsidR="00EC49E9" w:rsidRDefault="00EC49E9">
            <w:pPr>
              <w:pStyle w:val="ConsPlusNormal"/>
              <w:jc w:val="center"/>
            </w:pPr>
            <w:r>
              <w:t>2012 г.</w:t>
            </w:r>
          </w:p>
        </w:tc>
      </w:tr>
      <w:tr w:rsidR="00EC49E9">
        <w:tc>
          <w:tcPr>
            <w:tcW w:w="5443" w:type="dxa"/>
          </w:tcPr>
          <w:p w:rsidR="00EC49E9" w:rsidRDefault="00EC49E9">
            <w:pPr>
              <w:pStyle w:val="ConsPlusNormal"/>
            </w:pPr>
            <w:r>
              <w:t>Количество предметов основного фонда</w:t>
            </w:r>
          </w:p>
        </w:tc>
        <w:tc>
          <w:tcPr>
            <w:tcW w:w="1134" w:type="dxa"/>
          </w:tcPr>
          <w:p w:rsidR="00EC49E9" w:rsidRDefault="00EC49E9">
            <w:pPr>
              <w:pStyle w:val="ConsPlusNormal"/>
              <w:jc w:val="center"/>
            </w:pPr>
            <w:r>
              <w:t>10 990</w:t>
            </w:r>
          </w:p>
        </w:tc>
      </w:tr>
      <w:tr w:rsidR="00EC49E9">
        <w:tc>
          <w:tcPr>
            <w:tcW w:w="5443" w:type="dxa"/>
          </w:tcPr>
          <w:p w:rsidR="00EC49E9" w:rsidRDefault="00EC49E9">
            <w:pPr>
              <w:pStyle w:val="ConsPlusNormal"/>
            </w:pPr>
            <w:r>
              <w:t>Посещаемость (тыс. чел.)</w:t>
            </w:r>
          </w:p>
        </w:tc>
        <w:tc>
          <w:tcPr>
            <w:tcW w:w="1134" w:type="dxa"/>
          </w:tcPr>
          <w:p w:rsidR="00EC49E9" w:rsidRDefault="00EC49E9">
            <w:pPr>
              <w:pStyle w:val="ConsPlusNormal"/>
              <w:jc w:val="center"/>
            </w:pPr>
            <w:r>
              <w:t>9,8</w:t>
            </w:r>
          </w:p>
        </w:tc>
      </w:tr>
      <w:tr w:rsidR="00EC49E9">
        <w:tc>
          <w:tcPr>
            <w:tcW w:w="5443" w:type="dxa"/>
          </w:tcPr>
          <w:p w:rsidR="00EC49E9" w:rsidRDefault="00EC49E9">
            <w:pPr>
              <w:pStyle w:val="ConsPlusNormal"/>
            </w:pPr>
            <w:r>
              <w:t>Лекции и музейные уроки</w:t>
            </w:r>
          </w:p>
        </w:tc>
        <w:tc>
          <w:tcPr>
            <w:tcW w:w="1134" w:type="dxa"/>
          </w:tcPr>
          <w:p w:rsidR="00EC49E9" w:rsidRDefault="00EC49E9">
            <w:pPr>
              <w:pStyle w:val="ConsPlusNormal"/>
              <w:jc w:val="center"/>
            </w:pPr>
            <w:r>
              <w:t>221</w:t>
            </w:r>
          </w:p>
        </w:tc>
      </w:tr>
      <w:tr w:rsidR="00EC49E9">
        <w:tc>
          <w:tcPr>
            <w:tcW w:w="5443" w:type="dxa"/>
          </w:tcPr>
          <w:p w:rsidR="00EC49E9" w:rsidRDefault="00EC49E9">
            <w:pPr>
              <w:pStyle w:val="ConsPlusNormal"/>
            </w:pPr>
            <w:r>
              <w:t>Экскурсии</w:t>
            </w:r>
          </w:p>
        </w:tc>
        <w:tc>
          <w:tcPr>
            <w:tcW w:w="1134" w:type="dxa"/>
          </w:tcPr>
          <w:p w:rsidR="00EC49E9" w:rsidRDefault="00EC49E9">
            <w:pPr>
              <w:pStyle w:val="ConsPlusNormal"/>
              <w:jc w:val="center"/>
            </w:pPr>
            <w:r>
              <w:t>137</w:t>
            </w:r>
          </w:p>
        </w:tc>
      </w:tr>
      <w:tr w:rsidR="00EC49E9">
        <w:tc>
          <w:tcPr>
            <w:tcW w:w="5443" w:type="dxa"/>
          </w:tcPr>
          <w:p w:rsidR="00EC49E9" w:rsidRDefault="00EC49E9">
            <w:pPr>
              <w:pStyle w:val="ConsPlusNormal"/>
            </w:pPr>
            <w:r>
              <w:t>Выставки</w:t>
            </w:r>
          </w:p>
        </w:tc>
        <w:tc>
          <w:tcPr>
            <w:tcW w:w="1134" w:type="dxa"/>
          </w:tcPr>
          <w:p w:rsidR="00EC49E9" w:rsidRDefault="00EC49E9">
            <w:pPr>
              <w:pStyle w:val="ConsPlusNormal"/>
              <w:jc w:val="center"/>
            </w:pPr>
            <w:r>
              <w:t>1</w:t>
            </w:r>
          </w:p>
        </w:tc>
      </w:tr>
      <w:tr w:rsidR="00EC49E9">
        <w:tc>
          <w:tcPr>
            <w:tcW w:w="5443" w:type="dxa"/>
          </w:tcPr>
          <w:p w:rsidR="00EC49E9" w:rsidRDefault="00EC49E9">
            <w:pPr>
              <w:pStyle w:val="ConsPlusNormal"/>
            </w:pPr>
            <w:r>
              <w:t>Массовые мероприятия</w:t>
            </w:r>
          </w:p>
        </w:tc>
        <w:tc>
          <w:tcPr>
            <w:tcW w:w="1134" w:type="dxa"/>
          </w:tcPr>
          <w:p w:rsidR="00EC49E9" w:rsidRDefault="00EC49E9">
            <w:pPr>
              <w:pStyle w:val="ConsPlusNormal"/>
              <w:jc w:val="center"/>
            </w:pPr>
            <w:r>
              <w:t>12</w:t>
            </w:r>
          </w:p>
        </w:tc>
      </w:tr>
    </w:tbl>
    <w:p w:rsidR="00EC49E9" w:rsidRDefault="00EC49E9">
      <w:pPr>
        <w:pStyle w:val="ConsPlusNormal"/>
      </w:pPr>
    </w:p>
    <w:p w:rsidR="00EC49E9" w:rsidRDefault="00EC49E9">
      <w:pPr>
        <w:pStyle w:val="ConsPlusNormal"/>
        <w:ind w:firstLine="540"/>
        <w:jc w:val="both"/>
      </w:pPr>
      <w:r>
        <w:t>В таблице 10 представлена информация о значениях основных статистических показателей деятельности музеев области за 2010 - 2012 годы.</w:t>
      </w:r>
    </w:p>
    <w:p w:rsidR="00EC49E9" w:rsidRDefault="00EC49E9">
      <w:pPr>
        <w:pStyle w:val="ConsPlusNormal"/>
      </w:pPr>
    </w:p>
    <w:p w:rsidR="00EC49E9" w:rsidRDefault="00EC49E9">
      <w:pPr>
        <w:pStyle w:val="ConsPlusNormal"/>
        <w:jc w:val="right"/>
        <w:outlineLvl w:val="3"/>
      </w:pPr>
      <w:r>
        <w:t>Таблица 10</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077"/>
        <w:gridCol w:w="1077"/>
        <w:gridCol w:w="1247"/>
        <w:gridCol w:w="1134"/>
        <w:gridCol w:w="1282"/>
        <w:gridCol w:w="1247"/>
      </w:tblGrid>
      <w:tr w:rsidR="00EC49E9">
        <w:tc>
          <w:tcPr>
            <w:tcW w:w="1984" w:type="dxa"/>
          </w:tcPr>
          <w:p w:rsidR="00EC49E9" w:rsidRDefault="00EC49E9">
            <w:pPr>
              <w:pStyle w:val="ConsPlusNormal"/>
              <w:jc w:val="center"/>
            </w:pPr>
            <w:r>
              <w:t>Наименование показателя</w:t>
            </w:r>
          </w:p>
        </w:tc>
        <w:tc>
          <w:tcPr>
            <w:tcW w:w="1077"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247" w:type="dxa"/>
          </w:tcPr>
          <w:p w:rsidR="00EC49E9" w:rsidRDefault="00EC49E9">
            <w:pPr>
              <w:pStyle w:val="ConsPlusNormal"/>
              <w:jc w:val="center"/>
            </w:pPr>
            <w:r>
              <w:t>2011 г. в % к 2010 г.</w:t>
            </w:r>
          </w:p>
        </w:tc>
        <w:tc>
          <w:tcPr>
            <w:tcW w:w="1134" w:type="dxa"/>
          </w:tcPr>
          <w:p w:rsidR="00EC49E9" w:rsidRDefault="00EC49E9">
            <w:pPr>
              <w:pStyle w:val="ConsPlusNormal"/>
              <w:jc w:val="center"/>
            </w:pPr>
            <w:r>
              <w:t>2012 г.</w:t>
            </w:r>
          </w:p>
        </w:tc>
        <w:tc>
          <w:tcPr>
            <w:tcW w:w="1282" w:type="dxa"/>
          </w:tcPr>
          <w:p w:rsidR="00EC49E9" w:rsidRDefault="00EC49E9">
            <w:pPr>
              <w:pStyle w:val="ConsPlusNormal"/>
              <w:jc w:val="center"/>
            </w:pPr>
            <w:r>
              <w:t>2012 г. в</w:t>
            </w:r>
          </w:p>
          <w:p w:rsidR="00EC49E9" w:rsidRDefault="00EC49E9">
            <w:pPr>
              <w:pStyle w:val="ConsPlusNormal"/>
              <w:jc w:val="center"/>
            </w:pPr>
            <w:r>
              <w:t>% к 2011 г.</w:t>
            </w:r>
          </w:p>
        </w:tc>
        <w:tc>
          <w:tcPr>
            <w:tcW w:w="1247" w:type="dxa"/>
          </w:tcPr>
          <w:p w:rsidR="00EC49E9" w:rsidRDefault="00EC49E9">
            <w:pPr>
              <w:pStyle w:val="ConsPlusNormal"/>
              <w:jc w:val="center"/>
            </w:pPr>
            <w:r>
              <w:t>2012 г. в % к 2010 г.</w:t>
            </w:r>
          </w:p>
        </w:tc>
      </w:tr>
      <w:tr w:rsidR="00EC49E9">
        <w:tc>
          <w:tcPr>
            <w:tcW w:w="1984" w:type="dxa"/>
          </w:tcPr>
          <w:p w:rsidR="00EC49E9" w:rsidRDefault="00EC49E9">
            <w:pPr>
              <w:pStyle w:val="ConsPlusNormal"/>
            </w:pPr>
            <w:r>
              <w:t>Число музеев (с филиалами), ед.</w:t>
            </w:r>
          </w:p>
        </w:tc>
        <w:tc>
          <w:tcPr>
            <w:tcW w:w="1077" w:type="dxa"/>
          </w:tcPr>
          <w:p w:rsidR="00EC49E9" w:rsidRDefault="00EC49E9">
            <w:pPr>
              <w:pStyle w:val="ConsPlusNormal"/>
              <w:jc w:val="center"/>
            </w:pPr>
            <w:r>
              <w:t>40</w:t>
            </w:r>
          </w:p>
        </w:tc>
        <w:tc>
          <w:tcPr>
            <w:tcW w:w="1077" w:type="dxa"/>
          </w:tcPr>
          <w:p w:rsidR="00EC49E9" w:rsidRDefault="00EC49E9">
            <w:pPr>
              <w:pStyle w:val="ConsPlusNormal"/>
              <w:jc w:val="center"/>
            </w:pPr>
            <w:r>
              <w:t>40</w:t>
            </w:r>
          </w:p>
        </w:tc>
        <w:tc>
          <w:tcPr>
            <w:tcW w:w="1247" w:type="dxa"/>
          </w:tcPr>
          <w:p w:rsidR="00EC49E9" w:rsidRDefault="00EC49E9">
            <w:pPr>
              <w:pStyle w:val="ConsPlusNormal"/>
              <w:jc w:val="center"/>
            </w:pPr>
            <w:r>
              <w:t>100,0</w:t>
            </w:r>
          </w:p>
        </w:tc>
        <w:tc>
          <w:tcPr>
            <w:tcW w:w="1134" w:type="dxa"/>
          </w:tcPr>
          <w:p w:rsidR="00EC49E9" w:rsidRDefault="00EC49E9">
            <w:pPr>
              <w:pStyle w:val="ConsPlusNormal"/>
              <w:jc w:val="center"/>
            </w:pPr>
            <w:r>
              <w:t>41</w:t>
            </w:r>
          </w:p>
        </w:tc>
        <w:tc>
          <w:tcPr>
            <w:tcW w:w="1282" w:type="dxa"/>
          </w:tcPr>
          <w:p w:rsidR="00EC49E9" w:rsidRDefault="00EC49E9">
            <w:pPr>
              <w:pStyle w:val="ConsPlusNormal"/>
              <w:jc w:val="center"/>
            </w:pPr>
            <w:r>
              <w:t>102,5</w:t>
            </w:r>
          </w:p>
        </w:tc>
        <w:tc>
          <w:tcPr>
            <w:tcW w:w="1247" w:type="dxa"/>
          </w:tcPr>
          <w:p w:rsidR="00EC49E9" w:rsidRDefault="00EC49E9">
            <w:pPr>
              <w:pStyle w:val="ConsPlusNormal"/>
              <w:jc w:val="center"/>
            </w:pPr>
            <w:r>
              <w:t>102,5</w:t>
            </w:r>
          </w:p>
        </w:tc>
      </w:tr>
      <w:tr w:rsidR="00EC49E9">
        <w:tc>
          <w:tcPr>
            <w:tcW w:w="1984" w:type="dxa"/>
          </w:tcPr>
          <w:p w:rsidR="00EC49E9" w:rsidRDefault="00EC49E9">
            <w:pPr>
              <w:pStyle w:val="ConsPlusNormal"/>
            </w:pPr>
            <w:r>
              <w:t>Основной фонд музеев, ед.</w:t>
            </w:r>
          </w:p>
        </w:tc>
        <w:tc>
          <w:tcPr>
            <w:tcW w:w="1077" w:type="dxa"/>
          </w:tcPr>
          <w:p w:rsidR="00EC49E9" w:rsidRDefault="00EC49E9">
            <w:pPr>
              <w:pStyle w:val="ConsPlusNormal"/>
              <w:jc w:val="center"/>
            </w:pPr>
            <w:r>
              <w:t>318542</w:t>
            </w:r>
          </w:p>
        </w:tc>
        <w:tc>
          <w:tcPr>
            <w:tcW w:w="1077" w:type="dxa"/>
          </w:tcPr>
          <w:p w:rsidR="00EC49E9" w:rsidRDefault="00EC49E9">
            <w:pPr>
              <w:pStyle w:val="ConsPlusNormal"/>
              <w:jc w:val="center"/>
            </w:pPr>
            <w:r>
              <w:t>328686</w:t>
            </w:r>
          </w:p>
        </w:tc>
        <w:tc>
          <w:tcPr>
            <w:tcW w:w="1247" w:type="dxa"/>
          </w:tcPr>
          <w:p w:rsidR="00EC49E9" w:rsidRDefault="00EC49E9">
            <w:pPr>
              <w:pStyle w:val="ConsPlusNormal"/>
              <w:jc w:val="center"/>
            </w:pPr>
            <w:r>
              <w:t>103,1</w:t>
            </w:r>
          </w:p>
        </w:tc>
        <w:tc>
          <w:tcPr>
            <w:tcW w:w="1134" w:type="dxa"/>
          </w:tcPr>
          <w:p w:rsidR="00EC49E9" w:rsidRDefault="00EC49E9">
            <w:pPr>
              <w:pStyle w:val="ConsPlusNormal"/>
              <w:jc w:val="center"/>
            </w:pPr>
            <w:r>
              <w:t>340847</w:t>
            </w:r>
          </w:p>
        </w:tc>
        <w:tc>
          <w:tcPr>
            <w:tcW w:w="1282" w:type="dxa"/>
          </w:tcPr>
          <w:p w:rsidR="00EC49E9" w:rsidRDefault="00EC49E9">
            <w:pPr>
              <w:pStyle w:val="ConsPlusNormal"/>
              <w:jc w:val="center"/>
            </w:pPr>
            <w:r>
              <w:t>103</w:t>
            </w:r>
          </w:p>
        </w:tc>
        <w:tc>
          <w:tcPr>
            <w:tcW w:w="1247" w:type="dxa"/>
          </w:tcPr>
          <w:p w:rsidR="00EC49E9" w:rsidRDefault="00EC49E9">
            <w:pPr>
              <w:pStyle w:val="ConsPlusNormal"/>
              <w:jc w:val="center"/>
            </w:pPr>
            <w:r>
              <w:t>107</w:t>
            </w:r>
          </w:p>
        </w:tc>
      </w:tr>
      <w:tr w:rsidR="00EC49E9">
        <w:tc>
          <w:tcPr>
            <w:tcW w:w="1984" w:type="dxa"/>
          </w:tcPr>
          <w:p w:rsidR="00EC49E9" w:rsidRDefault="00EC49E9">
            <w:pPr>
              <w:pStyle w:val="ConsPlusNormal"/>
            </w:pPr>
            <w:r>
              <w:t>Количество выставок, ед.</w:t>
            </w:r>
          </w:p>
        </w:tc>
        <w:tc>
          <w:tcPr>
            <w:tcW w:w="1077" w:type="dxa"/>
          </w:tcPr>
          <w:p w:rsidR="00EC49E9" w:rsidRDefault="00EC49E9">
            <w:pPr>
              <w:pStyle w:val="ConsPlusNormal"/>
              <w:jc w:val="center"/>
            </w:pPr>
            <w:r>
              <w:t>518</w:t>
            </w:r>
          </w:p>
        </w:tc>
        <w:tc>
          <w:tcPr>
            <w:tcW w:w="1077" w:type="dxa"/>
          </w:tcPr>
          <w:p w:rsidR="00EC49E9" w:rsidRDefault="00EC49E9">
            <w:pPr>
              <w:pStyle w:val="ConsPlusNormal"/>
              <w:jc w:val="center"/>
            </w:pPr>
            <w:r>
              <w:t>573</w:t>
            </w:r>
          </w:p>
        </w:tc>
        <w:tc>
          <w:tcPr>
            <w:tcW w:w="1247" w:type="dxa"/>
          </w:tcPr>
          <w:p w:rsidR="00EC49E9" w:rsidRDefault="00EC49E9">
            <w:pPr>
              <w:pStyle w:val="ConsPlusNormal"/>
              <w:jc w:val="center"/>
            </w:pPr>
            <w:r>
              <w:t>110,6</w:t>
            </w:r>
          </w:p>
        </w:tc>
        <w:tc>
          <w:tcPr>
            <w:tcW w:w="1134" w:type="dxa"/>
          </w:tcPr>
          <w:p w:rsidR="00EC49E9" w:rsidRDefault="00EC49E9">
            <w:pPr>
              <w:pStyle w:val="ConsPlusNormal"/>
              <w:jc w:val="center"/>
            </w:pPr>
            <w:r>
              <w:t>587</w:t>
            </w:r>
          </w:p>
        </w:tc>
        <w:tc>
          <w:tcPr>
            <w:tcW w:w="1282" w:type="dxa"/>
          </w:tcPr>
          <w:p w:rsidR="00EC49E9" w:rsidRDefault="00EC49E9">
            <w:pPr>
              <w:pStyle w:val="ConsPlusNormal"/>
              <w:jc w:val="center"/>
            </w:pPr>
            <w:r>
              <w:t>102,4</w:t>
            </w:r>
          </w:p>
        </w:tc>
        <w:tc>
          <w:tcPr>
            <w:tcW w:w="1247" w:type="dxa"/>
          </w:tcPr>
          <w:p w:rsidR="00EC49E9" w:rsidRDefault="00EC49E9">
            <w:pPr>
              <w:pStyle w:val="ConsPlusNormal"/>
              <w:jc w:val="center"/>
            </w:pPr>
            <w:r>
              <w:t>113,3</w:t>
            </w:r>
          </w:p>
        </w:tc>
      </w:tr>
      <w:tr w:rsidR="00EC49E9">
        <w:tc>
          <w:tcPr>
            <w:tcW w:w="1984" w:type="dxa"/>
          </w:tcPr>
          <w:p w:rsidR="00EC49E9" w:rsidRDefault="00EC49E9">
            <w:pPr>
              <w:pStyle w:val="ConsPlusNormal"/>
            </w:pPr>
            <w:r>
              <w:t>Количество экскурсий, ед.</w:t>
            </w:r>
          </w:p>
        </w:tc>
        <w:tc>
          <w:tcPr>
            <w:tcW w:w="1077" w:type="dxa"/>
          </w:tcPr>
          <w:p w:rsidR="00EC49E9" w:rsidRDefault="00EC49E9">
            <w:pPr>
              <w:pStyle w:val="ConsPlusNormal"/>
              <w:jc w:val="center"/>
            </w:pPr>
            <w:r>
              <w:t>23721</w:t>
            </w:r>
          </w:p>
        </w:tc>
        <w:tc>
          <w:tcPr>
            <w:tcW w:w="1077" w:type="dxa"/>
          </w:tcPr>
          <w:p w:rsidR="00EC49E9" w:rsidRDefault="00EC49E9">
            <w:pPr>
              <w:pStyle w:val="ConsPlusNormal"/>
              <w:jc w:val="center"/>
            </w:pPr>
            <w:r>
              <w:t>25119</w:t>
            </w:r>
          </w:p>
        </w:tc>
        <w:tc>
          <w:tcPr>
            <w:tcW w:w="1247" w:type="dxa"/>
          </w:tcPr>
          <w:p w:rsidR="00EC49E9" w:rsidRDefault="00EC49E9">
            <w:pPr>
              <w:pStyle w:val="ConsPlusNormal"/>
              <w:jc w:val="center"/>
            </w:pPr>
            <w:r>
              <w:t>105,8</w:t>
            </w:r>
          </w:p>
        </w:tc>
        <w:tc>
          <w:tcPr>
            <w:tcW w:w="1134" w:type="dxa"/>
          </w:tcPr>
          <w:p w:rsidR="00EC49E9" w:rsidRDefault="00EC49E9">
            <w:pPr>
              <w:pStyle w:val="ConsPlusNormal"/>
              <w:jc w:val="center"/>
            </w:pPr>
            <w:r>
              <w:t>25701</w:t>
            </w:r>
          </w:p>
        </w:tc>
        <w:tc>
          <w:tcPr>
            <w:tcW w:w="1282" w:type="dxa"/>
          </w:tcPr>
          <w:p w:rsidR="00EC49E9" w:rsidRDefault="00EC49E9">
            <w:pPr>
              <w:pStyle w:val="ConsPlusNormal"/>
              <w:jc w:val="center"/>
            </w:pPr>
            <w:r>
              <w:t>102,3</w:t>
            </w:r>
          </w:p>
        </w:tc>
        <w:tc>
          <w:tcPr>
            <w:tcW w:w="1247" w:type="dxa"/>
          </w:tcPr>
          <w:p w:rsidR="00EC49E9" w:rsidRDefault="00EC49E9">
            <w:pPr>
              <w:pStyle w:val="ConsPlusNormal"/>
              <w:jc w:val="center"/>
            </w:pPr>
            <w:r>
              <w:t>108,3</w:t>
            </w:r>
          </w:p>
        </w:tc>
      </w:tr>
      <w:tr w:rsidR="00EC49E9">
        <w:tc>
          <w:tcPr>
            <w:tcW w:w="1984" w:type="dxa"/>
          </w:tcPr>
          <w:p w:rsidR="00EC49E9" w:rsidRDefault="00EC49E9">
            <w:pPr>
              <w:pStyle w:val="ConsPlusNormal"/>
            </w:pPr>
            <w:r>
              <w:t>Количество музейных уроков, ед.</w:t>
            </w:r>
          </w:p>
        </w:tc>
        <w:tc>
          <w:tcPr>
            <w:tcW w:w="1077" w:type="dxa"/>
          </w:tcPr>
          <w:p w:rsidR="00EC49E9" w:rsidRDefault="00EC49E9">
            <w:pPr>
              <w:pStyle w:val="ConsPlusNormal"/>
              <w:jc w:val="center"/>
            </w:pPr>
            <w:r>
              <w:t>10548</w:t>
            </w:r>
          </w:p>
        </w:tc>
        <w:tc>
          <w:tcPr>
            <w:tcW w:w="1077" w:type="dxa"/>
          </w:tcPr>
          <w:p w:rsidR="00EC49E9" w:rsidRDefault="00EC49E9">
            <w:pPr>
              <w:pStyle w:val="ConsPlusNormal"/>
              <w:jc w:val="center"/>
            </w:pPr>
            <w:r>
              <w:t>9294</w:t>
            </w:r>
          </w:p>
        </w:tc>
        <w:tc>
          <w:tcPr>
            <w:tcW w:w="1247" w:type="dxa"/>
          </w:tcPr>
          <w:p w:rsidR="00EC49E9" w:rsidRDefault="00EC49E9">
            <w:pPr>
              <w:pStyle w:val="ConsPlusNormal"/>
              <w:jc w:val="center"/>
            </w:pPr>
            <w:r>
              <w:t>88,1</w:t>
            </w:r>
          </w:p>
        </w:tc>
        <w:tc>
          <w:tcPr>
            <w:tcW w:w="1134" w:type="dxa"/>
          </w:tcPr>
          <w:p w:rsidR="00EC49E9" w:rsidRDefault="00EC49E9">
            <w:pPr>
              <w:pStyle w:val="ConsPlusNormal"/>
              <w:jc w:val="center"/>
            </w:pPr>
            <w:r>
              <w:t>9788</w:t>
            </w:r>
          </w:p>
        </w:tc>
        <w:tc>
          <w:tcPr>
            <w:tcW w:w="1282" w:type="dxa"/>
          </w:tcPr>
          <w:p w:rsidR="00EC49E9" w:rsidRDefault="00EC49E9">
            <w:pPr>
              <w:pStyle w:val="ConsPlusNormal"/>
              <w:jc w:val="center"/>
            </w:pPr>
            <w:r>
              <w:t>105,3</w:t>
            </w:r>
          </w:p>
        </w:tc>
        <w:tc>
          <w:tcPr>
            <w:tcW w:w="1247" w:type="dxa"/>
          </w:tcPr>
          <w:p w:rsidR="00EC49E9" w:rsidRDefault="00EC49E9">
            <w:pPr>
              <w:pStyle w:val="ConsPlusNormal"/>
              <w:jc w:val="center"/>
            </w:pPr>
            <w:r>
              <w:t>92,8</w:t>
            </w:r>
          </w:p>
        </w:tc>
      </w:tr>
      <w:tr w:rsidR="00EC49E9">
        <w:tc>
          <w:tcPr>
            <w:tcW w:w="1984" w:type="dxa"/>
          </w:tcPr>
          <w:p w:rsidR="00EC49E9" w:rsidRDefault="00EC49E9">
            <w:pPr>
              <w:pStyle w:val="ConsPlusNormal"/>
            </w:pPr>
            <w:r>
              <w:t>Число посещений музеев, чел.</w:t>
            </w:r>
          </w:p>
        </w:tc>
        <w:tc>
          <w:tcPr>
            <w:tcW w:w="1077" w:type="dxa"/>
          </w:tcPr>
          <w:p w:rsidR="00EC49E9" w:rsidRDefault="00EC49E9">
            <w:pPr>
              <w:pStyle w:val="ConsPlusNormal"/>
              <w:jc w:val="center"/>
            </w:pPr>
            <w:r>
              <w:t>981,9</w:t>
            </w:r>
          </w:p>
        </w:tc>
        <w:tc>
          <w:tcPr>
            <w:tcW w:w="1077" w:type="dxa"/>
          </w:tcPr>
          <w:p w:rsidR="00EC49E9" w:rsidRDefault="00EC49E9">
            <w:pPr>
              <w:pStyle w:val="ConsPlusNormal"/>
              <w:jc w:val="center"/>
            </w:pPr>
            <w:r>
              <w:t>1020,7</w:t>
            </w:r>
          </w:p>
        </w:tc>
        <w:tc>
          <w:tcPr>
            <w:tcW w:w="1247" w:type="dxa"/>
          </w:tcPr>
          <w:p w:rsidR="00EC49E9" w:rsidRDefault="00EC49E9">
            <w:pPr>
              <w:pStyle w:val="ConsPlusNormal"/>
              <w:jc w:val="center"/>
            </w:pPr>
            <w:r>
              <w:t>103,9</w:t>
            </w:r>
          </w:p>
        </w:tc>
        <w:tc>
          <w:tcPr>
            <w:tcW w:w="1134" w:type="dxa"/>
          </w:tcPr>
          <w:p w:rsidR="00EC49E9" w:rsidRDefault="00EC49E9">
            <w:pPr>
              <w:pStyle w:val="ConsPlusNormal"/>
              <w:jc w:val="center"/>
            </w:pPr>
            <w:r>
              <w:t>1152,9</w:t>
            </w:r>
          </w:p>
        </w:tc>
        <w:tc>
          <w:tcPr>
            <w:tcW w:w="1282" w:type="dxa"/>
          </w:tcPr>
          <w:p w:rsidR="00EC49E9" w:rsidRDefault="00EC49E9">
            <w:pPr>
              <w:pStyle w:val="ConsPlusNormal"/>
              <w:jc w:val="center"/>
            </w:pPr>
            <w:r>
              <w:t>112,9</w:t>
            </w:r>
          </w:p>
        </w:tc>
        <w:tc>
          <w:tcPr>
            <w:tcW w:w="1247" w:type="dxa"/>
          </w:tcPr>
          <w:p w:rsidR="00EC49E9" w:rsidRDefault="00EC49E9">
            <w:pPr>
              <w:pStyle w:val="ConsPlusNormal"/>
              <w:jc w:val="center"/>
            </w:pPr>
            <w:r>
              <w:t>117,4</w:t>
            </w:r>
          </w:p>
        </w:tc>
      </w:tr>
      <w:tr w:rsidR="00EC49E9">
        <w:tc>
          <w:tcPr>
            <w:tcW w:w="1984" w:type="dxa"/>
          </w:tcPr>
          <w:p w:rsidR="00EC49E9" w:rsidRDefault="00EC49E9">
            <w:pPr>
              <w:pStyle w:val="ConsPlusNormal"/>
            </w:pPr>
            <w:r>
              <w:lastRenderedPageBreak/>
              <w:t>Число посещений музеев в среднем на 1000 населения, чел.</w:t>
            </w:r>
          </w:p>
        </w:tc>
        <w:tc>
          <w:tcPr>
            <w:tcW w:w="1077" w:type="dxa"/>
          </w:tcPr>
          <w:p w:rsidR="00EC49E9" w:rsidRDefault="00EC49E9">
            <w:pPr>
              <w:pStyle w:val="ConsPlusNormal"/>
              <w:jc w:val="center"/>
            </w:pPr>
            <w:r>
              <w:t>654</w:t>
            </w:r>
          </w:p>
        </w:tc>
        <w:tc>
          <w:tcPr>
            <w:tcW w:w="1077" w:type="dxa"/>
          </w:tcPr>
          <w:p w:rsidR="00EC49E9" w:rsidRDefault="00EC49E9">
            <w:pPr>
              <w:pStyle w:val="ConsPlusNormal"/>
              <w:jc w:val="center"/>
            </w:pPr>
            <w:r>
              <w:t>660</w:t>
            </w:r>
          </w:p>
        </w:tc>
        <w:tc>
          <w:tcPr>
            <w:tcW w:w="1247" w:type="dxa"/>
          </w:tcPr>
          <w:p w:rsidR="00EC49E9" w:rsidRDefault="00EC49E9">
            <w:pPr>
              <w:pStyle w:val="ConsPlusNormal"/>
              <w:jc w:val="center"/>
            </w:pPr>
            <w:r>
              <w:t>100,9</w:t>
            </w:r>
          </w:p>
        </w:tc>
        <w:tc>
          <w:tcPr>
            <w:tcW w:w="1134" w:type="dxa"/>
          </w:tcPr>
          <w:p w:rsidR="00EC49E9" w:rsidRDefault="00EC49E9">
            <w:pPr>
              <w:pStyle w:val="ConsPlusNormal"/>
              <w:jc w:val="center"/>
            </w:pPr>
            <w:r>
              <w:t>768</w:t>
            </w:r>
          </w:p>
        </w:tc>
        <w:tc>
          <w:tcPr>
            <w:tcW w:w="1282" w:type="dxa"/>
          </w:tcPr>
          <w:p w:rsidR="00EC49E9" w:rsidRDefault="00EC49E9">
            <w:pPr>
              <w:pStyle w:val="ConsPlusNormal"/>
              <w:jc w:val="center"/>
            </w:pPr>
            <w:r>
              <w:t>116,3</w:t>
            </w:r>
          </w:p>
        </w:tc>
        <w:tc>
          <w:tcPr>
            <w:tcW w:w="1247" w:type="dxa"/>
          </w:tcPr>
          <w:p w:rsidR="00EC49E9" w:rsidRDefault="00EC49E9">
            <w:pPr>
              <w:pStyle w:val="ConsPlusNormal"/>
              <w:jc w:val="center"/>
            </w:pPr>
            <w:r>
              <w:t>117,4</w:t>
            </w:r>
          </w:p>
        </w:tc>
      </w:tr>
    </w:tbl>
    <w:p w:rsidR="00EC49E9" w:rsidRDefault="00EC49E9">
      <w:pPr>
        <w:pStyle w:val="ConsPlusNormal"/>
        <w:ind w:firstLine="540"/>
        <w:jc w:val="both"/>
      </w:pPr>
    </w:p>
    <w:p w:rsidR="00EC49E9" w:rsidRDefault="00EC49E9">
      <w:pPr>
        <w:pStyle w:val="ConsPlusNormal"/>
        <w:ind w:firstLine="540"/>
        <w:jc w:val="both"/>
      </w:pPr>
      <w:r>
        <w:t>Как видно из данных, представленных в таблице 10, за 2010 - 2012 годы деятельность музеев области характеризуется позитивной динамикой основных показателей деятельности: стабильно увеличивается количество посетителей музеев, количество музейных выставок и экскурсий, размер основного музейного фонда.</w:t>
      </w:r>
    </w:p>
    <w:p w:rsidR="00EC49E9" w:rsidRDefault="00EC49E9">
      <w:pPr>
        <w:pStyle w:val="ConsPlusNormal"/>
        <w:spacing w:before="220"/>
        <w:ind w:firstLine="540"/>
        <w:jc w:val="both"/>
      </w:pPr>
      <w:r>
        <w:t>Однако остается сложной ситуация в муниципальных музеях, которые из-за отсутствия достаточного финансирования не могут обеспечить необходимые условия для сохранности, учета и экспонирования музейного фонда. Недостаточно эффективно решается вопрос о приобретении музейного оборудования, обеспечивающего должный уровень экспонирования и хранения музейных коллекций.</w:t>
      </w:r>
    </w:p>
    <w:p w:rsidR="00EC49E9" w:rsidRDefault="00EC49E9">
      <w:pPr>
        <w:pStyle w:val="ConsPlusNormal"/>
        <w:spacing w:before="220"/>
        <w:ind w:firstLine="540"/>
        <w:jc w:val="both"/>
      </w:pPr>
      <w:r>
        <w:t>С другой стороны, доля государственных и муниципальных музеев, в которых используются информационные системы учета и ведения каталогов в электронном виде, - 100 процентов (среднероссийский показатель - 37%).</w:t>
      </w:r>
    </w:p>
    <w:p w:rsidR="00EC49E9" w:rsidRDefault="00EC49E9">
      <w:pPr>
        <w:pStyle w:val="ConsPlusNormal"/>
        <w:spacing w:before="220"/>
        <w:ind w:firstLine="540"/>
        <w:jc w:val="both"/>
      </w:pPr>
      <w:r>
        <w:t>В 2011 году в области стартовал проект по созданию сводного каталога музейных предметов Белгородской области. Его создание позволит скоординировать деятельность муниципальных музеев области по оцифровке музейных предметов и коллекций, обеспечить пополнение Государственного каталога Музейного фонда Российской Федерации. В рамках этого мероприятия в государственных музеях области приобретено компьютерное оборудование, фотооборудование для оцифровки музейных предметов; в государственных и муниципальных музеях (всего 39 музеев) приобретена и установлена автоматизированная система учета музейных предметов "АС Музей-3"; организованы курсы повышения квалификации для музейных работников области в сфере информационно-коммуникационных технологий. По состоянию на 1 января 2013 г. Белгородским государственным историко-краеведческим музеем оцифровано 70% от общего фонда музейных предметов, внесено в электронный каталог - 70%; Белгородским государственным художественным музеем - соответственно 100% и 49,5%; государственным историко-художественным музеем-диорамой - 59% и 49%; Белгородским государственным музеем народной культуры - 49% и 12,5%; в муниципальных музеях оцифровано 36,6% музейных предметов от общего числа музейных предметов, внесено в электронный каталог - 19%.</w:t>
      </w:r>
    </w:p>
    <w:p w:rsidR="00EC49E9" w:rsidRDefault="00EC49E9">
      <w:pPr>
        <w:pStyle w:val="ConsPlusNormal"/>
        <w:spacing w:before="220"/>
        <w:ind w:firstLine="540"/>
        <w:jc w:val="both"/>
      </w:pPr>
      <w:r>
        <w:t>В целях создания информационно-технологической инфраструктуры государственных музеев области приобретено оборудование (сенсорные киоски) для обеспечения доступа пользователей к электронным фондам музеев, виртуальным экскурсиям, справочной, образовательной и другой профильной информации. Разработаны виртуальные экскурсии по действующим экспозициям музеев. По итогам первого полугодия 2012 года доля государственных музеев, имеющих центры общественного доступа к электронным фондам, составила 100 процентов.</w:t>
      </w:r>
    </w:p>
    <w:p w:rsidR="00EC49E9" w:rsidRDefault="00EC49E9">
      <w:pPr>
        <w:pStyle w:val="ConsPlusNormal"/>
        <w:spacing w:before="220"/>
        <w:ind w:firstLine="540"/>
        <w:jc w:val="both"/>
      </w:pPr>
      <w:r>
        <w:t>Государственными музеями области разработаны виртуальные экскурсии, расширяющие возможности доступа к музейным ценностям, однако требуется дальнейшее развитие данного направления, в особенности на местном уровне, а также представление данных экскурсий в сети Интернет. Доля муниципальных музеев, представленных отдельными сайтами в сети Интернет, составляет чуть более 30%, что осложняет задачу. Поэтому требуется решение и этой проблемы.</w:t>
      </w:r>
    </w:p>
    <w:p w:rsidR="00EC49E9" w:rsidRDefault="00EC49E9">
      <w:pPr>
        <w:pStyle w:val="ConsPlusNormal"/>
        <w:spacing w:before="220"/>
        <w:ind w:firstLine="540"/>
        <w:jc w:val="both"/>
      </w:pPr>
      <w:r>
        <w:t>Несмотря на значительную работу, проводимую в сфере музейного дела, сохраняется потребность в дальнейших преобразованиях. Это связано с наличием следующих факторов:</w:t>
      </w:r>
    </w:p>
    <w:p w:rsidR="00EC49E9" w:rsidRDefault="00EC49E9">
      <w:pPr>
        <w:pStyle w:val="ConsPlusNormal"/>
        <w:spacing w:before="220"/>
        <w:ind w:firstLine="540"/>
        <w:jc w:val="both"/>
      </w:pPr>
      <w:r>
        <w:t>- необходимо улучшить условия хранения музейных ценностей, создать условия для обеспечения сохранности предметов музейного фонда;</w:t>
      </w:r>
    </w:p>
    <w:p w:rsidR="00EC49E9" w:rsidRDefault="00EC49E9">
      <w:pPr>
        <w:pStyle w:val="ConsPlusNormal"/>
        <w:spacing w:before="220"/>
        <w:ind w:firstLine="540"/>
        <w:jc w:val="both"/>
      </w:pPr>
      <w:r>
        <w:lastRenderedPageBreak/>
        <w:t>- требуется увеличить количество собственных сайтов муниципальных музеев области;</w:t>
      </w:r>
    </w:p>
    <w:p w:rsidR="00EC49E9" w:rsidRDefault="00EC49E9">
      <w:pPr>
        <w:pStyle w:val="ConsPlusNormal"/>
        <w:spacing w:before="220"/>
        <w:ind w:firstLine="540"/>
        <w:jc w:val="both"/>
      </w:pPr>
      <w:r>
        <w:t>- необходимо расширить спектр услуг музеев области, повысить их качество.</w:t>
      </w:r>
    </w:p>
    <w:p w:rsidR="00EC49E9" w:rsidRDefault="00EC49E9">
      <w:pPr>
        <w:pStyle w:val="ConsPlusNormal"/>
        <w:spacing w:before="220"/>
        <w:ind w:firstLine="540"/>
        <w:jc w:val="both"/>
      </w:pPr>
      <w:r>
        <w:t>Обеспечение дальнейшего развития экспозиционно-выставочной, издательской и научно-просветительской деятельности белгородских государственных музеев было и остается важнейшей задачей культурной политики Правительства области. В случае если мероприятия данной подпрограммы не будут реализованы, могут возникнуть риски снижения заинтересованности населения в услугах музеев, потери части музейного фонда, и, как следствие, снижение туристической привлекательности области, что станет препятствием для развития в области туризма, являющегося одним из приоритетов Стратегии социально-экономического развития области на период до 2025 года.</w:t>
      </w:r>
    </w:p>
    <w:p w:rsidR="00EC49E9" w:rsidRDefault="00EC49E9">
      <w:pPr>
        <w:pStyle w:val="ConsPlusNormal"/>
        <w:ind w:firstLine="540"/>
        <w:jc w:val="both"/>
      </w:pPr>
    </w:p>
    <w:p w:rsidR="00EC49E9" w:rsidRDefault="00EC49E9">
      <w:pPr>
        <w:pStyle w:val="ConsPlusTitle"/>
        <w:jc w:val="center"/>
        <w:outlineLvl w:val="2"/>
      </w:pPr>
      <w:r>
        <w:t>3. Цель и задачи, сроки и этапы подпрограммы 2</w:t>
      </w:r>
    </w:p>
    <w:p w:rsidR="00EC49E9" w:rsidRDefault="00EC49E9">
      <w:pPr>
        <w:pStyle w:val="ConsPlusNormal"/>
        <w:ind w:firstLine="540"/>
        <w:jc w:val="both"/>
      </w:pPr>
    </w:p>
    <w:p w:rsidR="00EC49E9" w:rsidRDefault="00EC49E9">
      <w:pPr>
        <w:pStyle w:val="ConsPlusNormal"/>
        <w:ind w:firstLine="540"/>
        <w:jc w:val="both"/>
      </w:pPr>
      <w:r>
        <w:t>Целью подпрограммы 2 является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EC49E9" w:rsidRDefault="00EC49E9">
      <w:pPr>
        <w:pStyle w:val="ConsPlusNormal"/>
        <w:spacing w:before="220"/>
        <w:ind w:firstLine="540"/>
        <w:jc w:val="both"/>
      </w:pPr>
      <w:r>
        <w:t>Задачами подпрограммы 2 являются следующие:</w:t>
      </w:r>
    </w:p>
    <w:p w:rsidR="00EC49E9" w:rsidRDefault="00EC49E9">
      <w:pPr>
        <w:pStyle w:val="ConsPlusNormal"/>
        <w:spacing w:before="220"/>
        <w:ind w:firstLine="540"/>
        <w:jc w:val="both"/>
      </w:pPr>
      <w:r>
        <w:t>1) Обеспечение доступа населения области к музейным предметам и музейным ценностям.</w:t>
      </w:r>
    </w:p>
    <w:p w:rsidR="00EC49E9" w:rsidRDefault="00EC49E9">
      <w:pPr>
        <w:pStyle w:val="ConsPlusNormal"/>
        <w:spacing w:before="220"/>
        <w:ind w:firstLine="540"/>
        <w:jc w:val="both"/>
      </w:pPr>
      <w:r>
        <w:t>2) Создание условий для сохранения и популяризации музейных коллекций и развития музейного дела в Белгородской области.</w:t>
      </w:r>
    </w:p>
    <w:p w:rsidR="00EC49E9" w:rsidRDefault="00EC49E9">
      <w:pPr>
        <w:pStyle w:val="ConsPlusNormal"/>
        <w:spacing w:before="220"/>
        <w:ind w:firstLine="540"/>
        <w:jc w:val="both"/>
      </w:pPr>
      <w:r>
        <w:t>Основными показателями конечного результата реализации подпрограммы 2 являются:</w:t>
      </w:r>
    </w:p>
    <w:p w:rsidR="00EC49E9" w:rsidRDefault="00EC49E9">
      <w:pPr>
        <w:pStyle w:val="ConsPlusNormal"/>
        <w:spacing w:before="220"/>
        <w:ind w:firstLine="540"/>
        <w:jc w:val="both"/>
      </w:pPr>
      <w:r>
        <w:t>- количество посещений государственных музеев на 1000 человек населения. Значение данного показателя составит 137 в 2020 году;</w:t>
      </w:r>
    </w:p>
    <w:p w:rsidR="00EC49E9" w:rsidRDefault="00EC49E9">
      <w:pPr>
        <w:pStyle w:val="ConsPlusNormal"/>
        <w:jc w:val="both"/>
      </w:pPr>
      <w:r>
        <w:t xml:space="preserve">(в ред. </w:t>
      </w:r>
      <w:hyperlink r:id="rId20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доля музейных предметов, представленных (во всех формах) зрителю, в общем количестве музейных предметов основного фонда государственных музеев. Значение данного показателя должно увеличиться с 23% в 2012 году до 34% в 2020 году;</w:t>
      </w:r>
    </w:p>
    <w:p w:rsidR="00EC49E9" w:rsidRDefault="00EC49E9">
      <w:pPr>
        <w:pStyle w:val="ConsPlusNormal"/>
        <w:jc w:val="both"/>
      </w:pPr>
      <w:r>
        <w:t xml:space="preserve">(в ред. </w:t>
      </w:r>
      <w:hyperlink r:id="rId21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количество посещений экспозиций и выставок государственных музеев на 1000 человек населения области. Значение данного показателя должно увеличиться с 226 в 2019 году до 238 в 2025 году;</w:t>
      </w:r>
    </w:p>
    <w:p w:rsidR="00EC49E9" w:rsidRDefault="00EC49E9">
      <w:pPr>
        <w:pStyle w:val="ConsPlusNormal"/>
        <w:jc w:val="both"/>
      </w:pPr>
      <w:r>
        <w:t xml:space="preserve">(абзац введен </w:t>
      </w:r>
      <w:hyperlink r:id="rId211"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 объем музейного фонда государственных музеев. Значение данного показателя должно увеличиться с 164,2 тыс. ед. в 2019 году до 259 тыс. ед. в 2025 году.</w:t>
      </w:r>
    </w:p>
    <w:p w:rsidR="00EC49E9" w:rsidRDefault="00EC49E9">
      <w:pPr>
        <w:pStyle w:val="ConsPlusNormal"/>
        <w:jc w:val="both"/>
      </w:pPr>
      <w:r>
        <w:t xml:space="preserve">(абзац введен </w:t>
      </w:r>
      <w:hyperlink r:id="rId212" w:history="1">
        <w:r>
          <w:rPr>
            <w:color w:val="0000FF"/>
          </w:rPr>
          <w:t>постановлением</w:t>
        </w:r>
      </w:hyperlink>
      <w:r>
        <w:t xml:space="preserve"> Правительства Белгородской области от 28.12.2020 N 588-пп)</w:t>
      </w:r>
    </w:p>
    <w:p w:rsidR="00EC49E9" w:rsidRDefault="00EC49E9">
      <w:pPr>
        <w:pStyle w:val="ConsPlusNormal"/>
        <w:spacing w:before="220"/>
        <w:ind w:firstLine="540"/>
        <w:jc w:val="both"/>
      </w:pPr>
      <w:r>
        <w:t>Сроки реализации подпрограммы 2 - на протяжении всего периода реализации государственной программы - 2014 - 2025 годы. Выделяются следующие этапы реализации подпрограммы 2:</w:t>
      </w:r>
    </w:p>
    <w:p w:rsidR="00EC49E9" w:rsidRDefault="00EC49E9">
      <w:pPr>
        <w:pStyle w:val="ConsPlusNormal"/>
        <w:jc w:val="both"/>
      </w:pPr>
      <w:r>
        <w:t xml:space="preserve">(в ред. </w:t>
      </w:r>
      <w:hyperlink r:id="rId21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21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215"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2"/>
      </w:pPr>
      <w:r>
        <w:t>4. Обоснование формирования системы</w:t>
      </w:r>
    </w:p>
    <w:p w:rsidR="00EC49E9" w:rsidRDefault="00EC49E9">
      <w:pPr>
        <w:pStyle w:val="ConsPlusTitle"/>
        <w:jc w:val="center"/>
      </w:pPr>
      <w:r>
        <w:t>основных мероприятий и их краткое описание</w:t>
      </w:r>
    </w:p>
    <w:p w:rsidR="00EC49E9" w:rsidRDefault="00EC49E9">
      <w:pPr>
        <w:pStyle w:val="ConsPlusNormal"/>
        <w:ind w:firstLine="540"/>
        <w:jc w:val="both"/>
      </w:pPr>
    </w:p>
    <w:p w:rsidR="00EC49E9" w:rsidRDefault="00EC49E9">
      <w:pPr>
        <w:pStyle w:val="ConsPlusNormal"/>
        <w:ind w:firstLine="540"/>
        <w:jc w:val="both"/>
      </w:pPr>
      <w:r>
        <w:t>В рамках подпрограммы 2 будут реализованы:</w:t>
      </w:r>
    </w:p>
    <w:p w:rsidR="00EC49E9" w:rsidRDefault="00EC49E9">
      <w:pPr>
        <w:pStyle w:val="ConsPlusNormal"/>
        <w:jc w:val="both"/>
      </w:pPr>
      <w:r>
        <w:t xml:space="preserve">(в ред. </w:t>
      </w:r>
      <w:hyperlink r:id="rId216"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EC49E9" w:rsidRDefault="00EC49E9">
      <w:pPr>
        <w:pStyle w:val="ConsPlusNormal"/>
        <w:jc w:val="both"/>
      </w:pPr>
      <w:r>
        <w:t xml:space="preserve">(в ред. </w:t>
      </w:r>
      <w:hyperlink r:id="rId21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обеспечению доступа населения области к музейным предметам и музейным ценностям,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музеев области и оказание государственными музеями области услуг (выполнение работ) в рамках выполнения государственного задания.</w:t>
      </w:r>
    </w:p>
    <w:p w:rsidR="00EC49E9" w:rsidRDefault="00EC49E9">
      <w:pPr>
        <w:pStyle w:val="ConsPlusNormal"/>
        <w:jc w:val="both"/>
      </w:pPr>
      <w:r>
        <w:t xml:space="preserve">(в ред. </w:t>
      </w:r>
      <w:hyperlink r:id="rId218"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В рамках данного основного мероприятия будет реализовано выполнение государственного задания ГБУК "Белгородский государственный историко-краеведческий музей", ГБУК "Белгородский государственный музей народной культуры", ГБУК "Белгородский государственный историко-художественный музей-диорама "Курская битва. Белгородское направление", ГБУК "Белгородский государственный художественный музей", ГБУК "Белгородский государственный литературный музей".</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EC49E9" w:rsidRDefault="00EC49E9">
      <w:pPr>
        <w:pStyle w:val="ConsPlusNormal"/>
        <w:jc w:val="both"/>
      </w:pPr>
      <w:r>
        <w:t xml:space="preserve">(в ред. </w:t>
      </w:r>
      <w:hyperlink r:id="rId219"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2) Основное мероприятие "Организация и проведение общественно значимых мероприятий, направленных на популяризацию музейного дела".</w:t>
      </w:r>
    </w:p>
    <w:p w:rsidR="00EC49E9" w:rsidRDefault="00EC49E9">
      <w:pPr>
        <w:pStyle w:val="ConsPlusNormal"/>
        <w:jc w:val="both"/>
      </w:pPr>
      <w:r>
        <w:t xml:space="preserve">(в ред. </w:t>
      </w:r>
      <w:hyperlink r:id="rId220"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В рамках данного основного мероприятия предполагается реализация бюджетными учреждениями общественно значимых мероприятий, направленных на:</w:t>
      </w:r>
    </w:p>
    <w:p w:rsidR="00EC49E9" w:rsidRDefault="00EC49E9">
      <w:pPr>
        <w:pStyle w:val="ConsPlusNormal"/>
        <w:jc w:val="both"/>
      </w:pPr>
      <w:r>
        <w:t xml:space="preserve">(в ред. </w:t>
      </w:r>
      <w:hyperlink r:id="rId221"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популяризацию музейных коллекций, деятельности музеев;</w:t>
      </w:r>
    </w:p>
    <w:p w:rsidR="00EC49E9" w:rsidRDefault="00EC49E9">
      <w:pPr>
        <w:pStyle w:val="ConsPlusNormal"/>
        <w:spacing w:before="220"/>
        <w:ind w:firstLine="540"/>
        <w:jc w:val="both"/>
      </w:pPr>
      <w:r>
        <w:t>- популяризацию народных художественных промыслов и ремесел Белгородской области;</w:t>
      </w:r>
    </w:p>
    <w:p w:rsidR="00EC49E9" w:rsidRDefault="00EC49E9">
      <w:pPr>
        <w:pStyle w:val="ConsPlusNormal"/>
        <w:spacing w:before="220"/>
        <w:ind w:firstLine="540"/>
        <w:jc w:val="both"/>
      </w:pPr>
      <w:r>
        <w:t>- укрепление межрегиональных и международных связей сотрудничества в музейном деле.</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3) Основное мероприятие "Реализация мероприятий федеральной целевой программы "Культура России (2012 - 2018 годы)".</w:t>
      </w:r>
    </w:p>
    <w:p w:rsidR="00EC49E9" w:rsidRDefault="00EC49E9">
      <w:pPr>
        <w:pStyle w:val="ConsPlusNormal"/>
        <w:jc w:val="both"/>
      </w:pPr>
      <w:r>
        <w:t xml:space="preserve">(в ред. </w:t>
      </w:r>
      <w:hyperlink r:id="rId222"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оснащение музеев компьютерным и телекоммуникационным оборудованием.</w:t>
      </w:r>
    </w:p>
    <w:p w:rsidR="00EC49E9" w:rsidRDefault="00EC49E9">
      <w:pPr>
        <w:pStyle w:val="ConsPlusNormal"/>
        <w:spacing w:before="220"/>
        <w:ind w:firstLine="540"/>
        <w:jc w:val="both"/>
      </w:pPr>
      <w:r>
        <w:lastRenderedPageBreak/>
        <w:t>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софинансирования.</w:t>
      </w:r>
    </w:p>
    <w:p w:rsidR="00EC49E9" w:rsidRDefault="00EC49E9">
      <w:pPr>
        <w:pStyle w:val="ConsPlusNormal"/>
        <w:jc w:val="both"/>
      </w:pPr>
      <w:r>
        <w:t xml:space="preserve">(п. 3 в ред. </w:t>
      </w:r>
      <w:hyperlink r:id="rId223"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4) Основное мероприятие "Развитие инфраструктуры сферы культуры".</w:t>
      </w:r>
    </w:p>
    <w:p w:rsidR="00EC49E9" w:rsidRDefault="00EC49E9">
      <w:pPr>
        <w:pStyle w:val="ConsPlusNormal"/>
        <w:jc w:val="both"/>
      </w:pPr>
      <w:r>
        <w:t xml:space="preserve">(в ред. </w:t>
      </w:r>
      <w:hyperlink r:id="rId224"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создание привлекательного для населения облика музеев. Данное основное мероприятие включает следующие направления расходов:</w:t>
      </w:r>
    </w:p>
    <w:p w:rsidR="00EC49E9" w:rsidRDefault="00EC49E9">
      <w:pPr>
        <w:pStyle w:val="ConsPlusNormal"/>
        <w:spacing w:before="220"/>
        <w:ind w:firstLine="540"/>
        <w:jc w:val="both"/>
      </w:pPr>
      <w:r>
        <w:t>- капитальный ремонт объектов государственной собственности Белгородской области;</w:t>
      </w:r>
    </w:p>
    <w:p w:rsidR="00EC49E9" w:rsidRDefault="00EC49E9">
      <w:pPr>
        <w:pStyle w:val="ConsPlusNormal"/>
        <w:spacing w:before="220"/>
        <w:ind w:firstLine="540"/>
        <w:jc w:val="both"/>
      </w:pPr>
      <w:r>
        <w:t>-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p w:rsidR="00EC49E9" w:rsidRDefault="00EC49E9">
      <w:pPr>
        <w:pStyle w:val="ConsPlusNormal"/>
        <w:spacing w:before="220"/>
        <w:ind w:firstLine="540"/>
        <w:jc w:val="both"/>
      </w:pPr>
      <w:r>
        <w:t>- субсидии на софинансирование капитального ремонта объектов муниципальной собственности.</w:t>
      </w:r>
    </w:p>
    <w:p w:rsidR="00EC49E9" w:rsidRDefault="00EC49E9">
      <w:pPr>
        <w:pStyle w:val="ConsPlusNormal"/>
        <w:spacing w:before="220"/>
        <w:ind w:firstLine="540"/>
        <w:jc w:val="both"/>
      </w:pPr>
      <w: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EC49E9" w:rsidRDefault="00EC49E9">
      <w:pPr>
        <w:pStyle w:val="ConsPlusNormal"/>
        <w:jc w:val="both"/>
      </w:pPr>
      <w:r>
        <w:t xml:space="preserve">(п. 4 в ред. </w:t>
      </w:r>
      <w:hyperlink r:id="rId225"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xml:space="preserve">5) - 6) Исключены. - </w:t>
      </w:r>
      <w:hyperlink r:id="rId226" w:history="1">
        <w:r>
          <w:rPr>
            <w:color w:val="0000FF"/>
          </w:rPr>
          <w:t>Постановление</w:t>
        </w:r>
      </w:hyperlink>
      <w:r>
        <w:t xml:space="preserve"> Правительства Белгородской области от 14.03.2016 N 65-пп.</w:t>
      </w:r>
    </w:p>
    <w:p w:rsidR="00EC49E9" w:rsidRDefault="00EC49E9">
      <w:pPr>
        <w:pStyle w:val="ConsPlusNormal"/>
        <w:spacing w:before="220"/>
        <w:ind w:firstLine="540"/>
        <w:jc w:val="both"/>
      </w:pPr>
      <w:r>
        <w:t>5) Проект "Творческие люди".</w:t>
      </w:r>
    </w:p>
    <w:p w:rsidR="00EC49E9" w:rsidRDefault="00EC49E9">
      <w:pPr>
        <w:pStyle w:val="ConsPlusNormal"/>
        <w:jc w:val="both"/>
      </w:pPr>
      <w:r>
        <w:t xml:space="preserve">(в ред. </w:t>
      </w:r>
      <w:hyperlink r:id="rId22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условий для сохранения и популяризации музейных коллекций и развития музейного дела в Белгородской области и предполагает организацию и проведение выставок ведущих федеральных и региональных музеев в рамках реализации национального проекта "Культура".</w:t>
      </w:r>
    </w:p>
    <w:p w:rsidR="00EC49E9" w:rsidRDefault="00EC49E9">
      <w:pPr>
        <w:pStyle w:val="ConsPlusNormal"/>
        <w:jc w:val="both"/>
      </w:pPr>
      <w:r>
        <w:t xml:space="preserve">(в ред. </w:t>
      </w:r>
      <w:hyperlink r:id="rId22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(п. 5 введен </w:t>
      </w:r>
      <w:hyperlink r:id="rId229"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6) Реализация мероприятий федеральной целевой программы "Увековечение памяти погибших при защите Отечества на 2019 - 2024 годы".</w:t>
      </w:r>
    </w:p>
    <w:p w:rsidR="00EC49E9" w:rsidRDefault="00EC49E9">
      <w:pPr>
        <w:pStyle w:val="ConsPlusNormal"/>
        <w:spacing w:before="220"/>
        <w:ind w:firstLine="540"/>
        <w:jc w:val="both"/>
      </w:pPr>
      <w: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EC49E9" w:rsidRDefault="00EC49E9">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EC49E9" w:rsidRDefault="00EC49E9">
      <w:pPr>
        <w:pStyle w:val="ConsPlusNormal"/>
        <w:jc w:val="both"/>
      </w:pPr>
      <w:r>
        <w:t xml:space="preserve">(п. 6 введен </w:t>
      </w:r>
      <w:hyperlink r:id="rId230" w:history="1">
        <w:r>
          <w:rPr>
            <w:color w:val="0000FF"/>
          </w:rPr>
          <w:t>постановлением</w:t>
        </w:r>
      </w:hyperlink>
      <w:r>
        <w:t xml:space="preserve"> Правительства Белгородской области от 23.12.2019 N 585-пп)</w:t>
      </w:r>
    </w:p>
    <w:p w:rsidR="00EC49E9" w:rsidRDefault="00EC49E9">
      <w:pPr>
        <w:pStyle w:val="ConsPlusNormal"/>
        <w:spacing w:before="220"/>
        <w:ind w:firstLine="540"/>
        <w:jc w:val="both"/>
      </w:pPr>
      <w:r>
        <w:t xml:space="preserve">Исчерпывающий перечень мероприятий подпрограммы 2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2</w:t>
      </w:r>
    </w:p>
    <w:p w:rsidR="00EC49E9" w:rsidRDefault="00EC49E9">
      <w:pPr>
        <w:pStyle w:val="ConsPlusNormal"/>
        <w:jc w:val="center"/>
      </w:pPr>
      <w:r>
        <w:t xml:space="preserve">(в ред. </w:t>
      </w:r>
      <w:hyperlink r:id="rId231"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jc w:val="center"/>
      </w:pPr>
    </w:p>
    <w:p w:rsidR="00EC49E9" w:rsidRDefault="00EC49E9">
      <w:pPr>
        <w:pStyle w:val="ConsPlusTitle"/>
        <w:jc w:val="center"/>
        <w:outlineLvl w:val="3"/>
      </w:pPr>
      <w:r>
        <w:t>I этап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665"/>
        <w:gridCol w:w="1729"/>
        <w:gridCol w:w="604"/>
        <w:gridCol w:w="604"/>
        <w:gridCol w:w="604"/>
        <w:gridCol w:w="604"/>
        <w:gridCol w:w="604"/>
        <w:gridCol w:w="604"/>
        <w:gridCol w:w="604"/>
      </w:tblGrid>
      <w:tr w:rsidR="00EC49E9">
        <w:tc>
          <w:tcPr>
            <w:tcW w:w="340" w:type="dxa"/>
            <w:vMerge w:val="restart"/>
          </w:tcPr>
          <w:p w:rsidR="00EC49E9" w:rsidRDefault="00EC49E9">
            <w:pPr>
              <w:pStyle w:val="ConsPlusNormal"/>
              <w:jc w:val="center"/>
            </w:pPr>
            <w:r>
              <w:t>N</w:t>
            </w:r>
          </w:p>
        </w:tc>
        <w:tc>
          <w:tcPr>
            <w:tcW w:w="2665"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4228"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665"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04" w:type="dxa"/>
          </w:tcPr>
          <w:p w:rsidR="00EC49E9" w:rsidRDefault="00EC49E9">
            <w:pPr>
              <w:pStyle w:val="ConsPlusNormal"/>
              <w:jc w:val="center"/>
            </w:pPr>
            <w:r>
              <w:t>2014 г.</w:t>
            </w:r>
          </w:p>
        </w:tc>
        <w:tc>
          <w:tcPr>
            <w:tcW w:w="604" w:type="dxa"/>
          </w:tcPr>
          <w:p w:rsidR="00EC49E9" w:rsidRDefault="00EC49E9">
            <w:pPr>
              <w:pStyle w:val="ConsPlusNormal"/>
              <w:jc w:val="center"/>
            </w:pPr>
            <w:r>
              <w:t>2015 г.</w:t>
            </w:r>
          </w:p>
        </w:tc>
        <w:tc>
          <w:tcPr>
            <w:tcW w:w="604" w:type="dxa"/>
          </w:tcPr>
          <w:p w:rsidR="00EC49E9" w:rsidRDefault="00EC49E9">
            <w:pPr>
              <w:pStyle w:val="ConsPlusNormal"/>
              <w:jc w:val="center"/>
            </w:pPr>
            <w:r>
              <w:t>2016 г.</w:t>
            </w:r>
          </w:p>
        </w:tc>
        <w:tc>
          <w:tcPr>
            <w:tcW w:w="604" w:type="dxa"/>
          </w:tcPr>
          <w:p w:rsidR="00EC49E9" w:rsidRDefault="00EC49E9">
            <w:pPr>
              <w:pStyle w:val="ConsPlusNormal"/>
              <w:jc w:val="center"/>
            </w:pPr>
            <w:r>
              <w:t>2017 г.</w:t>
            </w:r>
          </w:p>
        </w:tc>
        <w:tc>
          <w:tcPr>
            <w:tcW w:w="604" w:type="dxa"/>
          </w:tcPr>
          <w:p w:rsidR="00EC49E9" w:rsidRDefault="00EC49E9">
            <w:pPr>
              <w:pStyle w:val="ConsPlusNormal"/>
              <w:jc w:val="center"/>
            </w:pPr>
            <w:r>
              <w:t>2018 г.</w:t>
            </w:r>
          </w:p>
        </w:tc>
        <w:tc>
          <w:tcPr>
            <w:tcW w:w="604" w:type="dxa"/>
          </w:tcPr>
          <w:p w:rsidR="00EC49E9" w:rsidRDefault="00EC49E9">
            <w:pPr>
              <w:pStyle w:val="ConsPlusNormal"/>
              <w:jc w:val="center"/>
            </w:pPr>
            <w:r>
              <w:t>2019 г.</w:t>
            </w:r>
          </w:p>
        </w:tc>
        <w:tc>
          <w:tcPr>
            <w:tcW w:w="60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2665" w:type="dxa"/>
          </w:tcPr>
          <w:p w:rsidR="00EC49E9" w:rsidRDefault="00EC49E9">
            <w:pPr>
              <w:pStyle w:val="ConsPlusNormal"/>
            </w:pPr>
            <w:r>
              <w:t>Количество посещений государственных музеев на 1000 человек населения области, ед.</w:t>
            </w:r>
          </w:p>
        </w:tc>
        <w:tc>
          <w:tcPr>
            <w:tcW w:w="1729" w:type="dxa"/>
          </w:tcPr>
          <w:p w:rsidR="00EC49E9" w:rsidRDefault="00EC49E9">
            <w:pPr>
              <w:pStyle w:val="ConsPlusNormal"/>
              <w:jc w:val="center"/>
            </w:pPr>
            <w:r>
              <w:t>Управление культуры Белгородской области</w:t>
            </w:r>
          </w:p>
        </w:tc>
        <w:tc>
          <w:tcPr>
            <w:tcW w:w="604" w:type="dxa"/>
          </w:tcPr>
          <w:p w:rsidR="00EC49E9" w:rsidRDefault="00EC49E9">
            <w:pPr>
              <w:pStyle w:val="ConsPlusNormal"/>
              <w:jc w:val="center"/>
            </w:pPr>
            <w:r>
              <w:t>288</w:t>
            </w:r>
          </w:p>
        </w:tc>
        <w:tc>
          <w:tcPr>
            <w:tcW w:w="604" w:type="dxa"/>
          </w:tcPr>
          <w:p w:rsidR="00EC49E9" w:rsidRDefault="00EC49E9">
            <w:pPr>
              <w:pStyle w:val="ConsPlusNormal"/>
              <w:jc w:val="center"/>
            </w:pPr>
            <w:r>
              <w:t>304</w:t>
            </w:r>
          </w:p>
        </w:tc>
        <w:tc>
          <w:tcPr>
            <w:tcW w:w="604" w:type="dxa"/>
          </w:tcPr>
          <w:p w:rsidR="00EC49E9" w:rsidRDefault="00EC49E9">
            <w:pPr>
              <w:pStyle w:val="ConsPlusNormal"/>
              <w:jc w:val="center"/>
            </w:pPr>
            <w:r>
              <w:t>318</w:t>
            </w:r>
          </w:p>
        </w:tc>
        <w:tc>
          <w:tcPr>
            <w:tcW w:w="604" w:type="dxa"/>
          </w:tcPr>
          <w:p w:rsidR="00EC49E9" w:rsidRDefault="00EC49E9">
            <w:pPr>
              <w:pStyle w:val="ConsPlusNormal"/>
              <w:jc w:val="center"/>
            </w:pPr>
            <w:r>
              <w:t>343</w:t>
            </w:r>
          </w:p>
        </w:tc>
        <w:tc>
          <w:tcPr>
            <w:tcW w:w="604" w:type="dxa"/>
          </w:tcPr>
          <w:p w:rsidR="00EC49E9" w:rsidRDefault="00EC49E9">
            <w:pPr>
              <w:pStyle w:val="ConsPlusNormal"/>
              <w:jc w:val="center"/>
            </w:pPr>
            <w:r>
              <w:t>356</w:t>
            </w:r>
          </w:p>
        </w:tc>
        <w:tc>
          <w:tcPr>
            <w:tcW w:w="604" w:type="dxa"/>
          </w:tcPr>
          <w:p w:rsidR="00EC49E9" w:rsidRDefault="00EC49E9">
            <w:pPr>
              <w:pStyle w:val="ConsPlusNormal"/>
              <w:jc w:val="center"/>
            </w:pPr>
            <w:r>
              <w:t>500</w:t>
            </w:r>
          </w:p>
        </w:tc>
        <w:tc>
          <w:tcPr>
            <w:tcW w:w="604" w:type="dxa"/>
          </w:tcPr>
          <w:p w:rsidR="00EC49E9" w:rsidRDefault="00EC49E9">
            <w:pPr>
              <w:pStyle w:val="ConsPlusNormal"/>
              <w:jc w:val="center"/>
            </w:pPr>
            <w:r>
              <w:t>137</w:t>
            </w:r>
          </w:p>
        </w:tc>
      </w:tr>
      <w:tr w:rsidR="00EC49E9">
        <w:tc>
          <w:tcPr>
            <w:tcW w:w="340" w:type="dxa"/>
          </w:tcPr>
          <w:p w:rsidR="00EC49E9" w:rsidRDefault="00EC49E9">
            <w:pPr>
              <w:pStyle w:val="ConsPlusNormal"/>
              <w:jc w:val="center"/>
            </w:pPr>
            <w:r>
              <w:t>2</w:t>
            </w:r>
          </w:p>
        </w:tc>
        <w:tc>
          <w:tcPr>
            <w:tcW w:w="2665" w:type="dxa"/>
          </w:tcPr>
          <w:p w:rsidR="00EC49E9" w:rsidRDefault="00EC49E9">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1729" w:type="dxa"/>
          </w:tcPr>
          <w:p w:rsidR="00EC49E9" w:rsidRDefault="00EC49E9">
            <w:pPr>
              <w:pStyle w:val="ConsPlusNormal"/>
              <w:jc w:val="center"/>
            </w:pPr>
            <w:r>
              <w:t>Управление культуры Белгородской области</w:t>
            </w:r>
          </w:p>
        </w:tc>
        <w:tc>
          <w:tcPr>
            <w:tcW w:w="604" w:type="dxa"/>
          </w:tcPr>
          <w:p w:rsidR="00EC49E9" w:rsidRDefault="00EC49E9">
            <w:pPr>
              <w:pStyle w:val="ConsPlusNormal"/>
              <w:jc w:val="center"/>
            </w:pPr>
            <w:r>
              <w:t>26</w:t>
            </w:r>
          </w:p>
        </w:tc>
        <w:tc>
          <w:tcPr>
            <w:tcW w:w="604" w:type="dxa"/>
          </w:tcPr>
          <w:p w:rsidR="00EC49E9" w:rsidRDefault="00EC49E9">
            <w:pPr>
              <w:pStyle w:val="ConsPlusNormal"/>
              <w:jc w:val="center"/>
            </w:pPr>
            <w:r>
              <w:t>28</w:t>
            </w:r>
          </w:p>
        </w:tc>
        <w:tc>
          <w:tcPr>
            <w:tcW w:w="604" w:type="dxa"/>
          </w:tcPr>
          <w:p w:rsidR="00EC49E9" w:rsidRDefault="00EC49E9">
            <w:pPr>
              <w:pStyle w:val="ConsPlusNormal"/>
              <w:jc w:val="center"/>
            </w:pPr>
            <w:r>
              <w:t>31</w:t>
            </w:r>
          </w:p>
        </w:tc>
        <w:tc>
          <w:tcPr>
            <w:tcW w:w="604" w:type="dxa"/>
          </w:tcPr>
          <w:p w:rsidR="00EC49E9" w:rsidRDefault="00EC49E9">
            <w:pPr>
              <w:pStyle w:val="ConsPlusNormal"/>
              <w:jc w:val="center"/>
            </w:pPr>
            <w:r>
              <w:t>33</w:t>
            </w:r>
          </w:p>
        </w:tc>
        <w:tc>
          <w:tcPr>
            <w:tcW w:w="604" w:type="dxa"/>
          </w:tcPr>
          <w:p w:rsidR="00EC49E9" w:rsidRDefault="00EC49E9">
            <w:pPr>
              <w:pStyle w:val="ConsPlusNormal"/>
              <w:jc w:val="center"/>
            </w:pPr>
            <w:r>
              <w:t>34</w:t>
            </w:r>
          </w:p>
        </w:tc>
        <w:tc>
          <w:tcPr>
            <w:tcW w:w="604" w:type="dxa"/>
          </w:tcPr>
          <w:p w:rsidR="00EC49E9" w:rsidRDefault="00EC49E9">
            <w:pPr>
              <w:pStyle w:val="ConsPlusNormal"/>
              <w:jc w:val="center"/>
            </w:pPr>
            <w:r>
              <w:t>34</w:t>
            </w:r>
          </w:p>
        </w:tc>
        <w:tc>
          <w:tcPr>
            <w:tcW w:w="604" w:type="dxa"/>
          </w:tcPr>
          <w:p w:rsidR="00EC49E9" w:rsidRDefault="00EC49E9">
            <w:pPr>
              <w:pStyle w:val="ConsPlusNormal"/>
              <w:jc w:val="center"/>
            </w:pPr>
            <w:r>
              <w:t>34</w:t>
            </w:r>
          </w:p>
        </w:tc>
      </w:tr>
    </w:tbl>
    <w:p w:rsidR="00EC49E9" w:rsidRDefault="00EC49E9">
      <w:pPr>
        <w:pStyle w:val="ConsPlusNormal"/>
        <w:ind w:firstLine="540"/>
        <w:jc w:val="both"/>
      </w:pPr>
    </w:p>
    <w:p w:rsidR="00EC49E9" w:rsidRDefault="00EC49E9">
      <w:pPr>
        <w:pStyle w:val="ConsPlusTitle"/>
        <w:jc w:val="center"/>
        <w:outlineLvl w:val="3"/>
      </w:pPr>
      <w:r>
        <w:t>II этап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
        <w:gridCol w:w="2268"/>
        <w:gridCol w:w="1559"/>
        <w:gridCol w:w="995"/>
        <w:gridCol w:w="995"/>
        <w:gridCol w:w="998"/>
        <w:gridCol w:w="958"/>
        <w:gridCol w:w="908"/>
      </w:tblGrid>
      <w:tr w:rsidR="00EC49E9">
        <w:tc>
          <w:tcPr>
            <w:tcW w:w="368" w:type="dxa"/>
            <w:vMerge w:val="restart"/>
          </w:tcPr>
          <w:p w:rsidR="00EC49E9" w:rsidRDefault="00EC49E9">
            <w:pPr>
              <w:pStyle w:val="ConsPlusNormal"/>
              <w:jc w:val="center"/>
            </w:pPr>
            <w:r>
              <w:t>N</w:t>
            </w:r>
          </w:p>
        </w:tc>
        <w:tc>
          <w:tcPr>
            <w:tcW w:w="2268" w:type="dxa"/>
            <w:vMerge w:val="restart"/>
          </w:tcPr>
          <w:p w:rsidR="00EC49E9" w:rsidRDefault="00EC49E9">
            <w:pPr>
              <w:pStyle w:val="ConsPlusNormal"/>
              <w:jc w:val="center"/>
            </w:pPr>
            <w:r>
              <w:t>Наименование показателя, единица измерения</w:t>
            </w:r>
          </w:p>
        </w:tc>
        <w:tc>
          <w:tcPr>
            <w:tcW w:w="1559" w:type="dxa"/>
            <w:vMerge w:val="restart"/>
          </w:tcPr>
          <w:p w:rsidR="00EC49E9" w:rsidRDefault="00EC49E9">
            <w:pPr>
              <w:pStyle w:val="ConsPlusNormal"/>
              <w:jc w:val="center"/>
            </w:pPr>
            <w:r>
              <w:t>Соисполнитель</w:t>
            </w:r>
          </w:p>
        </w:tc>
        <w:tc>
          <w:tcPr>
            <w:tcW w:w="4854" w:type="dxa"/>
            <w:gridSpan w:val="5"/>
          </w:tcPr>
          <w:p w:rsidR="00EC49E9" w:rsidRDefault="00EC49E9">
            <w:pPr>
              <w:pStyle w:val="ConsPlusNormal"/>
              <w:jc w:val="center"/>
            </w:pPr>
            <w:r>
              <w:t>Значение показателя по годам реализации</w:t>
            </w:r>
          </w:p>
        </w:tc>
      </w:tr>
      <w:tr w:rsidR="00EC49E9">
        <w:tc>
          <w:tcPr>
            <w:tcW w:w="368" w:type="dxa"/>
            <w:vMerge/>
          </w:tcPr>
          <w:p w:rsidR="00EC49E9" w:rsidRDefault="00EC49E9">
            <w:pPr>
              <w:spacing w:after="1" w:line="0" w:lineRule="atLeast"/>
            </w:pPr>
          </w:p>
        </w:tc>
        <w:tc>
          <w:tcPr>
            <w:tcW w:w="2268" w:type="dxa"/>
            <w:vMerge/>
          </w:tcPr>
          <w:p w:rsidR="00EC49E9" w:rsidRDefault="00EC49E9">
            <w:pPr>
              <w:spacing w:after="1" w:line="0" w:lineRule="atLeast"/>
            </w:pPr>
          </w:p>
        </w:tc>
        <w:tc>
          <w:tcPr>
            <w:tcW w:w="1559" w:type="dxa"/>
            <w:vMerge/>
          </w:tcPr>
          <w:p w:rsidR="00EC49E9" w:rsidRDefault="00EC49E9">
            <w:pPr>
              <w:spacing w:after="1" w:line="0" w:lineRule="atLeast"/>
            </w:pPr>
          </w:p>
        </w:tc>
        <w:tc>
          <w:tcPr>
            <w:tcW w:w="995" w:type="dxa"/>
          </w:tcPr>
          <w:p w:rsidR="00EC49E9" w:rsidRDefault="00EC49E9">
            <w:pPr>
              <w:pStyle w:val="ConsPlusNormal"/>
              <w:jc w:val="center"/>
            </w:pPr>
            <w:r>
              <w:t>2021 г.</w:t>
            </w:r>
          </w:p>
        </w:tc>
        <w:tc>
          <w:tcPr>
            <w:tcW w:w="995" w:type="dxa"/>
          </w:tcPr>
          <w:p w:rsidR="00EC49E9" w:rsidRDefault="00EC49E9">
            <w:pPr>
              <w:pStyle w:val="ConsPlusNormal"/>
              <w:jc w:val="center"/>
            </w:pPr>
            <w:r>
              <w:t>2022 г.</w:t>
            </w:r>
          </w:p>
        </w:tc>
        <w:tc>
          <w:tcPr>
            <w:tcW w:w="998" w:type="dxa"/>
          </w:tcPr>
          <w:p w:rsidR="00EC49E9" w:rsidRDefault="00EC49E9">
            <w:pPr>
              <w:pStyle w:val="ConsPlusNormal"/>
              <w:jc w:val="center"/>
            </w:pPr>
            <w:r>
              <w:t>2023 г.</w:t>
            </w:r>
          </w:p>
        </w:tc>
        <w:tc>
          <w:tcPr>
            <w:tcW w:w="958" w:type="dxa"/>
          </w:tcPr>
          <w:p w:rsidR="00EC49E9" w:rsidRDefault="00EC49E9">
            <w:pPr>
              <w:pStyle w:val="ConsPlusNormal"/>
              <w:jc w:val="center"/>
            </w:pPr>
            <w:r>
              <w:t>2024 г.</w:t>
            </w:r>
          </w:p>
        </w:tc>
        <w:tc>
          <w:tcPr>
            <w:tcW w:w="908" w:type="dxa"/>
          </w:tcPr>
          <w:p w:rsidR="00EC49E9" w:rsidRDefault="00EC49E9">
            <w:pPr>
              <w:pStyle w:val="ConsPlusNormal"/>
              <w:jc w:val="center"/>
            </w:pPr>
            <w:r>
              <w:t>2025 г.</w:t>
            </w:r>
          </w:p>
        </w:tc>
      </w:tr>
      <w:tr w:rsidR="00EC49E9">
        <w:tc>
          <w:tcPr>
            <w:tcW w:w="368" w:type="dxa"/>
          </w:tcPr>
          <w:p w:rsidR="00EC49E9" w:rsidRDefault="00EC49E9">
            <w:pPr>
              <w:pStyle w:val="ConsPlusNormal"/>
              <w:jc w:val="center"/>
            </w:pPr>
            <w:r>
              <w:t>1</w:t>
            </w:r>
          </w:p>
        </w:tc>
        <w:tc>
          <w:tcPr>
            <w:tcW w:w="2268" w:type="dxa"/>
          </w:tcPr>
          <w:p w:rsidR="00EC49E9" w:rsidRDefault="00EC49E9">
            <w:pPr>
              <w:pStyle w:val="ConsPlusNormal"/>
            </w:pPr>
            <w:r>
              <w:t>Количество посещений экспозиций и выставок государственных музеев на 1000 человек населения области, ед.</w:t>
            </w:r>
          </w:p>
        </w:tc>
        <w:tc>
          <w:tcPr>
            <w:tcW w:w="1559" w:type="dxa"/>
          </w:tcPr>
          <w:p w:rsidR="00EC49E9" w:rsidRDefault="00EC49E9">
            <w:pPr>
              <w:pStyle w:val="ConsPlusNormal"/>
              <w:jc w:val="center"/>
            </w:pPr>
            <w:r>
              <w:t>Управление культуры Белгородской области</w:t>
            </w:r>
          </w:p>
        </w:tc>
        <w:tc>
          <w:tcPr>
            <w:tcW w:w="995" w:type="dxa"/>
          </w:tcPr>
          <w:p w:rsidR="00EC49E9" w:rsidRDefault="00EC49E9">
            <w:pPr>
              <w:pStyle w:val="ConsPlusNormal"/>
              <w:jc w:val="center"/>
            </w:pPr>
            <w:r>
              <w:t>236</w:t>
            </w:r>
          </w:p>
        </w:tc>
        <w:tc>
          <w:tcPr>
            <w:tcW w:w="995" w:type="dxa"/>
          </w:tcPr>
          <w:p w:rsidR="00EC49E9" w:rsidRDefault="00EC49E9">
            <w:pPr>
              <w:pStyle w:val="ConsPlusNormal"/>
              <w:jc w:val="center"/>
            </w:pPr>
            <w:r>
              <w:t>236</w:t>
            </w:r>
          </w:p>
        </w:tc>
        <w:tc>
          <w:tcPr>
            <w:tcW w:w="998" w:type="dxa"/>
          </w:tcPr>
          <w:p w:rsidR="00EC49E9" w:rsidRDefault="00EC49E9">
            <w:pPr>
              <w:pStyle w:val="ConsPlusNormal"/>
              <w:jc w:val="center"/>
            </w:pPr>
            <w:r>
              <w:t>237</w:t>
            </w:r>
          </w:p>
        </w:tc>
        <w:tc>
          <w:tcPr>
            <w:tcW w:w="958" w:type="dxa"/>
          </w:tcPr>
          <w:p w:rsidR="00EC49E9" w:rsidRDefault="00EC49E9">
            <w:pPr>
              <w:pStyle w:val="ConsPlusNormal"/>
              <w:jc w:val="center"/>
            </w:pPr>
            <w:r>
              <w:t>237</w:t>
            </w:r>
          </w:p>
        </w:tc>
        <w:tc>
          <w:tcPr>
            <w:tcW w:w="908" w:type="dxa"/>
          </w:tcPr>
          <w:p w:rsidR="00EC49E9" w:rsidRDefault="00EC49E9">
            <w:pPr>
              <w:pStyle w:val="ConsPlusNormal"/>
              <w:jc w:val="center"/>
            </w:pPr>
            <w:r>
              <w:t>238</w:t>
            </w:r>
          </w:p>
        </w:tc>
      </w:tr>
      <w:tr w:rsidR="00EC49E9">
        <w:tc>
          <w:tcPr>
            <w:tcW w:w="368" w:type="dxa"/>
          </w:tcPr>
          <w:p w:rsidR="00EC49E9" w:rsidRDefault="00EC49E9">
            <w:pPr>
              <w:pStyle w:val="ConsPlusNormal"/>
              <w:jc w:val="center"/>
            </w:pPr>
            <w:r>
              <w:t>2</w:t>
            </w:r>
          </w:p>
        </w:tc>
        <w:tc>
          <w:tcPr>
            <w:tcW w:w="2268" w:type="dxa"/>
          </w:tcPr>
          <w:p w:rsidR="00EC49E9" w:rsidRDefault="00EC49E9">
            <w:pPr>
              <w:pStyle w:val="ConsPlusNormal"/>
            </w:pPr>
            <w:r>
              <w:t>Объем музейного фонда государственных музеев, тыс. ед.</w:t>
            </w:r>
          </w:p>
        </w:tc>
        <w:tc>
          <w:tcPr>
            <w:tcW w:w="1559" w:type="dxa"/>
          </w:tcPr>
          <w:p w:rsidR="00EC49E9" w:rsidRDefault="00EC49E9">
            <w:pPr>
              <w:pStyle w:val="ConsPlusNormal"/>
              <w:jc w:val="center"/>
            </w:pPr>
            <w:r>
              <w:t>Управление культуры Белгородской области</w:t>
            </w:r>
          </w:p>
        </w:tc>
        <w:tc>
          <w:tcPr>
            <w:tcW w:w="995" w:type="dxa"/>
          </w:tcPr>
          <w:p w:rsidR="00EC49E9" w:rsidRDefault="00EC49E9">
            <w:pPr>
              <w:pStyle w:val="ConsPlusNormal"/>
              <w:jc w:val="center"/>
            </w:pPr>
            <w:r>
              <w:t>245,5</w:t>
            </w:r>
          </w:p>
        </w:tc>
        <w:tc>
          <w:tcPr>
            <w:tcW w:w="995" w:type="dxa"/>
          </w:tcPr>
          <w:p w:rsidR="00EC49E9" w:rsidRDefault="00EC49E9">
            <w:pPr>
              <w:pStyle w:val="ConsPlusNormal"/>
              <w:jc w:val="center"/>
            </w:pPr>
            <w:r>
              <w:t>249</w:t>
            </w:r>
          </w:p>
        </w:tc>
        <w:tc>
          <w:tcPr>
            <w:tcW w:w="998" w:type="dxa"/>
          </w:tcPr>
          <w:p w:rsidR="00EC49E9" w:rsidRDefault="00EC49E9">
            <w:pPr>
              <w:pStyle w:val="ConsPlusNormal"/>
              <w:jc w:val="center"/>
            </w:pPr>
            <w:r>
              <w:t>252</w:t>
            </w:r>
          </w:p>
        </w:tc>
        <w:tc>
          <w:tcPr>
            <w:tcW w:w="958" w:type="dxa"/>
          </w:tcPr>
          <w:p w:rsidR="00EC49E9" w:rsidRDefault="00EC49E9">
            <w:pPr>
              <w:pStyle w:val="ConsPlusNormal"/>
              <w:jc w:val="center"/>
            </w:pPr>
            <w:r>
              <w:t>255</w:t>
            </w:r>
          </w:p>
        </w:tc>
        <w:tc>
          <w:tcPr>
            <w:tcW w:w="908" w:type="dxa"/>
          </w:tcPr>
          <w:p w:rsidR="00EC49E9" w:rsidRDefault="00EC49E9">
            <w:pPr>
              <w:pStyle w:val="ConsPlusNormal"/>
              <w:jc w:val="center"/>
            </w:pPr>
            <w:r>
              <w:t>259</w:t>
            </w:r>
          </w:p>
        </w:tc>
      </w:tr>
    </w:tbl>
    <w:p w:rsidR="00EC49E9" w:rsidRDefault="00EC49E9">
      <w:pPr>
        <w:pStyle w:val="ConsPlusNormal"/>
        <w:ind w:firstLine="540"/>
        <w:jc w:val="both"/>
      </w:pPr>
    </w:p>
    <w:p w:rsidR="00EC49E9" w:rsidRDefault="00EC49E9">
      <w:pPr>
        <w:pStyle w:val="ConsPlusNormal"/>
        <w:ind w:firstLine="540"/>
        <w:jc w:val="both"/>
      </w:pPr>
      <w:r>
        <w:t xml:space="preserve">Исчерпывающий перечень показателей реализации подпрограммы 2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2</w:t>
      </w:r>
    </w:p>
    <w:p w:rsidR="00EC49E9" w:rsidRDefault="00EC49E9">
      <w:pPr>
        <w:pStyle w:val="ConsPlusNormal"/>
        <w:jc w:val="center"/>
      </w:pPr>
      <w:r>
        <w:t xml:space="preserve">(в ред. </w:t>
      </w:r>
      <w:hyperlink r:id="rId232"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2 в 2014 - 2025 годах составит 2841499,5 тыс. рублей, из них:</w:t>
      </w:r>
    </w:p>
    <w:p w:rsidR="00EC49E9" w:rsidRDefault="00EC49E9">
      <w:pPr>
        <w:pStyle w:val="ConsPlusNormal"/>
        <w:jc w:val="both"/>
      </w:pPr>
      <w:r>
        <w:t xml:space="preserve">(в ред. </w:t>
      </w:r>
      <w:hyperlink r:id="rId233"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lastRenderedPageBreak/>
        <w:t>- за счет средств областного бюджета - 2571940,3 тыс. рублей, в том числе:</w:t>
      </w:r>
    </w:p>
    <w:p w:rsidR="00EC49E9" w:rsidRDefault="00EC49E9">
      <w:pPr>
        <w:pStyle w:val="ConsPlusNormal"/>
        <w:spacing w:before="220"/>
        <w:ind w:firstLine="540"/>
        <w:jc w:val="both"/>
      </w:pPr>
      <w:r>
        <w:t>2014 год - 119523,0 тыс. рублей;</w:t>
      </w:r>
    </w:p>
    <w:p w:rsidR="00EC49E9" w:rsidRDefault="00EC49E9">
      <w:pPr>
        <w:pStyle w:val="ConsPlusNormal"/>
        <w:spacing w:before="220"/>
        <w:ind w:firstLine="540"/>
        <w:jc w:val="both"/>
      </w:pPr>
      <w:r>
        <w:t>2015 год - 106715,0 тыс. рублей;</w:t>
      </w:r>
    </w:p>
    <w:p w:rsidR="00EC49E9" w:rsidRDefault="00EC49E9">
      <w:pPr>
        <w:pStyle w:val="ConsPlusNormal"/>
        <w:spacing w:before="220"/>
        <w:ind w:firstLine="540"/>
        <w:jc w:val="both"/>
      </w:pPr>
      <w:r>
        <w:t>2016 год - 124031,0 тыс. рублей;</w:t>
      </w:r>
    </w:p>
    <w:p w:rsidR="00EC49E9" w:rsidRDefault="00EC49E9">
      <w:pPr>
        <w:pStyle w:val="ConsPlusNormal"/>
        <w:spacing w:before="220"/>
        <w:ind w:firstLine="540"/>
        <w:jc w:val="both"/>
      </w:pPr>
      <w:r>
        <w:t>2017 год - 117797,0 тыс. рублей;</w:t>
      </w:r>
    </w:p>
    <w:p w:rsidR="00EC49E9" w:rsidRDefault="00EC49E9">
      <w:pPr>
        <w:pStyle w:val="ConsPlusNormal"/>
        <w:spacing w:before="220"/>
        <w:ind w:firstLine="540"/>
        <w:jc w:val="both"/>
      </w:pPr>
      <w:r>
        <w:t>2018 год - 178324,0 тыс. рублей;</w:t>
      </w:r>
    </w:p>
    <w:p w:rsidR="00EC49E9" w:rsidRDefault="00EC49E9">
      <w:pPr>
        <w:pStyle w:val="ConsPlusNormal"/>
        <w:spacing w:before="220"/>
        <w:ind w:firstLine="540"/>
        <w:jc w:val="both"/>
      </w:pPr>
      <w:r>
        <w:t>2019 год - 233716,0 тыс. рублей;</w:t>
      </w:r>
    </w:p>
    <w:p w:rsidR="00EC49E9" w:rsidRDefault="00EC49E9">
      <w:pPr>
        <w:pStyle w:val="ConsPlusNormal"/>
        <w:spacing w:before="220"/>
        <w:ind w:firstLine="540"/>
        <w:jc w:val="both"/>
      </w:pPr>
      <w:r>
        <w:t>2020 год - 349003,3 тыс. рублей;</w:t>
      </w:r>
    </w:p>
    <w:p w:rsidR="00EC49E9" w:rsidRDefault="00EC49E9">
      <w:pPr>
        <w:pStyle w:val="ConsPlusNormal"/>
        <w:spacing w:before="220"/>
        <w:ind w:firstLine="540"/>
        <w:jc w:val="both"/>
      </w:pPr>
      <w:r>
        <w:t>2021 год - 298039,0 тыс. рублей;</w:t>
      </w:r>
    </w:p>
    <w:p w:rsidR="00EC49E9" w:rsidRDefault="00EC49E9">
      <w:pPr>
        <w:pStyle w:val="ConsPlusNormal"/>
        <w:spacing w:before="220"/>
        <w:ind w:firstLine="540"/>
        <w:jc w:val="both"/>
      </w:pPr>
      <w:r>
        <w:t>2022 год - 256588,0 тыс. рублей;</w:t>
      </w:r>
    </w:p>
    <w:p w:rsidR="00EC49E9" w:rsidRDefault="00EC49E9">
      <w:pPr>
        <w:pStyle w:val="ConsPlusNormal"/>
        <w:spacing w:before="220"/>
        <w:ind w:firstLine="540"/>
        <w:jc w:val="both"/>
      </w:pPr>
      <w:r>
        <w:t>2023 год - 229843,0 тыс. рублей;</w:t>
      </w:r>
    </w:p>
    <w:p w:rsidR="00EC49E9" w:rsidRDefault="00EC49E9">
      <w:pPr>
        <w:pStyle w:val="ConsPlusNormal"/>
        <w:spacing w:before="220"/>
        <w:ind w:firstLine="540"/>
        <w:jc w:val="both"/>
      </w:pPr>
      <w:r>
        <w:t>2024 год - 244091,0 тыс. рублей;</w:t>
      </w:r>
    </w:p>
    <w:p w:rsidR="00EC49E9" w:rsidRDefault="00EC49E9">
      <w:pPr>
        <w:pStyle w:val="ConsPlusNormal"/>
        <w:spacing w:before="220"/>
        <w:ind w:firstLine="540"/>
        <w:jc w:val="both"/>
      </w:pPr>
      <w:r>
        <w:t>2025 год - 314270,0 тыс. рублей.</w:t>
      </w:r>
    </w:p>
    <w:p w:rsidR="00EC49E9" w:rsidRDefault="00EC49E9">
      <w:pPr>
        <w:pStyle w:val="ConsPlusNormal"/>
        <w:jc w:val="both"/>
      </w:pPr>
      <w:r>
        <w:t xml:space="preserve">(в ред. </w:t>
      </w:r>
      <w:hyperlink r:id="rId234"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14245,2 тыс. рублей на софинансирование мероприятий подпрограммы 2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7349 тыс. рублей на софинансирование мероприятий подпрограммы 2;</w:t>
      </w:r>
    </w:p>
    <w:p w:rsidR="00EC49E9" w:rsidRDefault="00EC49E9">
      <w:pPr>
        <w:pStyle w:val="ConsPlusNormal"/>
        <w:spacing w:before="220"/>
        <w:ind w:firstLine="540"/>
        <w:jc w:val="both"/>
      </w:pPr>
      <w:r>
        <w:t>- внебюджетных средств в сумме 247965,0 тыс. рублей.</w:t>
      </w:r>
    </w:p>
    <w:p w:rsidR="00EC49E9" w:rsidRDefault="00EC49E9">
      <w:pPr>
        <w:pStyle w:val="ConsPlusNormal"/>
        <w:jc w:val="both"/>
      </w:pPr>
      <w:r>
        <w:t xml:space="preserve">(в ред. </w:t>
      </w:r>
      <w:hyperlink r:id="rId235"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2 в разрезе участников, основных мероприятий, а также по годам реализации подпрограммы 2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w:t>
      </w:r>
      <w:hyperlink w:anchor="P23968" w:history="1">
        <w:r>
          <w:rPr>
            <w:color w:val="0000FF"/>
          </w:rPr>
          <w:t>5</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3" w:name="P1325"/>
      <w:bookmarkEnd w:id="3"/>
      <w:r>
        <w:t>Подпрограмма 3</w:t>
      </w:r>
    </w:p>
    <w:p w:rsidR="00EC49E9" w:rsidRDefault="00EC49E9">
      <w:pPr>
        <w:pStyle w:val="ConsPlusTitle"/>
        <w:jc w:val="center"/>
      </w:pPr>
      <w:r>
        <w:t>"Культурно-досуговая деятельность и народное творчество"</w:t>
      </w:r>
    </w:p>
    <w:p w:rsidR="00EC49E9" w:rsidRDefault="00EC49E9">
      <w:pPr>
        <w:pStyle w:val="ConsPlusNormal"/>
        <w:ind w:firstLine="540"/>
        <w:jc w:val="both"/>
      </w:pPr>
    </w:p>
    <w:p w:rsidR="00EC49E9" w:rsidRDefault="00EC49E9">
      <w:pPr>
        <w:pStyle w:val="ConsPlusTitle"/>
        <w:jc w:val="center"/>
        <w:outlineLvl w:val="2"/>
      </w:pPr>
      <w:r>
        <w:t>1. Паспорт подпрограммы 3 "Культурно-досуговая</w:t>
      </w:r>
    </w:p>
    <w:p w:rsidR="00EC49E9" w:rsidRDefault="00EC49E9">
      <w:pPr>
        <w:pStyle w:val="ConsPlusTitle"/>
        <w:jc w:val="center"/>
      </w:pPr>
      <w:r>
        <w:t>деятельность и народное творчество"</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3: "Культурно-досуговая деятельность и народное творчество" (далее - подпрограмма 3)</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3</w:t>
            </w:r>
          </w:p>
        </w:tc>
        <w:tc>
          <w:tcPr>
            <w:tcW w:w="5896" w:type="dxa"/>
            <w:tcBorders>
              <w:bottom w:val="nil"/>
            </w:tcBorders>
          </w:tcPr>
          <w:p w:rsidR="00EC49E9" w:rsidRDefault="00EC49E9">
            <w:pPr>
              <w:pStyle w:val="ConsPlusNormal"/>
              <w:jc w:val="both"/>
            </w:pPr>
            <w:r>
              <w:t>Управление культуры Белгородской области, департамент строительства и транспорта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236" w:history="1">
              <w:r>
                <w:rPr>
                  <w:color w:val="0000FF"/>
                </w:rPr>
                <w:t>постановления</w:t>
              </w:r>
            </w:hyperlink>
            <w:r>
              <w:t xml:space="preserve"> Правительства Белгородской области от 12.10.2015 N 368-пп)</w:t>
            </w:r>
          </w:p>
        </w:tc>
      </w:tr>
      <w:tr w:rsidR="00EC49E9">
        <w:tc>
          <w:tcPr>
            <w:tcW w:w="510" w:type="dxa"/>
          </w:tcPr>
          <w:p w:rsidR="00EC49E9" w:rsidRDefault="00EC49E9">
            <w:pPr>
              <w:pStyle w:val="ConsPlusNormal"/>
              <w:jc w:val="center"/>
            </w:pPr>
            <w:r>
              <w:lastRenderedPageBreak/>
              <w:t>3.</w:t>
            </w:r>
          </w:p>
        </w:tc>
        <w:tc>
          <w:tcPr>
            <w:tcW w:w="2608" w:type="dxa"/>
          </w:tcPr>
          <w:p w:rsidR="00EC49E9" w:rsidRDefault="00EC49E9">
            <w:pPr>
              <w:pStyle w:val="ConsPlusNormal"/>
            </w:pPr>
            <w:r>
              <w:t>Цели подпрограммы 3</w:t>
            </w:r>
          </w:p>
        </w:tc>
        <w:tc>
          <w:tcPr>
            <w:tcW w:w="5896" w:type="dxa"/>
          </w:tcPr>
          <w:p w:rsidR="00EC49E9" w:rsidRDefault="00EC49E9">
            <w:pPr>
              <w:pStyle w:val="ConsPlusNormal"/>
              <w:jc w:val="both"/>
            </w:pPr>
            <w:r>
              <w:t>Стимулирование развития народного творчества и культурно-досуговой деятельности на территории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4.</w:t>
            </w:r>
          </w:p>
        </w:tc>
        <w:tc>
          <w:tcPr>
            <w:tcW w:w="2608" w:type="dxa"/>
            <w:tcBorders>
              <w:bottom w:val="nil"/>
            </w:tcBorders>
          </w:tcPr>
          <w:p w:rsidR="00EC49E9" w:rsidRDefault="00EC49E9">
            <w:pPr>
              <w:pStyle w:val="ConsPlusNormal"/>
            </w:pPr>
            <w:r>
              <w:t>Задачи подпрограммы 3</w:t>
            </w:r>
          </w:p>
        </w:tc>
        <w:tc>
          <w:tcPr>
            <w:tcW w:w="5896" w:type="dxa"/>
            <w:tcBorders>
              <w:bottom w:val="nil"/>
            </w:tcBorders>
          </w:tcPr>
          <w:p w:rsidR="00EC49E9" w:rsidRDefault="00EC49E9">
            <w:pPr>
              <w:pStyle w:val="ConsPlusNormal"/>
              <w:jc w:val="both"/>
            </w:pPr>
            <w: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EC49E9" w:rsidRDefault="00EC49E9">
            <w:pPr>
              <w:pStyle w:val="ConsPlusNormal"/>
              <w:jc w:val="both"/>
            </w:pPr>
            <w: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постановлений Правительства Белгородской области от 16.02.2015 </w:t>
            </w:r>
            <w:hyperlink r:id="rId237" w:history="1">
              <w:r>
                <w:rPr>
                  <w:color w:val="0000FF"/>
                </w:rPr>
                <w:t>N 59-пп</w:t>
              </w:r>
            </w:hyperlink>
            <w:r>
              <w:t xml:space="preserve">, от 15.08.2016 </w:t>
            </w:r>
            <w:hyperlink r:id="rId238" w:history="1">
              <w:r>
                <w:rPr>
                  <w:color w:val="0000FF"/>
                </w:rPr>
                <w:t>N 295-пп</w:t>
              </w:r>
            </w:hyperlink>
            <w:r>
              <w:t>)</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3</w:t>
            </w:r>
          </w:p>
        </w:tc>
        <w:tc>
          <w:tcPr>
            <w:tcW w:w="5896" w:type="dxa"/>
            <w:tcBorders>
              <w:bottom w:val="nil"/>
            </w:tcBorders>
          </w:tcPr>
          <w:p w:rsidR="00EC49E9" w:rsidRDefault="00EC49E9">
            <w:pPr>
              <w:pStyle w:val="ConsPlusNormal"/>
              <w:jc w:val="both"/>
            </w:pPr>
            <w:r>
              <w:t>Реализация подпрограммы 3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239"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3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3 в 2014 - 2025 годах за счет всех источников финансирования составит 6639235,0 тыс. рублей, из них:</w:t>
            </w:r>
          </w:p>
          <w:p w:rsidR="00EC49E9" w:rsidRDefault="00EC49E9">
            <w:pPr>
              <w:pStyle w:val="ConsPlusNormal"/>
              <w:jc w:val="both"/>
            </w:pPr>
            <w:r>
              <w:t>- средства федерального бюджета - 517934,8 тыс. рублей;</w:t>
            </w:r>
          </w:p>
          <w:p w:rsidR="00EC49E9" w:rsidRDefault="00EC49E9">
            <w:pPr>
              <w:pStyle w:val="ConsPlusNormal"/>
              <w:jc w:val="both"/>
            </w:pPr>
            <w:r>
              <w:t>- средства областного бюджета - 5183522,7 тыс. рублей, в том числе по годам:</w:t>
            </w:r>
          </w:p>
          <w:p w:rsidR="00EC49E9" w:rsidRDefault="00EC49E9">
            <w:pPr>
              <w:pStyle w:val="ConsPlusNormal"/>
              <w:jc w:val="both"/>
            </w:pPr>
            <w:r>
              <w:t>2014 год - 190595,0 тыс. рублей;</w:t>
            </w:r>
          </w:p>
          <w:p w:rsidR="00EC49E9" w:rsidRDefault="00EC49E9">
            <w:pPr>
              <w:pStyle w:val="ConsPlusNormal"/>
              <w:jc w:val="both"/>
            </w:pPr>
            <w:r>
              <w:t>2015 год - 242071,0 тыс. рублей;</w:t>
            </w:r>
          </w:p>
          <w:p w:rsidR="00EC49E9" w:rsidRDefault="00EC49E9">
            <w:pPr>
              <w:pStyle w:val="ConsPlusNormal"/>
              <w:jc w:val="both"/>
            </w:pPr>
            <w:r>
              <w:t>2016 год - 343151,0 тыс. рублей;</w:t>
            </w:r>
          </w:p>
          <w:p w:rsidR="00EC49E9" w:rsidRDefault="00EC49E9">
            <w:pPr>
              <w:pStyle w:val="ConsPlusNormal"/>
              <w:jc w:val="both"/>
            </w:pPr>
            <w:r>
              <w:t>2017 год - 226753,0 тыс. рублей;</w:t>
            </w:r>
          </w:p>
          <w:p w:rsidR="00EC49E9" w:rsidRDefault="00EC49E9">
            <w:pPr>
              <w:pStyle w:val="ConsPlusNormal"/>
              <w:jc w:val="both"/>
            </w:pPr>
            <w:r>
              <w:t>2018 год - 257189,0 тыс. рублей;</w:t>
            </w:r>
          </w:p>
          <w:p w:rsidR="00EC49E9" w:rsidRDefault="00EC49E9">
            <w:pPr>
              <w:pStyle w:val="ConsPlusNormal"/>
              <w:jc w:val="both"/>
            </w:pPr>
            <w:r>
              <w:t>2019 год - 545679,1 тыс. рублей;</w:t>
            </w:r>
          </w:p>
          <w:p w:rsidR="00EC49E9" w:rsidRDefault="00EC49E9">
            <w:pPr>
              <w:pStyle w:val="ConsPlusNormal"/>
              <w:jc w:val="both"/>
            </w:pPr>
            <w:r>
              <w:t>2020 год - 640074,3 тыс. рублей;</w:t>
            </w:r>
          </w:p>
          <w:p w:rsidR="00EC49E9" w:rsidRDefault="00EC49E9">
            <w:pPr>
              <w:pStyle w:val="ConsPlusNormal"/>
              <w:jc w:val="both"/>
            </w:pPr>
            <w:r>
              <w:t>2021 год - 421551,8 тыс. рублей;</w:t>
            </w:r>
          </w:p>
          <w:p w:rsidR="00EC49E9" w:rsidRDefault="00EC49E9">
            <w:pPr>
              <w:pStyle w:val="ConsPlusNormal"/>
              <w:jc w:val="both"/>
            </w:pPr>
            <w:r>
              <w:t>2022 год - 421960,1 тыс. рублей;</w:t>
            </w:r>
          </w:p>
          <w:p w:rsidR="00EC49E9" w:rsidRDefault="00EC49E9">
            <w:pPr>
              <w:pStyle w:val="ConsPlusNormal"/>
              <w:jc w:val="both"/>
            </w:pPr>
            <w:r>
              <w:t>2023 год - 312519,4 тыс. рублей;</w:t>
            </w:r>
          </w:p>
          <w:p w:rsidR="00EC49E9" w:rsidRDefault="00EC49E9">
            <w:pPr>
              <w:pStyle w:val="ConsPlusNormal"/>
              <w:jc w:val="both"/>
            </w:pPr>
            <w:r>
              <w:t>2024 год - 822864,0 тыс. рублей;</w:t>
            </w:r>
          </w:p>
          <w:p w:rsidR="00EC49E9" w:rsidRDefault="00EC49E9">
            <w:pPr>
              <w:pStyle w:val="ConsPlusNormal"/>
              <w:jc w:val="both"/>
            </w:pPr>
            <w:r>
              <w:t>2025 год - 759115,0 тыс. рублей;</w:t>
            </w:r>
          </w:p>
          <w:p w:rsidR="00EC49E9" w:rsidRDefault="00EC49E9">
            <w:pPr>
              <w:pStyle w:val="ConsPlusNormal"/>
              <w:jc w:val="both"/>
            </w:pPr>
            <w:r>
              <w:t>- средства консолидированных бюджетов муниципальных образований - 708318,6 тыс. рублей;</w:t>
            </w:r>
          </w:p>
          <w:p w:rsidR="00EC49E9" w:rsidRDefault="00EC49E9">
            <w:pPr>
              <w:pStyle w:val="ConsPlusNormal"/>
              <w:jc w:val="both"/>
            </w:pPr>
            <w:r>
              <w:t>- внебюджетные средства - 229458,9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240" w:history="1">
              <w:r>
                <w:rPr>
                  <w:color w:val="0000FF"/>
                </w:rPr>
                <w:t>постановления</w:t>
              </w:r>
            </w:hyperlink>
            <w:r>
              <w:t xml:space="preserve"> Правительства Белгородской области от 28.12.2020 N 588-пп)</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3</w:t>
            </w:r>
          </w:p>
        </w:tc>
        <w:tc>
          <w:tcPr>
            <w:tcW w:w="5896" w:type="dxa"/>
            <w:tcBorders>
              <w:bottom w:val="nil"/>
            </w:tcBorders>
            <w:vAlign w:val="bottom"/>
          </w:tcPr>
          <w:p w:rsidR="00EC49E9" w:rsidRDefault="00EC49E9">
            <w:pPr>
              <w:pStyle w:val="ConsPlusNormal"/>
              <w:jc w:val="both"/>
            </w:pPr>
            <w:r>
              <w:t>1. Количество посетителей культурно-массовых мероприятий - 20500 тыс. человек в 2025 году.</w:t>
            </w:r>
          </w:p>
          <w:p w:rsidR="00EC49E9" w:rsidRDefault="00EC49E9">
            <w:pPr>
              <w:pStyle w:val="ConsPlusNormal"/>
              <w:jc w:val="both"/>
            </w:pPr>
            <w:r>
              <w:t>2. Количество посещений на киносеансах - 697 в 2014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7 в ред. </w:t>
            </w:r>
            <w:hyperlink r:id="rId241" w:history="1">
              <w:r>
                <w:rPr>
                  <w:color w:val="0000FF"/>
                </w:rPr>
                <w:t>постановления</w:t>
              </w:r>
            </w:hyperlink>
            <w:r>
              <w:t xml:space="preserve"> Правительства Белгородской области от 28.01.2019 N 33-пп)</w:t>
            </w:r>
          </w:p>
        </w:tc>
      </w:tr>
    </w:tbl>
    <w:p w:rsidR="00EC49E9" w:rsidRDefault="00EC49E9">
      <w:pPr>
        <w:pStyle w:val="ConsPlusNormal"/>
        <w:ind w:firstLine="540"/>
        <w:jc w:val="both"/>
      </w:pPr>
    </w:p>
    <w:p w:rsidR="00EC49E9" w:rsidRDefault="00EC49E9">
      <w:pPr>
        <w:pStyle w:val="ConsPlusTitle"/>
        <w:jc w:val="center"/>
        <w:outlineLvl w:val="2"/>
      </w:pPr>
      <w:r>
        <w:t>2. Характеристика сферы реализации подпрограммы 3,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r>
        <w:lastRenderedPageBreak/>
        <w:t>В Белгородской области действует широкая сеть учреждений культуры клубного типа, которая включает в себя по состоянию на 1 января 2013 года 740 учреждений, а также государственное бюджетное учреждение культуры "Белгородский государственный центр народного творчества", которое является головным организационно-методическим учреждением Белгородчины, объединившим работу клубных учреждений, творческих коллективов области. Основные функции ГБУК "Белгородский государственный центр народного творчества": разработка стратегических направлений, моделей и технологий программного развития культурно-досуговой сферы и народного творчества; научные исследования традиционной культуры; оказание методической и творческой помощи по развитию самодеятельного художественного творчества; организация и проведение международных, всероссийских, межрегиональных, областных фестивалей, смотров, конкурсов, праздников народного творчества, выставок декоративно-прикладного творчества и изобразительного искусства; внедрение и развитие инновационных форм клубной работы среди различных категорий населения; общепросветительская деятельность; учебно-практические мероприятия по повышению квалификации работников культуры (организация и проведение учебных семинаров, стажировок, творческих лабораторий, мастер-классов, семинаров, научно-практических конференций) для различных категорий специалистов клубных учреждений области; выпуск учебных пособий по народной художественной культуре, информационных, репертуарно-методических материалов по вопросам досуговой деятельности, развитию народного творчества.</w:t>
      </w:r>
    </w:p>
    <w:p w:rsidR="00EC49E9" w:rsidRDefault="00EC49E9">
      <w:pPr>
        <w:pStyle w:val="ConsPlusNormal"/>
        <w:spacing w:before="220"/>
        <w:ind w:firstLine="540"/>
        <w:jc w:val="both"/>
      </w:pPr>
      <w:r>
        <w:t>В таблице 11 представлена информация об основных показателях деятельности ГБУК "Белгородский государственный центр народного творчества" (далее - ГБУК "БГЦНТ") за 2009 - 2012 годы.</w:t>
      </w:r>
    </w:p>
    <w:p w:rsidR="00EC49E9" w:rsidRDefault="00EC49E9">
      <w:pPr>
        <w:pStyle w:val="ConsPlusNormal"/>
        <w:ind w:firstLine="540"/>
        <w:jc w:val="both"/>
      </w:pPr>
    </w:p>
    <w:p w:rsidR="00EC49E9" w:rsidRDefault="00EC49E9">
      <w:pPr>
        <w:pStyle w:val="ConsPlusNormal"/>
        <w:jc w:val="right"/>
        <w:outlineLvl w:val="3"/>
      </w:pPr>
      <w:r>
        <w:t>Таблица 11</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077"/>
        <w:gridCol w:w="1134"/>
        <w:gridCol w:w="1077"/>
        <w:gridCol w:w="1134"/>
      </w:tblGrid>
      <w:tr w:rsidR="00EC49E9">
        <w:tc>
          <w:tcPr>
            <w:tcW w:w="4649" w:type="dxa"/>
          </w:tcPr>
          <w:p w:rsidR="00EC49E9" w:rsidRDefault="00EC49E9">
            <w:pPr>
              <w:pStyle w:val="ConsPlusNormal"/>
              <w:jc w:val="center"/>
            </w:pPr>
            <w:r>
              <w:t>Основные показатели работы БГЦНТ</w:t>
            </w:r>
          </w:p>
        </w:tc>
        <w:tc>
          <w:tcPr>
            <w:tcW w:w="1077" w:type="dxa"/>
          </w:tcPr>
          <w:p w:rsidR="00EC49E9" w:rsidRDefault="00EC49E9">
            <w:pPr>
              <w:pStyle w:val="ConsPlusNormal"/>
              <w:jc w:val="center"/>
            </w:pPr>
            <w:r>
              <w:t>2009 г.</w:t>
            </w:r>
          </w:p>
        </w:tc>
        <w:tc>
          <w:tcPr>
            <w:tcW w:w="1134" w:type="dxa"/>
          </w:tcPr>
          <w:p w:rsidR="00EC49E9" w:rsidRDefault="00EC49E9">
            <w:pPr>
              <w:pStyle w:val="ConsPlusNormal"/>
              <w:jc w:val="center"/>
            </w:pPr>
            <w:r>
              <w:t>2010 г.</w:t>
            </w:r>
          </w:p>
        </w:tc>
        <w:tc>
          <w:tcPr>
            <w:tcW w:w="1077" w:type="dxa"/>
          </w:tcPr>
          <w:p w:rsidR="00EC49E9" w:rsidRDefault="00EC49E9">
            <w:pPr>
              <w:pStyle w:val="ConsPlusNormal"/>
              <w:jc w:val="center"/>
            </w:pPr>
            <w:r>
              <w:t>2011 г.</w:t>
            </w:r>
          </w:p>
        </w:tc>
        <w:tc>
          <w:tcPr>
            <w:tcW w:w="1134" w:type="dxa"/>
          </w:tcPr>
          <w:p w:rsidR="00EC49E9" w:rsidRDefault="00EC49E9">
            <w:pPr>
              <w:pStyle w:val="ConsPlusNormal"/>
              <w:jc w:val="center"/>
            </w:pPr>
            <w:r>
              <w:t>2012 г.</w:t>
            </w:r>
          </w:p>
        </w:tc>
      </w:tr>
      <w:tr w:rsidR="00EC49E9">
        <w:tc>
          <w:tcPr>
            <w:tcW w:w="4649" w:type="dxa"/>
          </w:tcPr>
          <w:p w:rsidR="00EC49E9" w:rsidRDefault="00EC49E9">
            <w:pPr>
              <w:pStyle w:val="ConsPlusNormal"/>
            </w:pPr>
            <w:r>
              <w:t>Организация и проведение всероссийских, областных, зональных фестивалей, праздников, конкурсов</w:t>
            </w:r>
          </w:p>
        </w:tc>
        <w:tc>
          <w:tcPr>
            <w:tcW w:w="1077" w:type="dxa"/>
          </w:tcPr>
          <w:p w:rsidR="00EC49E9" w:rsidRDefault="00EC49E9">
            <w:pPr>
              <w:pStyle w:val="ConsPlusNormal"/>
              <w:jc w:val="center"/>
            </w:pPr>
            <w:r>
              <w:t>11</w:t>
            </w:r>
          </w:p>
        </w:tc>
        <w:tc>
          <w:tcPr>
            <w:tcW w:w="1134" w:type="dxa"/>
          </w:tcPr>
          <w:p w:rsidR="00EC49E9" w:rsidRDefault="00EC49E9">
            <w:pPr>
              <w:pStyle w:val="ConsPlusNormal"/>
              <w:jc w:val="center"/>
            </w:pPr>
            <w:r>
              <w:t>13</w:t>
            </w:r>
          </w:p>
        </w:tc>
        <w:tc>
          <w:tcPr>
            <w:tcW w:w="1077" w:type="dxa"/>
          </w:tcPr>
          <w:p w:rsidR="00EC49E9" w:rsidRDefault="00EC49E9">
            <w:pPr>
              <w:pStyle w:val="ConsPlusNormal"/>
              <w:jc w:val="center"/>
            </w:pPr>
            <w:r>
              <w:t>16</w:t>
            </w:r>
          </w:p>
        </w:tc>
        <w:tc>
          <w:tcPr>
            <w:tcW w:w="1134" w:type="dxa"/>
          </w:tcPr>
          <w:p w:rsidR="00EC49E9" w:rsidRDefault="00EC49E9">
            <w:pPr>
              <w:pStyle w:val="ConsPlusNormal"/>
              <w:jc w:val="center"/>
            </w:pPr>
            <w:r>
              <w:t>19</w:t>
            </w:r>
          </w:p>
        </w:tc>
      </w:tr>
      <w:tr w:rsidR="00EC49E9">
        <w:tc>
          <w:tcPr>
            <w:tcW w:w="4649" w:type="dxa"/>
          </w:tcPr>
          <w:p w:rsidR="00EC49E9" w:rsidRDefault="00EC49E9">
            <w:pPr>
              <w:pStyle w:val="ConsPlusNormal"/>
            </w:pPr>
            <w:r>
              <w:t>Количество областных обучающих мероприятий (семинары, практикумы, лаборатории и т.д.)</w:t>
            </w:r>
          </w:p>
        </w:tc>
        <w:tc>
          <w:tcPr>
            <w:tcW w:w="1077" w:type="dxa"/>
          </w:tcPr>
          <w:p w:rsidR="00EC49E9" w:rsidRDefault="00EC49E9">
            <w:pPr>
              <w:pStyle w:val="ConsPlusNormal"/>
              <w:jc w:val="center"/>
            </w:pPr>
            <w:r>
              <w:t>7</w:t>
            </w:r>
          </w:p>
        </w:tc>
        <w:tc>
          <w:tcPr>
            <w:tcW w:w="1134" w:type="dxa"/>
          </w:tcPr>
          <w:p w:rsidR="00EC49E9" w:rsidRDefault="00EC49E9">
            <w:pPr>
              <w:pStyle w:val="ConsPlusNormal"/>
              <w:jc w:val="center"/>
            </w:pPr>
            <w:r>
              <w:t>19</w:t>
            </w:r>
          </w:p>
        </w:tc>
        <w:tc>
          <w:tcPr>
            <w:tcW w:w="1077" w:type="dxa"/>
          </w:tcPr>
          <w:p w:rsidR="00EC49E9" w:rsidRDefault="00EC49E9">
            <w:pPr>
              <w:pStyle w:val="ConsPlusNormal"/>
              <w:jc w:val="center"/>
            </w:pPr>
            <w:r>
              <w:t>17</w:t>
            </w:r>
          </w:p>
        </w:tc>
        <w:tc>
          <w:tcPr>
            <w:tcW w:w="1134" w:type="dxa"/>
          </w:tcPr>
          <w:p w:rsidR="00EC49E9" w:rsidRDefault="00EC49E9">
            <w:pPr>
              <w:pStyle w:val="ConsPlusNormal"/>
              <w:jc w:val="center"/>
            </w:pPr>
            <w:r>
              <w:t>18</w:t>
            </w:r>
          </w:p>
        </w:tc>
      </w:tr>
      <w:tr w:rsidR="00EC49E9">
        <w:tc>
          <w:tcPr>
            <w:tcW w:w="4649" w:type="dxa"/>
          </w:tcPr>
          <w:p w:rsidR="00EC49E9" w:rsidRDefault="00EC49E9">
            <w:pPr>
              <w:pStyle w:val="ConsPlusNormal"/>
            </w:pPr>
            <w:r>
              <w:t>Количество выездов в клубные учреждения области по оказанию методической помощи</w:t>
            </w:r>
          </w:p>
        </w:tc>
        <w:tc>
          <w:tcPr>
            <w:tcW w:w="1077" w:type="dxa"/>
          </w:tcPr>
          <w:p w:rsidR="00EC49E9" w:rsidRDefault="00EC49E9">
            <w:pPr>
              <w:pStyle w:val="ConsPlusNormal"/>
              <w:jc w:val="center"/>
            </w:pPr>
            <w:r>
              <w:t>51</w:t>
            </w:r>
          </w:p>
        </w:tc>
        <w:tc>
          <w:tcPr>
            <w:tcW w:w="1134" w:type="dxa"/>
          </w:tcPr>
          <w:p w:rsidR="00EC49E9" w:rsidRDefault="00EC49E9">
            <w:pPr>
              <w:pStyle w:val="ConsPlusNormal"/>
              <w:jc w:val="center"/>
            </w:pPr>
            <w:r>
              <w:t>53</w:t>
            </w:r>
          </w:p>
        </w:tc>
        <w:tc>
          <w:tcPr>
            <w:tcW w:w="1077" w:type="dxa"/>
          </w:tcPr>
          <w:p w:rsidR="00EC49E9" w:rsidRDefault="00EC49E9">
            <w:pPr>
              <w:pStyle w:val="ConsPlusNormal"/>
              <w:jc w:val="center"/>
            </w:pPr>
            <w:r>
              <w:t>53</w:t>
            </w:r>
          </w:p>
        </w:tc>
        <w:tc>
          <w:tcPr>
            <w:tcW w:w="1134" w:type="dxa"/>
          </w:tcPr>
          <w:p w:rsidR="00EC49E9" w:rsidRDefault="00EC49E9">
            <w:pPr>
              <w:pStyle w:val="ConsPlusNormal"/>
              <w:jc w:val="center"/>
            </w:pPr>
            <w:r>
              <w:t>37</w:t>
            </w:r>
          </w:p>
        </w:tc>
      </w:tr>
      <w:tr w:rsidR="00EC49E9">
        <w:tc>
          <w:tcPr>
            <w:tcW w:w="4649" w:type="dxa"/>
          </w:tcPr>
          <w:p w:rsidR="00EC49E9" w:rsidRDefault="00EC49E9">
            <w:pPr>
              <w:pStyle w:val="ConsPlusNormal"/>
            </w:pPr>
            <w:r>
              <w:t>Коллективы, имеющие звание "Народный (образцовый)"</w:t>
            </w:r>
          </w:p>
        </w:tc>
        <w:tc>
          <w:tcPr>
            <w:tcW w:w="1077" w:type="dxa"/>
          </w:tcPr>
          <w:p w:rsidR="00EC49E9" w:rsidRDefault="00EC49E9">
            <w:pPr>
              <w:pStyle w:val="ConsPlusNormal"/>
              <w:jc w:val="center"/>
            </w:pPr>
            <w:r>
              <w:t>420</w:t>
            </w:r>
          </w:p>
        </w:tc>
        <w:tc>
          <w:tcPr>
            <w:tcW w:w="1134" w:type="dxa"/>
          </w:tcPr>
          <w:p w:rsidR="00EC49E9" w:rsidRDefault="00EC49E9">
            <w:pPr>
              <w:pStyle w:val="ConsPlusNormal"/>
              <w:jc w:val="center"/>
            </w:pPr>
            <w:r>
              <w:t>448</w:t>
            </w:r>
          </w:p>
        </w:tc>
        <w:tc>
          <w:tcPr>
            <w:tcW w:w="1077" w:type="dxa"/>
          </w:tcPr>
          <w:p w:rsidR="00EC49E9" w:rsidRDefault="00EC49E9">
            <w:pPr>
              <w:pStyle w:val="ConsPlusNormal"/>
              <w:jc w:val="center"/>
            </w:pPr>
            <w:r>
              <w:t>482</w:t>
            </w:r>
          </w:p>
        </w:tc>
        <w:tc>
          <w:tcPr>
            <w:tcW w:w="1134" w:type="dxa"/>
          </w:tcPr>
          <w:p w:rsidR="00EC49E9" w:rsidRDefault="00EC49E9">
            <w:pPr>
              <w:pStyle w:val="ConsPlusNormal"/>
              <w:jc w:val="center"/>
            </w:pPr>
            <w:r>
              <w:t>517</w:t>
            </w:r>
          </w:p>
        </w:tc>
      </w:tr>
      <w:tr w:rsidR="00EC49E9">
        <w:tc>
          <w:tcPr>
            <w:tcW w:w="4649" w:type="dxa"/>
          </w:tcPr>
          <w:p w:rsidR="00EC49E9" w:rsidRDefault="00EC49E9">
            <w:pPr>
              <w:pStyle w:val="ConsPlusNormal"/>
            </w:pPr>
            <w:r>
              <w:t>Количество изданий методической литературы и сценарных сборников для клубных учреждений</w:t>
            </w:r>
          </w:p>
        </w:tc>
        <w:tc>
          <w:tcPr>
            <w:tcW w:w="1077" w:type="dxa"/>
          </w:tcPr>
          <w:p w:rsidR="00EC49E9" w:rsidRDefault="00EC49E9">
            <w:pPr>
              <w:pStyle w:val="ConsPlusNormal"/>
              <w:jc w:val="center"/>
            </w:pPr>
            <w:r>
              <w:t>43</w:t>
            </w:r>
          </w:p>
        </w:tc>
        <w:tc>
          <w:tcPr>
            <w:tcW w:w="1134" w:type="dxa"/>
          </w:tcPr>
          <w:p w:rsidR="00EC49E9" w:rsidRDefault="00EC49E9">
            <w:pPr>
              <w:pStyle w:val="ConsPlusNormal"/>
              <w:jc w:val="center"/>
            </w:pPr>
            <w:r>
              <w:t>56</w:t>
            </w:r>
          </w:p>
        </w:tc>
        <w:tc>
          <w:tcPr>
            <w:tcW w:w="1077" w:type="dxa"/>
          </w:tcPr>
          <w:p w:rsidR="00EC49E9" w:rsidRDefault="00EC49E9">
            <w:pPr>
              <w:pStyle w:val="ConsPlusNormal"/>
              <w:jc w:val="center"/>
            </w:pPr>
            <w:r>
              <w:t>48</w:t>
            </w:r>
          </w:p>
        </w:tc>
        <w:tc>
          <w:tcPr>
            <w:tcW w:w="1134" w:type="dxa"/>
          </w:tcPr>
          <w:p w:rsidR="00EC49E9" w:rsidRDefault="00EC49E9">
            <w:pPr>
              <w:pStyle w:val="ConsPlusNormal"/>
              <w:jc w:val="center"/>
            </w:pPr>
            <w:r>
              <w:t>40</w:t>
            </w:r>
          </w:p>
        </w:tc>
      </w:tr>
    </w:tbl>
    <w:p w:rsidR="00EC49E9" w:rsidRDefault="00EC49E9">
      <w:pPr>
        <w:pStyle w:val="ConsPlusNormal"/>
        <w:ind w:firstLine="540"/>
        <w:jc w:val="both"/>
      </w:pPr>
    </w:p>
    <w:p w:rsidR="00EC49E9" w:rsidRDefault="00EC49E9">
      <w:pPr>
        <w:pStyle w:val="ConsPlusNormal"/>
        <w:ind w:firstLine="540"/>
        <w:jc w:val="both"/>
      </w:pPr>
      <w:r>
        <w:t>С 2008 года Правительством области финансируется долгосрочная целевая программа "Капитальный ремонт сельских учреждений культуры в населенных пунктах области". За период с 2006 по 2012 годы отремонтировано 423 сельских учреждения культуры на сумму 2 млрд. 335 млн. рублей.</w:t>
      </w:r>
    </w:p>
    <w:p w:rsidR="00EC49E9" w:rsidRDefault="00EC49E9">
      <w:pPr>
        <w:pStyle w:val="ConsPlusNormal"/>
        <w:spacing w:before="220"/>
        <w:ind w:firstLine="540"/>
        <w:jc w:val="both"/>
      </w:pPr>
      <w:r>
        <w:t>Только в 2012 году было введено в эксплуатацию после капитального ремонта 67 сельских учреждений культуры. На эти цели из средств областного и местных бюджетов было выделено 404,8 млн. рублей.</w:t>
      </w:r>
    </w:p>
    <w:p w:rsidR="00EC49E9" w:rsidRDefault="00EC49E9">
      <w:pPr>
        <w:pStyle w:val="ConsPlusNormal"/>
        <w:spacing w:before="220"/>
        <w:ind w:firstLine="540"/>
        <w:jc w:val="both"/>
      </w:pPr>
      <w:r>
        <w:lastRenderedPageBreak/>
        <w:t>Вводимые в эксплуатацию после капитального ремонта здания сельских учреждений культуры оснащены водоснабжением, канализацией, пожарной и охранной сигнализацией, современными техническими средствами, новыми театральными креслами, одеждой сцены, а прилегающие территории благоустроены.</w:t>
      </w:r>
    </w:p>
    <w:p w:rsidR="00EC49E9" w:rsidRDefault="00EC49E9">
      <w:pPr>
        <w:pStyle w:val="ConsPlusNormal"/>
        <w:spacing w:before="220"/>
        <w:ind w:firstLine="540"/>
        <w:jc w:val="both"/>
      </w:pPr>
      <w:r>
        <w:t>Помимо капитального ремонта и реконструкции существующих клубных учреждений, в области взят курс на строительство современных очагов культуры. С 2003 по 2012 годы построен 21 новый объект культуры. В городах Бирюч, Грайворон, Новый Оскол, поселках Красное, Майский построены новые районные дома культуры. В районных центрах Вейделевка, Борисовка, Чернянка дома культуры прошли масштабную реконструкцию.</w:t>
      </w:r>
    </w:p>
    <w:p w:rsidR="00EC49E9" w:rsidRDefault="00EC49E9">
      <w:pPr>
        <w:pStyle w:val="ConsPlusNormal"/>
        <w:spacing w:before="220"/>
        <w:ind w:firstLine="540"/>
        <w:jc w:val="both"/>
      </w:pPr>
      <w:r>
        <w:t>В 2012 году 62 отремонтированных дома культуры в 17 районах области обновили свою материально-техническую базу в рамках долгосрочной целевой программы "Развитие сельской культуры в Белгородской области на 2009 - 2014 годы".</w:t>
      </w:r>
    </w:p>
    <w:p w:rsidR="00EC49E9" w:rsidRDefault="00EC49E9">
      <w:pPr>
        <w:pStyle w:val="ConsPlusNormal"/>
        <w:spacing w:before="220"/>
        <w:ind w:firstLine="540"/>
        <w:jc w:val="both"/>
      </w:pPr>
      <w:r>
        <w:t>В 2013 году практически прекратилось выделение средств на ремонт сельских учреждений культуры, выделено только 40 млн. рублей (вместо 674 млн.) на ремонт 10 клубов Вейделевского района. По плану должны ремонтироваться 160 клубных учреждений. В настоящее время в капитальном ремонте нуждаются 149 клубных учреждений, в том числе один аварийный - Центр культурно-досуговых инициатив г. Короча.</w:t>
      </w:r>
    </w:p>
    <w:p w:rsidR="00EC49E9" w:rsidRDefault="00EC49E9">
      <w:pPr>
        <w:pStyle w:val="ConsPlusNormal"/>
        <w:spacing w:before="220"/>
        <w:ind w:firstLine="540"/>
        <w:jc w:val="both"/>
      </w:pPr>
      <w:r>
        <w:t>Некоторые муниципальные районы нашли возможным проводить ремонт за счет местных средств.</w:t>
      </w:r>
    </w:p>
    <w:p w:rsidR="00EC49E9" w:rsidRDefault="00EC49E9">
      <w:pPr>
        <w:pStyle w:val="ConsPlusNormal"/>
        <w:spacing w:before="220"/>
        <w:ind w:firstLine="540"/>
        <w:jc w:val="both"/>
      </w:pPr>
      <w:r>
        <w:t>Белгородский государственный центр народного творчества также нуждается в улучшении материальной базы. Здание, в котором он располагается, построено в 1979 году. В 2010 году было передано ГБУК "БГЦНТ", которое кроме методической работы осуществляет предоставление культурно-досуговых услуг населению города, проводит областные фестивали, конкурсы, праздники, семинары и т.д. В ГБУК "БГЦНТ" работает более 30 коллективов художественной самодеятельности и любительских объединений с общей численностью участников около 700 человек, в том числе почти 400 детей и молодежи. Ежегодно мероприятия ГБУК "БГЦНТ" посещают около 40 тысяч горожан. Помещения здания устарели, не отвечают современным требованиям, необходима замена отопительной системы и электроснабжения. Отсутствуют раздевалки и душевые комнаты, не хватает санузлов, недостаточно репетиционных комнат. Здание не является привлекательным для посетителей.</w:t>
      </w:r>
    </w:p>
    <w:p w:rsidR="00EC49E9" w:rsidRDefault="00EC49E9">
      <w:pPr>
        <w:pStyle w:val="ConsPlusNormal"/>
        <w:spacing w:before="220"/>
        <w:ind w:firstLine="540"/>
        <w:jc w:val="both"/>
      </w:pPr>
      <w:r>
        <w:t>Безусловно, сфера культуры, как и другие отрасли, не может жить без модернизации. Важным достижением в этом направлении является создание модельных домов культуры, а также проведение Всероссийской школы клубной инноватики на базе учреждений культуры области.</w:t>
      </w:r>
    </w:p>
    <w:p w:rsidR="00EC49E9" w:rsidRDefault="00EC49E9">
      <w:pPr>
        <w:pStyle w:val="ConsPlusNormal"/>
        <w:spacing w:before="220"/>
        <w:ind w:firstLine="540"/>
        <w:jc w:val="both"/>
      </w:pPr>
      <w:r>
        <w:t>Создание модельных учреждений культуры - инициатива области, и она решает многие проблемы села. Это и новые рабочие места, и занятость свободного времени детей, подростков, молодежи, и тесное взаимодействие с детскими садами, школами, другими социальными партнерами, и расширение спектра социально-бытовых услуг для населения, предоставляемых индивидуальными предпринимателями, и развитие сельского туризма, так как сельский Дом культуры становится одним из экскурсионных объектов. Модельные дома культуры сегодня стали инновационным ресурсом социально-экономического развития территорий области, центром общественной жизни села. В область за опытом приезжают специалисты из других регионов страны.</w:t>
      </w:r>
    </w:p>
    <w:p w:rsidR="00EC49E9" w:rsidRDefault="00EC49E9">
      <w:pPr>
        <w:pStyle w:val="ConsPlusNormal"/>
        <w:spacing w:before="220"/>
        <w:ind w:firstLine="540"/>
        <w:jc w:val="both"/>
      </w:pPr>
      <w:r>
        <w:t>В Белгородской области продолжается активный процесс создания модельных сельских домов культуры. Статус "Модельный" присвоен еще 17 домам культуры, и сегодня их общее количество составляет 117 - 15,7% от общего количества культурно-досуговых учреждений.</w:t>
      </w:r>
    </w:p>
    <w:p w:rsidR="00EC49E9" w:rsidRDefault="00EC49E9">
      <w:pPr>
        <w:pStyle w:val="ConsPlusNormal"/>
        <w:spacing w:before="220"/>
        <w:ind w:firstLine="540"/>
        <w:jc w:val="both"/>
      </w:pPr>
      <w:r>
        <w:t xml:space="preserve">Большинство модельных культурно-досуговых учреждений создано на базе сельских домов </w:t>
      </w:r>
      <w:r>
        <w:lastRenderedPageBreak/>
        <w:t>культуры - 92, расположенных в поселках городского типа - 6. Из 19 районных культурно-досуговых учреждений модельными являются 16.</w:t>
      </w:r>
    </w:p>
    <w:p w:rsidR="00EC49E9" w:rsidRDefault="00EC49E9">
      <w:pPr>
        <w:pStyle w:val="ConsPlusNormal"/>
        <w:spacing w:before="220"/>
        <w:ind w:firstLine="540"/>
        <w:jc w:val="both"/>
      </w:pPr>
      <w:r>
        <w:t>О высоком качестве работы модельных учреждений культуры свидетельствует наличие 297 клубных формирований, имеющих звание "Народный самодеятельный коллектив". В настоящее время специалисты модельных домов культуры разрабатывают стратегии развития модельных домов культуры. В районных Домах (Дворцах) культуры насчитывается 755 клубных формирований, которые посещают 18560 участников; 514 коллективов самодеятельного художественного творчества, 119 коллективов, имеющих звание "народный". В городских домах культуры - 639 клубных формирований с количеством участников 21206 человек; 422 - коллектива самодеятельного художественного творчества и 111 коллективов, имеющих звание "народный". Количество населения в зоне их обслуживания в 2012 году в общей сложности составило 897189 человек.</w:t>
      </w:r>
    </w:p>
    <w:p w:rsidR="00EC49E9" w:rsidRDefault="00EC49E9">
      <w:pPr>
        <w:pStyle w:val="ConsPlusNormal"/>
        <w:spacing w:before="220"/>
        <w:ind w:firstLine="540"/>
        <w:jc w:val="both"/>
      </w:pPr>
      <w:r>
        <w:t>К сожалению, далеко не все сельские модельные дома культуры имеют народные коллективы, что свидетельствует о низком художественном уровне любительского творчества в этих клубных учреждениях. Вторая причина - нехватка специалистов-жанровиков, которые не стремятся ехать в село из-за низкой заработной платы и отсутствия жилья.</w:t>
      </w:r>
    </w:p>
    <w:p w:rsidR="00EC49E9" w:rsidRDefault="00EC49E9">
      <w:pPr>
        <w:pStyle w:val="ConsPlusNormal"/>
        <w:spacing w:before="220"/>
        <w:ind w:firstLine="540"/>
        <w:jc w:val="both"/>
      </w:pPr>
      <w:r>
        <w:t>Важной составляющей деятельности модельного Дома культуры является проведение мероприятий на платной основе. Анализ данных мониторинга за 2011 - 2012 годы позволяет сделать вывод о росте количества платных мероприятий в сравнении с 2011 годом на 1909 (12438 - в 2011 году и 14347 - в 2012 году) и, соответственно, доли платных мероприятий в их общем количестве. Так, если за 2011 год она составляла 31,8%, то к концу 2012 года доля увеличилась до 34,7%.</w:t>
      </w:r>
    </w:p>
    <w:p w:rsidR="00EC49E9" w:rsidRDefault="00EC49E9">
      <w:pPr>
        <w:pStyle w:val="ConsPlusNormal"/>
        <w:spacing w:before="220"/>
        <w:ind w:firstLine="540"/>
        <w:jc w:val="both"/>
      </w:pPr>
      <w:r>
        <w:t>В 2012 году многие модельные клубные учреждения расширили перечень платных услуг, оказываемых населению. Так, АУК "Майский Дворец культуры" Белгородского района на сегодняшний день насчитывает 71 вид платных услуг, Валуйский РДКиС - 30, Ракитянский РДК "Молодежный" - 38, Яковлевский РДК "Звездный" - 35.</w:t>
      </w:r>
    </w:p>
    <w:p w:rsidR="00EC49E9" w:rsidRDefault="00EC49E9">
      <w:pPr>
        <w:pStyle w:val="ConsPlusNormal"/>
        <w:spacing w:before="220"/>
        <w:ind w:firstLine="540"/>
        <w:jc w:val="both"/>
      </w:pPr>
      <w:r>
        <w:t xml:space="preserve">В рамках реализации </w:t>
      </w:r>
      <w:hyperlink r:id="rId242" w:history="1">
        <w:r>
          <w:rPr>
            <w:color w:val="0000FF"/>
          </w:rPr>
          <w:t>постановления</w:t>
        </w:r>
      </w:hyperlink>
      <w:r>
        <w:t xml:space="preserve"> Правительства Белгородской области N 423-пп "О Концепции проектирования социально-культурных кластеров в муниципальных образованиях Белгородской области на 2012 - 2017 годы" управление культуры Белгородской области совместно с ГБУК "БГЦНТ" и органами культуры муниципальных образований области разработали конкретный механизм по продвижению культурных брендов территорий на рынок смежных услуг.</w:t>
      </w:r>
    </w:p>
    <w:p w:rsidR="00EC49E9" w:rsidRDefault="00EC49E9">
      <w:pPr>
        <w:pStyle w:val="ConsPlusNormal"/>
        <w:spacing w:before="220"/>
        <w:ind w:firstLine="540"/>
        <w:jc w:val="both"/>
      </w:pPr>
      <w:r>
        <w:t>Все бренды территорий находят свое отражение в итоговых культурно-массовых мероприятиях различных форматов (фестиваль, праздник, ярмарка и т.д.), которые представлены в фестивальном календаре Белгородской области на 2013 годы, разработанном специалистами ГБУК "БГЦНТ".</w:t>
      </w:r>
    </w:p>
    <w:p w:rsidR="00EC49E9" w:rsidRDefault="00EC49E9">
      <w:pPr>
        <w:pStyle w:val="ConsPlusNormal"/>
        <w:spacing w:before="220"/>
        <w:ind w:firstLine="540"/>
        <w:jc w:val="both"/>
      </w:pPr>
      <w:r>
        <w:t>Мероприятия фестивального календаря продолжатся в 2014 году, и задача районных методических служб на местах - организовать их на самом высоком уровне.</w:t>
      </w:r>
    </w:p>
    <w:p w:rsidR="00EC49E9" w:rsidRDefault="00EC49E9">
      <w:pPr>
        <w:pStyle w:val="ConsPlusNormal"/>
        <w:spacing w:before="220"/>
        <w:ind w:firstLine="540"/>
        <w:jc w:val="both"/>
      </w:pPr>
      <w:r>
        <w:t>В настоящее время деятельность районных организационно-методических центров, территориальных организационно-методических центров, территориальных методических центров и других методических служб муниципальных районов и городских округов стала более многогранной, сложной и эффективной за счет расширения их функциональных возможностей.</w:t>
      </w:r>
    </w:p>
    <w:p w:rsidR="00EC49E9" w:rsidRDefault="00EC49E9">
      <w:pPr>
        <w:pStyle w:val="ConsPlusNormal"/>
        <w:spacing w:before="220"/>
        <w:ind w:firstLine="540"/>
        <w:jc w:val="both"/>
      </w:pPr>
      <w:r>
        <w:t>Организационно-правовые формы муниципальных методических служб различны. В десяти муниципальных районах и Губкинском городском округе методические центры существуют как самостоятельные муниципальные учреждения и являются юридическими лицами. Из них 6 - бюджетные учреждения культуры, 5 - казенные.</w:t>
      </w:r>
    </w:p>
    <w:p w:rsidR="00EC49E9" w:rsidRDefault="00EC49E9">
      <w:pPr>
        <w:pStyle w:val="ConsPlusNormal"/>
        <w:spacing w:before="220"/>
        <w:ind w:firstLine="540"/>
        <w:jc w:val="both"/>
      </w:pPr>
      <w:r>
        <w:t xml:space="preserve">В то же время по-прежнему не решены важнейшие для развития методического обеспечения </w:t>
      </w:r>
      <w:r>
        <w:lastRenderedPageBreak/>
        <w:t>культурно-досуговой деятельности вопросы:</w:t>
      </w:r>
    </w:p>
    <w:p w:rsidR="00EC49E9" w:rsidRDefault="00EC49E9">
      <w:pPr>
        <w:pStyle w:val="ConsPlusNormal"/>
        <w:spacing w:before="220"/>
        <w:ind w:firstLine="540"/>
        <w:jc w:val="both"/>
      </w:pPr>
      <w:r>
        <w:t>- малочисленные штаты методических служб в Краснояружском, Ровеньском и Борисовском районах;</w:t>
      </w:r>
    </w:p>
    <w:p w:rsidR="00EC49E9" w:rsidRDefault="00EC49E9">
      <w:pPr>
        <w:pStyle w:val="ConsPlusNormal"/>
        <w:spacing w:before="220"/>
        <w:ind w:firstLine="540"/>
        <w:jc w:val="both"/>
      </w:pPr>
      <w:r>
        <w:t>- отсутствие квалифицированных специалистов в Красненском, Новооскольском, Краснояружском и других районах;</w:t>
      </w:r>
    </w:p>
    <w:p w:rsidR="00EC49E9" w:rsidRDefault="00EC49E9">
      <w:pPr>
        <w:pStyle w:val="ConsPlusNormal"/>
        <w:spacing w:before="220"/>
        <w:ind w:firstLine="540"/>
        <w:jc w:val="both"/>
      </w:pPr>
      <w:r>
        <w:t>- крайне неудовлетворительная техническая оснащенность Ровеньского районного организационно-методического центра.</w:t>
      </w:r>
    </w:p>
    <w:p w:rsidR="00EC49E9" w:rsidRDefault="00EC49E9">
      <w:pPr>
        <w:pStyle w:val="ConsPlusNormal"/>
        <w:spacing w:before="220"/>
        <w:ind w:firstLine="540"/>
        <w:jc w:val="both"/>
      </w:pPr>
      <w:r>
        <w:t>Девять районных методических служб не имеют собственного сайта. Методическая служба Ровеньского района не подключена к Интернету.</w:t>
      </w:r>
    </w:p>
    <w:p w:rsidR="00EC49E9" w:rsidRDefault="00EC49E9">
      <w:pPr>
        <w:pStyle w:val="ConsPlusNormal"/>
        <w:spacing w:before="220"/>
        <w:ind w:firstLine="540"/>
        <w:jc w:val="both"/>
      </w:pPr>
      <w:r>
        <w:t>Количество формирований самодеятельного народного творчества составляет 5379 (больше на 106 к количеству в 2011 году), в том числе в сельской местности - 4016 (больше на 61 к количеству в 2011 году), участников в них 71406 (больше на 1712 к количеству в 2011 году), на селе - 48425 (больше на 745 к количеству в 2011 году). Коллективы самодеятельного народного творчества, имеющие звание "Народный самодеятельный коллектив" и "Образцовый самодеятельный коллектив" - 401, "Заслуженный коллектив народного творчества" - 1 (ансамбль русского танца "Былина"). Лауреатами международных, всероссийских конкурсов (фестивалей) стали 297 коллективов и отдельных исполнителей.</w:t>
      </w:r>
    </w:p>
    <w:p w:rsidR="00EC49E9" w:rsidRDefault="00EC49E9">
      <w:pPr>
        <w:pStyle w:val="ConsPlusNormal"/>
        <w:spacing w:before="220"/>
        <w:ind w:firstLine="540"/>
        <w:jc w:val="both"/>
      </w:pPr>
      <w:r>
        <w:t>В области продолжается работа по развитию вокально-хорового исполнительства. На 1 января 2013 года число коллективов составило 1399 (больше на 10 к количеству в 2011 году) с числом участников 19187 (больше на 253 к количеству в 2011 году). Звание "Народный самодеятельный коллектив" имеют 248 вокально-хоровых коллективов, в том числе 24 детских и 6 ансамблей песни и танца. Из них на базе культурно-досуговых учреждений работают 237,11 - на базе высших учебных заведений и в трудовых коллективах.</w:t>
      </w:r>
    </w:p>
    <w:p w:rsidR="00EC49E9" w:rsidRDefault="00EC49E9">
      <w:pPr>
        <w:pStyle w:val="ConsPlusNormal"/>
        <w:spacing w:before="220"/>
        <w:ind w:firstLine="540"/>
        <w:jc w:val="both"/>
      </w:pPr>
      <w:r>
        <w:t>Успешно продолжается конкурсная практика: 27 октября 2012 года состоялся V областной конкурс мужских вокально-хоровых коллективов "Поющее мужское братство". Повышается исполнительский уровень конкурсантов, сложнее стал исполняемый репертуар, тщательнее осуществляется подбор конкурсных произведений.</w:t>
      </w:r>
    </w:p>
    <w:p w:rsidR="00EC49E9" w:rsidRDefault="00EC49E9">
      <w:pPr>
        <w:pStyle w:val="ConsPlusNormal"/>
        <w:spacing w:before="220"/>
        <w:ind w:firstLine="540"/>
        <w:jc w:val="both"/>
      </w:pPr>
      <w:r>
        <w:t>По данным Росстата, в культурно-досуговых учреждениях области функционирует 785 (больше на 19 к количеству в 2011 году) хореографических коллективов с числом участников 12833 (больше на 249 к количеству в 2011 году), из них 73 носят звание "Народный самодеятельный коллектив".</w:t>
      </w:r>
    </w:p>
    <w:p w:rsidR="00EC49E9" w:rsidRDefault="00EC49E9">
      <w:pPr>
        <w:pStyle w:val="ConsPlusNormal"/>
        <w:spacing w:before="220"/>
        <w:ind w:firstLine="540"/>
        <w:jc w:val="both"/>
      </w:pPr>
      <w:r>
        <w:t>На базе культурно-досуговых учреждений области работает 617 (больше на 17 к количеству в 2011 году) театральных формирований (любительские театры, театры кукол, театры малых форм, цирковые студии, драматические кружки и кружки художественного слова) с числом участников 8540 (больше на 559 к количеству в 2011 году). Звание "Народный (образцовый) самодеятельный коллектив" имеют 45, в том числе детских - 12 коллективов, 31 театр драмы, 9 театров кукол, 3 цирковые студии и 2 театра малых форм.</w:t>
      </w:r>
    </w:p>
    <w:p w:rsidR="00EC49E9" w:rsidRDefault="00EC49E9">
      <w:pPr>
        <w:pStyle w:val="ConsPlusNormal"/>
        <w:spacing w:before="220"/>
        <w:ind w:firstLine="540"/>
        <w:jc w:val="both"/>
      </w:pPr>
      <w:r>
        <w:t>В 2012 году народными любительскими театрами Белгородской области поставлено 28 премьерных спектаклей для взрослой и детской аудиторий.</w:t>
      </w:r>
    </w:p>
    <w:p w:rsidR="00EC49E9" w:rsidRDefault="00EC49E9">
      <w:pPr>
        <w:pStyle w:val="ConsPlusNormal"/>
        <w:spacing w:before="220"/>
        <w:ind w:firstLine="540"/>
        <w:jc w:val="both"/>
      </w:pPr>
      <w:r>
        <w:t>На сцене Белгородского государственного центра народного творчества продолжаются показы детских спектаклей театральных самодеятельных коллективов области.</w:t>
      </w:r>
    </w:p>
    <w:p w:rsidR="00EC49E9" w:rsidRDefault="00EC49E9">
      <w:pPr>
        <w:pStyle w:val="ConsPlusNormal"/>
        <w:spacing w:before="220"/>
        <w:ind w:firstLine="540"/>
        <w:jc w:val="both"/>
      </w:pPr>
      <w:r>
        <w:t>Наряду с любительскими театрами в городе Белгороде есть независимые молодежные театры и театральные студии, привлекающие зрителя своими необычными постановками.</w:t>
      </w:r>
    </w:p>
    <w:p w:rsidR="00EC49E9" w:rsidRDefault="00EC49E9">
      <w:pPr>
        <w:pStyle w:val="ConsPlusNormal"/>
        <w:spacing w:before="220"/>
        <w:ind w:firstLine="540"/>
        <w:jc w:val="both"/>
      </w:pPr>
      <w:r>
        <w:lastRenderedPageBreak/>
        <w:t xml:space="preserve">Постановлением Правительства Белгородской области от 23 июля 2012 года N 302-пп утверждена </w:t>
      </w:r>
      <w:hyperlink r:id="rId243" w:history="1">
        <w:r>
          <w:rPr>
            <w:color w:val="0000FF"/>
          </w:rPr>
          <w:t>Концепция</w:t>
        </w:r>
      </w:hyperlink>
      <w:r>
        <w:t xml:space="preserve"> развития театрального дела в Белгородской области до 2020 года, которая предусматривает поддержку любительского театрального движения.</w:t>
      </w:r>
    </w:p>
    <w:p w:rsidR="00EC49E9" w:rsidRDefault="00EC49E9">
      <w:pPr>
        <w:pStyle w:val="ConsPlusNormal"/>
        <w:spacing w:before="220"/>
        <w:ind w:firstLine="540"/>
        <w:jc w:val="both"/>
      </w:pPr>
      <w:r>
        <w:t>Многие самодеятельные театры области, имея хороший репертуар, интересные режиссерские решения спектаклей и качественное актерское исполнение, могли бы также достойно представить свое творчество на сценических площадках области и других регионов. Одной из причин затрудненности гастрольной деятельности является отсутствие транспорта для перевозки коллектива и декораций.</w:t>
      </w:r>
    </w:p>
    <w:p w:rsidR="00EC49E9" w:rsidRDefault="00EC49E9">
      <w:pPr>
        <w:pStyle w:val="ConsPlusNormal"/>
        <w:spacing w:before="220"/>
        <w:ind w:firstLine="540"/>
        <w:jc w:val="both"/>
      </w:pPr>
      <w:r>
        <w:t>Актуальной проблемой в развитии любительского театрального творчества в районах Белгородской области остается отсутствие специалистов данного жанра, т.е. режиссеров самодеятельных любительских театров.</w:t>
      </w:r>
    </w:p>
    <w:p w:rsidR="00EC49E9" w:rsidRDefault="00EC49E9">
      <w:pPr>
        <w:pStyle w:val="ConsPlusNormal"/>
        <w:spacing w:before="220"/>
        <w:ind w:firstLine="540"/>
        <w:jc w:val="both"/>
      </w:pPr>
      <w:r>
        <w:t>По данным Росстата, на 1 января 2013 года количество любительских оркестров, ансамблей русских народных инструментов в области составляет 67 (меньше на 3 к количеству в 2011 году) коллективов, в них 739 (меньше на 16 к количеству в 2011 году) участников, 43 из которых работает на базе сельских домов культуры и клубов, 24 - на базе городских и районных домов культуры.</w:t>
      </w:r>
    </w:p>
    <w:p w:rsidR="00EC49E9" w:rsidRDefault="00EC49E9">
      <w:pPr>
        <w:pStyle w:val="ConsPlusNormal"/>
        <w:spacing w:before="220"/>
        <w:ind w:firstLine="540"/>
        <w:jc w:val="both"/>
      </w:pPr>
      <w:r>
        <w:t>Звание "Народный самодеятельный коллектив" носят 25 оркестров и ансамблей народных инструментов, работающих на базе культурно-досуговых учреждений области.</w:t>
      </w:r>
    </w:p>
    <w:p w:rsidR="00EC49E9" w:rsidRDefault="00EC49E9">
      <w:pPr>
        <w:pStyle w:val="ConsPlusNormal"/>
        <w:spacing w:before="220"/>
        <w:ind w:firstLine="540"/>
        <w:jc w:val="both"/>
      </w:pPr>
      <w:r>
        <w:t>В 2012 году был проведен мониторинг действующих оркестров и ансамблей народных инструментов, который показал, что основная часть оркестров и ансамблей народных инструментов работает в городских и районных домах культуры, музыкальных школах, реже - в сельских домах культуры, - только там, где есть филиал музыкальной школы с отделением народных инструментов.</w:t>
      </w:r>
    </w:p>
    <w:p w:rsidR="00EC49E9" w:rsidRDefault="00EC49E9">
      <w:pPr>
        <w:pStyle w:val="ConsPlusNormal"/>
        <w:spacing w:before="220"/>
        <w:ind w:firstLine="540"/>
        <w:jc w:val="both"/>
      </w:pPr>
      <w:r>
        <w:t>В сельских домах культуры работают ансамбли народных инструментов с численностью от 4 до 10 участников, большинство из которых не имеют музыкального образования. Основу такого ансамбля составляют ударные и духовые народные инструменты.</w:t>
      </w:r>
    </w:p>
    <w:p w:rsidR="00EC49E9" w:rsidRDefault="00EC49E9">
      <w:pPr>
        <w:pStyle w:val="ConsPlusNormal"/>
        <w:spacing w:before="220"/>
        <w:ind w:firstLine="540"/>
        <w:jc w:val="both"/>
      </w:pPr>
      <w:r>
        <w:t>В 116 модельных домах культуры работает 51 оркестр и ансамбль народных инструментов, в том числе 31 - на базе сельских модельных домов культуры. Наиболее острой проблемой жанра является проблема кадров для сельских модельных домов культуры, где по-прежнему существуют вакансии баянистов-аккомпаниаторов.</w:t>
      </w:r>
    </w:p>
    <w:p w:rsidR="00EC49E9" w:rsidRDefault="00EC49E9">
      <w:pPr>
        <w:pStyle w:val="ConsPlusNormal"/>
        <w:spacing w:before="220"/>
        <w:ind w:firstLine="540"/>
        <w:jc w:val="both"/>
      </w:pPr>
      <w:r>
        <w:t>В культурно-досуговых учреждениях области работает 59 духовых оркестров, из них 22 - муниципальные, 21 носит звание "Народный (образцовый) самодеятельный коллектив". Ежегодно, каждую субботу с мая по сентябрь, на концертной площадке парка Победы г. Белгорода проводятся вечера-концерты духовой музыки с участием духовых оркестров.</w:t>
      </w:r>
    </w:p>
    <w:p w:rsidR="00EC49E9" w:rsidRDefault="00EC49E9">
      <w:pPr>
        <w:pStyle w:val="ConsPlusNormal"/>
        <w:spacing w:before="220"/>
        <w:ind w:firstLine="540"/>
        <w:jc w:val="both"/>
      </w:pPr>
      <w:r>
        <w:t>Сохранением и развитием фольклора занимается сектор исследования традиционной культуры Белгородского государственного центра народного творчества. В 2012 году были проведены три фольклорные экспедиции в села Губкинского городского округа, Ровеньского и Красненского районов.</w:t>
      </w:r>
    </w:p>
    <w:p w:rsidR="00EC49E9" w:rsidRDefault="00EC49E9">
      <w:pPr>
        <w:pStyle w:val="ConsPlusNormal"/>
        <w:spacing w:before="220"/>
        <w:ind w:firstLine="540"/>
        <w:jc w:val="both"/>
      </w:pPr>
      <w:r>
        <w:t>Сохранение народной песенной традиционной культуры сегодня происходит в основном через самодеятельные фольклорные коллективы. Так, по данным Росстата, на сегодняшний день в домах культуры и клубах работают более 300 фольклорных ансамблей с общим числом участников 4065 человек, из них 263 работают в сельских культурно-досуговых учреждениях. 45 фольклорных ансамблей носят звание "Народный самодеятельный коллектив", из них 8 - детские фольклорные ансамбли.</w:t>
      </w:r>
    </w:p>
    <w:p w:rsidR="00EC49E9" w:rsidRDefault="00EC49E9">
      <w:pPr>
        <w:pStyle w:val="ConsPlusNormal"/>
        <w:spacing w:before="220"/>
        <w:ind w:firstLine="540"/>
        <w:jc w:val="both"/>
      </w:pPr>
      <w:r>
        <w:t xml:space="preserve">Основной проблемой в работе фольклорных коллективов, особенно аутентичных, является уменьшение численного состава. Для решения этой проблемы необходимо создать детские </w:t>
      </w:r>
      <w:r>
        <w:lastRenderedPageBreak/>
        <w:t>коллективы, которые могли бы перенимать традиционную песенную культуру села. При аутентичных фольклорных ансамблях уже созданы детские коллективы-спутники.</w:t>
      </w:r>
    </w:p>
    <w:p w:rsidR="00EC49E9" w:rsidRDefault="00EC49E9">
      <w:pPr>
        <w:pStyle w:val="ConsPlusNormal"/>
        <w:spacing w:before="220"/>
        <w:ind w:firstLine="540"/>
        <w:jc w:val="both"/>
      </w:pPr>
      <w:r>
        <w:t>В муниципальных образованиях области 22 студии декоративно-прикладного творчества и изобразительного искусства имеют звание "Народный (образцовый) самодеятельный коллектив".</w:t>
      </w:r>
    </w:p>
    <w:p w:rsidR="00EC49E9" w:rsidRDefault="00EC49E9">
      <w:pPr>
        <w:pStyle w:val="ConsPlusNormal"/>
        <w:spacing w:before="220"/>
        <w:ind w:firstLine="540"/>
        <w:jc w:val="both"/>
      </w:pPr>
      <w:r>
        <w:t>За истекший период в муниципальных районах и городских округах проведено 2002 районные и 293 городские выставки работ мастеров декоративно-прикладного творчества, а также 84 персональных, 129 городских, 277 районных выставок самодеятельных художников. Все показатели возросли. Увеличилось и участие мастеров в областных, всероссийских и международных мероприятиях (328 - на 96 больше, чем в 2011 году).</w:t>
      </w:r>
    </w:p>
    <w:p w:rsidR="00EC49E9" w:rsidRDefault="00EC49E9">
      <w:pPr>
        <w:pStyle w:val="ConsPlusNormal"/>
        <w:spacing w:before="220"/>
        <w:ind w:firstLine="540"/>
        <w:jc w:val="both"/>
      </w:pPr>
      <w:r>
        <w:t>В 2012 году в ГБУК "Белгородский государственный центр народного творчества" открыт выставочный зал, в котором проведены 16 областных выставок работ мастеров декоративно-прикладного творчества и 5 персональных выставок художников-любителей. Выставочный зал БГЦНТ посетило 2533 человека.</w:t>
      </w:r>
    </w:p>
    <w:p w:rsidR="00EC49E9" w:rsidRDefault="00EC49E9">
      <w:pPr>
        <w:pStyle w:val="ConsPlusNormal"/>
        <w:spacing w:before="220"/>
        <w:ind w:firstLine="540"/>
        <w:jc w:val="both"/>
      </w:pPr>
      <w:r>
        <w:t>Большая работа проводилась по обучению мастеров народным ремеслам. В 2012 году проведено 9 занятий областной школы мастера по резьбе по дереву (обучено 10 человек), 9 занятий по бисероплетению (обучено 25 человек), 2 занятия по набойке на ткани (обучен 21 человек), 3 занятия, включая итоговое, по золотному шитью (дипломы вышивальщиц золотного шитья 2-го разряда профессионального художественного училища золотного шитья N 56, г. Торжок, получили 16 человек из домов ремесел области).</w:t>
      </w:r>
    </w:p>
    <w:p w:rsidR="00EC49E9" w:rsidRDefault="00EC49E9">
      <w:pPr>
        <w:pStyle w:val="ConsPlusNormal"/>
        <w:spacing w:before="220"/>
        <w:ind w:firstLine="540"/>
        <w:jc w:val="both"/>
      </w:pPr>
      <w:r>
        <w:t>В 2012 году были приняты документы от 20 мастеров декоративно-прикладного творчества на соискание звания "Народный мастер Белгородской области". Тринадцати из них по решению комиссии управления культуры области было присвоено звание "Народный мастер Белгородской области", 19 его подтвердили. Впервые была проведена выставка соискателей этого почетного звания и мастеров, подтверждавших его. На сегодняшний день 73 мастера имеют данное звание.</w:t>
      </w:r>
    </w:p>
    <w:p w:rsidR="00EC49E9" w:rsidRDefault="00EC49E9">
      <w:pPr>
        <w:pStyle w:val="ConsPlusNormal"/>
        <w:spacing w:before="220"/>
        <w:ind w:firstLine="540"/>
        <w:jc w:val="both"/>
      </w:pPr>
      <w:r>
        <w:t>В настоящее время 60 человек занимаются предпринимательской деятельностью в сфере культуры. Работает 38 сувенирных лавок (три из них в Белгороде) и 21 филиал. В Губкинском городском округе открыто наибольшее количество лавок - 10.</w:t>
      </w:r>
    </w:p>
    <w:p w:rsidR="00EC49E9" w:rsidRDefault="00EC49E9">
      <w:pPr>
        <w:pStyle w:val="ConsPlusNormal"/>
        <w:spacing w:before="220"/>
        <w:ind w:firstLine="540"/>
        <w:jc w:val="both"/>
      </w:pPr>
      <w:r>
        <w:t>Однако наряду с положительными моментами в работе домов ремесел области существуют и негативные.</w:t>
      </w:r>
    </w:p>
    <w:p w:rsidR="00EC49E9" w:rsidRDefault="00EC49E9">
      <w:pPr>
        <w:pStyle w:val="ConsPlusNormal"/>
        <w:spacing w:before="220"/>
        <w:ind w:firstLine="540"/>
        <w:jc w:val="both"/>
      </w:pPr>
      <w:r>
        <w:t>Самая главная и всегда актуальная проблема - нехватка помещений, их непригодность для деятельности учреждения или их удаленное местоположение.</w:t>
      </w:r>
    </w:p>
    <w:p w:rsidR="00EC49E9" w:rsidRDefault="00EC49E9">
      <w:pPr>
        <w:pStyle w:val="ConsPlusNormal"/>
        <w:spacing w:before="220"/>
        <w:ind w:firstLine="540"/>
        <w:jc w:val="both"/>
      </w:pPr>
      <w:r>
        <w:t>В 2012 году в Белгородском государственном центре народного творчества был создан сектор информационно-методической и редакционно-издательской деятельности. Ведется тесное сотрудничество со средствами массовой информации по освещению деятельности ГБУК "БГЦНТ" и развитию отрасли культуры области в целом с областными, российскими специализированными периодическими изданиями, телерадиокомпаниями, информационными порталами.</w:t>
      </w:r>
    </w:p>
    <w:p w:rsidR="00EC49E9" w:rsidRDefault="00EC49E9">
      <w:pPr>
        <w:pStyle w:val="ConsPlusNormal"/>
        <w:spacing w:before="220"/>
        <w:ind w:firstLine="540"/>
        <w:jc w:val="both"/>
      </w:pPr>
      <w:r>
        <w:t>В российском журнале "Дом культуры" опубликовано 10 статей, авторами которых являются специалисты учреждений культуры области. На радио ГТРК "Белгород" в рубрике "Открытый микрофон" состоялось 42 выступления-интервью с работниками учреждений культуры области (в том числе с сотрудниками БГЦНТ).</w:t>
      </w:r>
    </w:p>
    <w:p w:rsidR="00EC49E9" w:rsidRDefault="00EC49E9">
      <w:pPr>
        <w:pStyle w:val="ConsPlusNormal"/>
        <w:spacing w:before="220"/>
        <w:ind w:firstLine="540"/>
        <w:jc w:val="both"/>
      </w:pPr>
      <w:r>
        <w:t>С октября 2012 года установлен творческий контакт с региональным радио "Радио 31". Осуществлено 8 выходов в эфир.</w:t>
      </w:r>
    </w:p>
    <w:p w:rsidR="00EC49E9" w:rsidRDefault="00EC49E9">
      <w:pPr>
        <w:pStyle w:val="ConsPlusNormal"/>
        <w:spacing w:before="220"/>
        <w:ind w:firstLine="540"/>
        <w:jc w:val="both"/>
      </w:pPr>
      <w:r>
        <w:t xml:space="preserve">За 2012 год в областной общественно-политической газете "Белгородские известия" опубликовано 50 статей, в областной молодежной газете "Смена" - 35, в городской газете "Наш </w:t>
      </w:r>
      <w:r>
        <w:lastRenderedPageBreak/>
        <w:t>Белгород" - 27, освещающих значимые областные и городские мероприятия, творческие акции, выставки, знаменательные события, состоявшиеся в БГЦНТ и в культурно-досуговых учреждениях области.</w:t>
      </w:r>
    </w:p>
    <w:p w:rsidR="00EC49E9" w:rsidRDefault="00EC49E9">
      <w:pPr>
        <w:pStyle w:val="ConsPlusNormal"/>
        <w:spacing w:before="220"/>
        <w:ind w:firstLine="540"/>
        <w:jc w:val="both"/>
      </w:pPr>
      <w:r>
        <w:t>На ТРК "Мир Белогорья" вышло 20 новостных сюжетов, репортажей, интервью с мест событий о культурной жизни Белгородчины, ТРК "Белый город" - 19, ВГТРК "Белгород" - 27.</w:t>
      </w:r>
    </w:p>
    <w:p w:rsidR="00EC49E9" w:rsidRDefault="00EC49E9">
      <w:pPr>
        <w:pStyle w:val="ConsPlusNormal"/>
        <w:spacing w:before="220"/>
        <w:ind w:firstLine="540"/>
        <w:jc w:val="both"/>
      </w:pPr>
      <w:r>
        <w:t>Белгородским государственным центром народного творчества в 2012 году издано 40 пособий (информационно-методических - 14 экземпляров, репертуарных - 26). Специалистами сектора информационно-методической и редакционно-издательской деятельности составлено 13 сборников: репертуарных ("Горница", 6 выпусков; "Калейдоскоп"); календарь знаменательных и памятных дат 2013 года; сборники сценариев из опыта работы культурно-досуговых учреждений области ("Масленица блинная, народная, старинная", "Надо в армии служить!" "Веселая мозаика", "Нет России другой", "Накануне Рождества"). Количество подписчиков на репертуарные сборники "Горница" и "Калейдоскоп" составило 55.</w:t>
      </w:r>
    </w:p>
    <w:p w:rsidR="00EC49E9" w:rsidRDefault="00EC49E9">
      <w:pPr>
        <w:pStyle w:val="ConsPlusNormal"/>
        <w:spacing w:before="220"/>
        <w:ind w:firstLine="540"/>
        <w:jc w:val="both"/>
      </w:pPr>
      <w:r>
        <w:t>Ежегодно ведутся работы по выпуску электронного информационного сборника "Вестник культуры Белгородчины". Благодаря тесному сотрудничеству с авторами из культурно-досуговых учреждений области было прислано 243 информационных материала о культурных событиях в районах, из них опубликовано 176.</w:t>
      </w:r>
    </w:p>
    <w:p w:rsidR="00EC49E9" w:rsidRDefault="00EC49E9">
      <w:pPr>
        <w:pStyle w:val="ConsPlusNormal"/>
        <w:spacing w:before="220"/>
        <w:ind w:firstLine="540"/>
        <w:jc w:val="both"/>
      </w:pPr>
      <w:r>
        <w:t>Таким образом, для целенаправленной работы с кадрами как модельных домов культуры, так и в целом всех учреждений культурно-досугового типа, необходимо организовать:</w:t>
      </w:r>
    </w:p>
    <w:p w:rsidR="00EC49E9" w:rsidRDefault="00EC49E9">
      <w:pPr>
        <w:pStyle w:val="ConsPlusNormal"/>
        <w:spacing w:before="220"/>
        <w:ind w:firstLine="540"/>
        <w:jc w:val="both"/>
      </w:pPr>
      <w:r>
        <w:t>- проведение постоянного мониторинга основных показателей культурно-досуговой деятельности модельных домов культуры;</w:t>
      </w:r>
    </w:p>
    <w:p w:rsidR="00EC49E9" w:rsidRDefault="00EC49E9">
      <w:pPr>
        <w:pStyle w:val="ConsPlusNormal"/>
        <w:spacing w:before="220"/>
        <w:ind w:firstLine="540"/>
        <w:jc w:val="both"/>
      </w:pPr>
      <w:r>
        <w:t>- реализацию областного проекта "Фестивальный календарь", конкурсов презентаций Стратегий развития модельных Домов культуры, конкурсов профессионального мастерства "Лучший культработник года", областного семинара-практикума "Современные технологии социокультурной деятельности", мастер-классов, экспертно-диагностического обследования специалистами ГБУК "БГЦНТ" в муниципальных учреждениях (изучение состояния работы, консультирование, помощь);</w:t>
      </w:r>
    </w:p>
    <w:p w:rsidR="00EC49E9" w:rsidRDefault="00EC49E9">
      <w:pPr>
        <w:pStyle w:val="ConsPlusNormal"/>
        <w:spacing w:before="220"/>
        <w:ind w:firstLine="540"/>
        <w:jc w:val="both"/>
      </w:pPr>
      <w:r>
        <w:t>- информационно-методическое сопровождение деятельности модельных домов культуры на сайте ГБУК "БГЦНТ" www.bgcnt.ru.</w:t>
      </w:r>
    </w:p>
    <w:p w:rsidR="00EC49E9" w:rsidRDefault="00EC49E9">
      <w:pPr>
        <w:pStyle w:val="ConsPlusNormal"/>
        <w:spacing w:before="220"/>
        <w:ind w:firstLine="540"/>
        <w:jc w:val="both"/>
      </w:pPr>
      <w:r>
        <w:t>Анализ состояния киноотрасли и информации о наличии муниципальных и частных кинотеатров в Белгородской области показывают, что современный рынок кинопоказа в области сегментирован на коммерческих и муниципальных кинодемонстраторов. Современные кинотеатры и муниципальные культурно-досуговые учреждения, осуществляющие цифровой кинопоказ, обеспечивают публичный платный кинопоказ и являются участниками Единой федеральной автоматизированной информационной системы сведений о показах фильмов в кинозалах.</w:t>
      </w:r>
    </w:p>
    <w:p w:rsidR="00EC49E9" w:rsidRDefault="00EC49E9">
      <w:pPr>
        <w:pStyle w:val="ConsPlusNormal"/>
        <w:jc w:val="both"/>
      </w:pPr>
      <w:r>
        <w:t xml:space="preserve">(в ред. </w:t>
      </w:r>
      <w:hyperlink r:id="rId244"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В соответствии с распоряжением Правительства Белгородской области от 13 октября 2014 года N 447-рп "О реорганизации государственного бюджетного учреждения культуры "Белгородкино" государственное бюджетное учреждение культуры "Белгородкино" реорганизовано путем присоединения к государственному бюджетному учреждению культуры "Белгородский государственный центр народного творчества".</w:t>
      </w:r>
    </w:p>
    <w:p w:rsidR="00EC49E9" w:rsidRDefault="00EC49E9">
      <w:pPr>
        <w:pStyle w:val="ConsPlusNormal"/>
        <w:jc w:val="both"/>
      </w:pPr>
      <w:r>
        <w:t xml:space="preserve">(в ред. </w:t>
      </w:r>
      <w:hyperlink r:id="rId245"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 xml:space="preserve">С 1 января 2015 года работу по кинообслуживанию населения координирует сектор кинообслуживания и сохранности фильмофонда ГБУК "БГЦНТ". Основной целью на текущий момент является сохранение положительно зарекомендовавших себя форм воспитательной и </w:t>
      </w:r>
      <w:r>
        <w:lastRenderedPageBreak/>
        <w:t>организационно-массовой работы с детьми и подростками средствами кино: кинолектории и киноклубы, киноуроки, тематические показы, посетителями которых продолжают оставаться учащиеся начальных и старших классов общеобразовательных школ городов и районов, студенты средних и высших учебных заведений, воспитанники детских садов Белгородской области.</w:t>
      </w:r>
    </w:p>
    <w:p w:rsidR="00EC49E9" w:rsidRDefault="00EC49E9">
      <w:pPr>
        <w:pStyle w:val="ConsPlusNormal"/>
        <w:jc w:val="both"/>
      </w:pPr>
      <w:r>
        <w:t xml:space="preserve">(в ред. </w:t>
      </w:r>
      <w:hyperlink r:id="rId246"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Для некоммерческого использования художественных и научно-популярных фильмов в рамках определенных мероприятий на территории Белгородской области муниципальные демонстраторы фильмов заключают с ГБУК "БГЦНТ" договор о некоммерческом использовании кинофильмов, после чего им предоставляется разрешение от ФГБУК "Госфильмофонд" использовать для проведения некоммерческих киномероприятий фильмы киностудий "Ленфильм", имени М.Горького и Свердловской киностудии.</w:t>
      </w:r>
    </w:p>
    <w:p w:rsidR="00EC49E9" w:rsidRDefault="00EC49E9">
      <w:pPr>
        <w:pStyle w:val="ConsPlusNormal"/>
        <w:jc w:val="both"/>
      </w:pPr>
      <w:r>
        <w:t xml:space="preserve">(в ред. </w:t>
      </w:r>
      <w:hyperlink r:id="rId247"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Муниципальные кинодемонстраторы выполняют в основном социальную функцию и именно они являются единственными учреждениями легального некоммерческого видеопоказа в районах области.</w:t>
      </w:r>
    </w:p>
    <w:p w:rsidR="00EC49E9" w:rsidRDefault="00EC49E9">
      <w:pPr>
        <w:pStyle w:val="ConsPlusNormal"/>
        <w:jc w:val="both"/>
      </w:pPr>
      <w:r>
        <w:t xml:space="preserve">(в ред. </w:t>
      </w:r>
      <w:hyperlink r:id="rId248"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В целях совместной работы муниципальные кинодемонстраторы в обязательном порядке представляют в сектор кинообслуживания и сохранности фильмофонда ГБУК "БГЦНТ" ежемесячные планы работ в рамках осуществления некоммерческого показа, а также аналитическую информацию о результатах проведения запланированных мероприятий.</w:t>
      </w:r>
    </w:p>
    <w:p w:rsidR="00EC49E9" w:rsidRDefault="00EC49E9">
      <w:pPr>
        <w:pStyle w:val="ConsPlusNormal"/>
        <w:jc w:val="both"/>
      </w:pPr>
      <w:r>
        <w:t xml:space="preserve">(в ред. </w:t>
      </w:r>
      <w:hyperlink r:id="rId249"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Анализ результатов проката коммерческих фильмов ГБУК "БГЦНТ" в кинозалах МКУК "ОДМ Борисовского района" и МКУК "Корочанский РДК" по состоянию на 1 августа 2015 года показывает, что сектор по кинообслуживанию и сохранности фильмофонда ГБУК "БГЦНТ" ежемесячно изучает актуальные релизы дистрибьютеров России, формирует репертуар и составляет расписания сеансов для цифровых муниципальных залов. Построение росписи фильмов проводится от основных проектов. Ежемесячно изучаются рейтинги фильмов, согласовываются с кинокомпаниями финансовые условия и формат проката фильмов. На коммерческий прокат каждого нового фильма заключается договор (соглашение) между ГБУК "БГЦНТ", общероссийскими кинодистрибьютерами и муниципальными демонстраторами.</w:t>
      </w:r>
    </w:p>
    <w:p w:rsidR="00EC49E9" w:rsidRDefault="00EC49E9">
      <w:pPr>
        <w:pStyle w:val="ConsPlusNormal"/>
        <w:jc w:val="both"/>
      </w:pPr>
      <w:r>
        <w:t xml:space="preserve">(в ред. </w:t>
      </w:r>
      <w:hyperlink r:id="rId250"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Несмотря на значительную работу, проводимую в сфере культурно-досуговой деятельности и развития народного творчества, сохраняется потребность в дальнейших преобразованиях. Это связано с наличием некоторых проблем, среди которых стоит выделить следующие:</w:t>
      </w:r>
    </w:p>
    <w:p w:rsidR="00EC49E9" w:rsidRDefault="00EC49E9">
      <w:pPr>
        <w:pStyle w:val="ConsPlusNormal"/>
        <w:jc w:val="both"/>
      </w:pPr>
      <w:r>
        <w:t xml:space="preserve">(в ред. </w:t>
      </w:r>
      <w:hyperlink r:id="rId251"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1. Недостаточные информатизация и качественный уровень материально-технической базы культурно-досуговых учреждений.</w:t>
      </w:r>
    </w:p>
    <w:p w:rsidR="00EC49E9" w:rsidRDefault="00EC49E9">
      <w:pPr>
        <w:pStyle w:val="ConsPlusNormal"/>
        <w:jc w:val="both"/>
      </w:pPr>
      <w:r>
        <w:t xml:space="preserve">(в ред. </w:t>
      </w:r>
      <w:hyperlink r:id="rId252"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2. Недостаточное количество модельных домов культуры.</w:t>
      </w:r>
    </w:p>
    <w:p w:rsidR="00EC49E9" w:rsidRDefault="00EC49E9">
      <w:pPr>
        <w:pStyle w:val="ConsPlusNormal"/>
        <w:jc w:val="both"/>
      </w:pPr>
      <w:r>
        <w:t xml:space="preserve">(в ред. </w:t>
      </w:r>
      <w:hyperlink r:id="rId253"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3. Снижение количества культурно-досуговых учреждений и киноустановок, вместимости залов.</w:t>
      </w:r>
    </w:p>
    <w:p w:rsidR="00EC49E9" w:rsidRDefault="00EC49E9">
      <w:pPr>
        <w:pStyle w:val="ConsPlusNormal"/>
        <w:jc w:val="both"/>
      </w:pPr>
      <w:r>
        <w:t xml:space="preserve">(в ред. </w:t>
      </w:r>
      <w:hyperlink r:id="rId254"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4. При сложившейся положительной тенденции развития народного творчества сохранение слабого технического, транспортного и кадрового обеспечения народных, самодеятельных и иных творческих коллективов.</w:t>
      </w:r>
    </w:p>
    <w:p w:rsidR="00EC49E9" w:rsidRDefault="00EC49E9">
      <w:pPr>
        <w:pStyle w:val="ConsPlusNormal"/>
        <w:jc w:val="both"/>
      </w:pPr>
      <w:r>
        <w:lastRenderedPageBreak/>
        <w:t xml:space="preserve">(в ред. </w:t>
      </w:r>
      <w:hyperlink r:id="rId255"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5. Снижение численного состава фольклорных, аутентичных коллективов.</w:t>
      </w:r>
    </w:p>
    <w:p w:rsidR="00EC49E9" w:rsidRDefault="00EC49E9">
      <w:pPr>
        <w:pStyle w:val="ConsPlusNormal"/>
        <w:jc w:val="both"/>
      </w:pPr>
      <w:r>
        <w:t xml:space="preserve">(в ред. </w:t>
      </w:r>
      <w:hyperlink r:id="rId256"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6. При растущем интересе к ремеслам и художественным промыслам Белгородской области сохранение нехватки помещений, а также непригодность имеющихся помещений для функционирования домов ремесел.</w:t>
      </w:r>
    </w:p>
    <w:p w:rsidR="00EC49E9" w:rsidRDefault="00EC49E9">
      <w:pPr>
        <w:pStyle w:val="ConsPlusNormal"/>
        <w:jc w:val="both"/>
      </w:pPr>
      <w:r>
        <w:t xml:space="preserve">(в ред. </w:t>
      </w:r>
      <w:hyperlink r:id="rId257"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7. Недостаточное количество мероприятий по обучению народным промыслам и ремеслам.</w:t>
      </w:r>
    </w:p>
    <w:p w:rsidR="00EC49E9" w:rsidRDefault="00EC49E9">
      <w:pPr>
        <w:pStyle w:val="ConsPlusNormal"/>
        <w:jc w:val="both"/>
      </w:pPr>
      <w:r>
        <w:t xml:space="preserve">(в ред. </w:t>
      </w:r>
      <w:hyperlink r:id="rId258"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В связи с вышеперечисленным основными направлениями деятельности в области обеспечения досуга населения и развития народного творчества должны стать повышение качества услуг, расширение спектра оказываемых услуг, увеличение количества культурно-досуговых учреждений, киноустановок, модельных домов культуры, укрепление их материально-технической базы, развитие методической работы и поддержки в данной сфере, расширение деятельности учреждений по привлечению участников в существующие клубные формирования, увеличение числа участников культурно-массовых мероприятий, возрождение традиционного художественного ремесла как коллективной памяти народа.</w:t>
      </w:r>
    </w:p>
    <w:p w:rsidR="00EC49E9" w:rsidRDefault="00EC49E9">
      <w:pPr>
        <w:pStyle w:val="ConsPlusNormal"/>
        <w:jc w:val="both"/>
      </w:pPr>
      <w:r>
        <w:t xml:space="preserve">(в ред. </w:t>
      </w:r>
      <w:hyperlink r:id="rId259"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В случае если мероприятия, предусмотренные подпрограммой 3, не будут реализованы, сложившиеся на настоящий момент негативные тенденции в данной сфере усилятся, что может привести к ухудшению социальной ситуации, особенно в сельской местности, поскольку незанятость населения в свободное от работы время, отсутствие возможности реализовать свой творческий потенциал может привести к ухудшению психологической атмосферы в обществе, асоциальному поведению молодежи и подростков, употреблению ими наркотических и психотропных веществ, алкоголя и табака, что может негативно сказаться как на уровне безопасности, так и на экономической ситуации в области.</w:t>
      </w:r>
    </w:p>
    <w:p w:rsidR="00EC49E9" w:rsidRDefault="00EC49E9">
      <w:pPr>
        <w:pStyle w:val="ConsPlusNormal"/>
        <w:jc w:val="both"/>
      </w:pPr>
      <w:r>
        <w:t xml:space="preserve">(в ред. </w:t>
      </w:r>
      <w:hyperlink r:id="rId260"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ind w:firstLine="540"/>
        <w:jc w:val="both"/>
      </w:pPr>
    </w:p>
    <w:p w:rsidR="00EC49E9" w:rsidRDefault="00EC49E9">
      <w:pPr>
        <w:pStyle w:val="ConsPlusTitle"/>
        <w:jc w:val="center"/>
        <w:outlineLvl w:val="2"/>
      </w:pPr>
      <w:r>
        <w:t>3. Цель и задачи, сроки и этапы подпрограммы 3</w:t>
      </w:r>
    </w:p>
    <w:p w:rsidR="00EC49E9" w:rsidRDefault="00EC49E9">
      <w:pPr>
        <w:pStyle w:val="ConsPlusNormal"/>
        <w:ind w:firstLine="540"/>
        <w:jc w:val="both"/>
      </w:pPr>
    </w:p>
    <w:p w:rsidR="00EC49E9" w:rsidRDefault="00EC49E9">
      <w:pPr>
        <w:pStyle w:val="ConsPlusNormal"/>
        <w:ind w:firstLine="540"/>
        <w:jc w:val="both"/>
      </w:pPr>
      <w:r>
        <w:t>Целью подпрограммы 3 является стимулирование развития народного творчества и культурно-досуговой деятельности на территории Белгородской области.</w:t>
      </w:r>
    </w:p>
    <w:p w:rsidR="00EC49E9" w:rsidRDefault="00EC49E9">
      <w:pPr>
        <w:pStyle w:val="ConsPlusNormal"/>
        <w:spacing w:before="220"/>
        <w:ind w:firstLine="540"/>
        <w:jc w:val="both"/>
      </w:pPr>
      <w:r>
        <w:t>Задачами подпрограммы 3 являются следующие:</w:t>
      </w:r>
    </w:p>
    <w:p w:rsidR="00EC49E9" w:rsidRDefault="00EC49E9">
      <w:pPr>
        <w:pStyle w:val="ConsPlusNormal"/>
        <w:spacing w:before="220"/>
        <w:ind w:firstLine="540"/>
        <w:jc w:val="both"/>
      </w:pPr>
      <w: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EC49E9" w:rsidRDefault="00EC49E9">
      <w:pPr>
        <w:pStyle w:val="ConsPlusNormal"/>
        <w:jc w:val="both"/>
      </w:pPr>
      <w:r>
        <w:t xml:space="preserve">(п. 1 в ред. </w:t>
      </w:r>
      <w:hyperlink r:id="rId261"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народной культуры Белгородской области.</w:t>
      </w:r>
    </w:p>
    <w:p w:rsidR="00EC49E9" w:rsidRDefault="00EC49E9">
      <w:pPr>
        <w:pStyle w:val="ConsPlusNormal"/>
        <w:jc w:val="both"/>
      </w:pPr>
      <w:r>
        <w:t xml:space="preserve">(п. 2 в ред. </w:t>
      </w:r>
      <w:hyperlink r:id="rId262" w:history="1">
        <w:r>
          <w:rPr>
            <w:color w:val="0000FF"/>
          </w:rPr>
          <w:t>постановления</w:t>
        </w:r>
      </w:hyperlink>
      <w:r>
        <w:t xml:space="preserve"> Правительства Белгородской области от 16.02.2015 N 59-пп)</w:t>
      </w:r>
    </w:p>
    <w:p w:rsidR="00EC49E9" w:rsidRDefault="00EC49E9">
      <w:pPr>
        <w:pStyle w:val="ConsPlusNormal"/>
        <w:spacing w:before="220"/>
        <w:ind w:firstLine="540"/>
        <w:jc w:val="both"/>
      </w:pPr>
      <w:r>
        <w:t>Основными показателями конечного результата реализации подпрограммы 3 являются:</w:t>
      </w:r>
    </w:p>
    <w:p w:rsidR="00EC49E9" w:rsidRDefault="00EC49E9">
      <w:pPr>
        <w:pStyle w:val="ConsPlusNormal"/>
        <w:jc w:val="both"/>
      </w:pPr>
      <w:r>
        <w:t xml:space="preserve">(в ред. </w:t>
      </w:r>
      <w:hyperlink r:id="rId26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количество посетителей культурно-массовых мероприятий. Значение данного показателя должно увеличиться с 9426 тыс. человек в 2012 году до 20500 тыс. человек в 2025 году;</w:t>
      </w:r>
    </w:p>
    <w:p w:rsidR="00EC49E9" w:rsidRDefault="00EC49E9">
      <w:pPr>
        <w:pStyle w:val="ConsPlusNormal"/>
        <w:jc w:val="both"/>
      </w:pPr>
      <w:r>
        <w:t xml:space="preserve">(в ред. </w:t>
      </w:r>
      <w:hyperlink r:id="rId264"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lastRenderedPageBreak/>
        <w:t>- количество посещений на киносеансах. Значение данного показателя должно увеличиться с 695 тыс. человек в 2012 году до 697 тыс. человек в 2014 году.</w:t>
      </w:r>
    </w:p>
    <w:p w:rsidR="00EC49E9" w:rsidRDefault="00EC49E9">
      <w:pPr>
        <w:pStyle w:val="ConsPlusNormal"/>
        <w:jc w:val="both"/>
      </w:pPr>
      <w:r>
        <w:t xml:space="preserve">(в ред. </w:t>
      </w:r>
      <w:hyperlink r:id="rId265"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Сроки реализации подпрограммы 3 - на протяжении всего периода реализации государственной программы - 2014 - 2025 годы. Выделяются следующие этапы реализации подпрограммы 3:</w:t>
      </w:r>
    </w:p>
    <w:p w:rsidR="00EC49E9" w:rsidRDefault="00EC49E9">
      <w:pPr>
        <w:pStyle w:val="ConsPlusNormal"/>
        <w:jc w:val="both"/>
      </w:pPr>
      <w:r>
        <w:t xml:space="preserve">(в ред. </w:t>
      </w:r>
      <w:hyperlink r:id="rId266"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267"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268"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pPr>
    </w:p>
    <w:p w:rsidR="00EC49E9" w:rsidRDefault="00EC49E9">
      <w:pPr>
        <w:pStyle w:val="ConsPlusTitle"/>
        <w:jc w:val="center"/>
        <w:outlineLvl w:val="2"/>
      </w:pPr>
      <w:r>
        <w:t>4. Обоснование формирования системы</w:t>
      </w:r>
    </w:p>
    <w:p w:rsidR="00EC49E9" w:rsidRDefault="00EC49E9">
      <w:pPr>
        <w:pStyle w:val="ConsPlusTitle"/>
        <w:jc w:val="center"/>
      </w:pPr>
      <w:r>
        <w:t>основных мероприятий и их краткое описание</w:t>
      </w:r>
    </w:p>
    <w:p w:rsidR="00EC49E9" w:rsidRDefault="00EC49E9">
      <w:pPr>
        <w:pStyle w:val="ConsPlusNormal"/>
        <w:ind w:firstLine="540"/>
        <w:jc w:val="both"/>
      </w:pPr>
    </w:p>
    <w:p w:rsidR="00EC49E9" w:rsidRDefault="00EC49E9">
      <w:pPr>
        <w:pStyle w:val="ConsPlusNormal"/>
        <w:ind w:firstLine="540"/>
        <w:jc w:val="both"/>
      </w:pPr>
      <w:r>
        <w:t>В рамках подпрограммы 3 будут реализованы:</w:t>
      </w:r>
    </w:p>
    <w:p w:rsidR="00EC49E9" w:rsidRDefault="00EC49E9">
      <w:pPr>
        <w:pStyle w:val="ConsPlusNormal"/>
        <w:jc w:val="both"/>
      </w:pPr>
      <w:r>
        <w:t xml:space="preserve">(в ред. </w:t>
      </w:r>
      <w:hyperlink r:id="rId269"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EC49E9" w:rsidRDefault="00EC49E9">
      <w:pPr>
        <w:pStyle w:val="ConsPlusNormal"/>
        <w:jc w:val="both"/>
      </w:pPr>
      <w:r>
        <w:t xml:space="preserve">(в ред. </w:t>
      </w:r>
      <w:hyperlink r:id="rId270"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Реализация данного мероприятия обеспечивает выполнение задачи подпрограммы 3 по обеспечению доступа населения, в том числе социально уязвимых групп, включая инвалидов, к услугам по организации досуга населения, развитию народного творчества и реализуется в целях обеспечения занятости населения во внерабочее время и предотвращения развития негативных социальных явлений.</w:t>
      </w:r>
    </w:p>
    <w:p w:rsidR="00EC49E9" w:rsidRDefault="00EC49E9">
      <w:pPr>
        <w:pStyle w:val="ConsPlusNormal"/>
        <w:jc w:val="both"/>
      </w:pPr>
      <w:r>
        <w:t xml:space="preserve">(в ред. </w:t>
      </w:r>
      <w:hyperlink r:id="rId271"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Основное мероприятие предусматривает обеспечение деятельности ГБУК "Белгородский государственный центр народного творчества", оказание им услуг (работ) в рамках государственного задания.</w:t>
      </w:r>
    </w:p>
    <w:p w:rsidR="00EC49E9" w:rsidRDefault="00EC49E9">
      <w:pPr>
        <w:pStyle w:val="ConsPlusNormal"/>
        <w:jc w:val="both"/>
      </w:pPr>
      <w:r>
        <w:t xml:space="preserve">(в ред. </w:t>
      </w:r>
      <w:hyperlink r:id="rId272"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Данное основное мероприятие также направлено на укрепление материально-технической базы, закупку товаров, работ, услуг в сфере информационно-коммуникационных технологий для государственных учреждений досуга.</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EC49E9" w:rsidRDefault="00EC49E9">
      <w:pPr>
        <w:pStyle w:val="ConsPlusNormal"/>
        <w:jc w:val="both"/>
      </w:pPr>
      <w:r>
        <w:t xml:space="preserve">(в ред. </w:t>
      </w:r>
      <w:hyperlink r:id="rId273"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jc w:val="both"/>
      </w:pPr>
      <w:r>
        <w:t xml:space="preserve">(п. 1 в ред. </w:t>
      </w:r>
      <w:hyperlink r:id="rId274" w:history="1">
        <w:r>
          <w:rPr>
            <w:color w:val="0000FF"/>
          </w:rPr>
          <w:t>постановления</w:t>
        </w:r>
      </w:hyperlink>
      <w:r>
        <w:t xml:space="preserve"> Правительства Белгородской области от 16.02.2015 N 59-пп)</w:t>
      </w:r>
    </w:p>
    <w:p w:rsidR="00EC49E9" w:rsidRDefault="00EC49E9">
      <w:pPr>
        <w:pStyle w:val="ConsPlusNormal"/>
        <w:spacing w:before="220"/>
        <w:ind w:firstLine="540"/>
        <w:jc w:val="both"/>
      </w:pPr>
      <w:r>
        <w:t>2) 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p w:rsidR="00EC49E9" w:rsidRDefault="00EC49E9">
      <w:pPr>
        <w:pStyle w:val="ConsPlusNormal"/>
        <w:jc w:val="both"/>
      </w:pPr>
      <w:r>
        <w:t xml:space="preserve">(в ред. </w:t>
      </w:r>
      <w:hyperlink r:id="rId275"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комфортных условий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EC49E9" w:rsidRDefault="00EC49E9">
      <w:pPr>
        <w:pStyle w:val="ConsPlusNormal"/>
        <w:spacing w:before="220"/>
        <w:ind w:firstLine="540"/>
        <w:jc w:val="both"/>
      </w:pPr>
      <w:r>
        <w:t>Данное мероприятие направлено в том числе на стимулирование жителей области к развитию творческих способностей, проведение общественно значимых мероприятий, таких как:</w:t>
      </w:r>
    </w:p>
    <w:p w:rsidR="00EC49E9" w:rsidRDefault="00EC49E9">
      <w:pPr>
        <w:pStyle w:val="ConsPlusNormal"/>
        <w:spacing w:before="220"/>
        <w:ind w:firstLine="540"/>
        <w:jc w:val="both"/>
      </w:pPr>
      <w:r>
        <w:lastRenderedPageBreak/>
        <w:t>- организация и участие в культурно-массовых мероприятиях, направленных на популяризацию культурного наследия Белгородской области;</w:t>
      </w:r>
    </w:p>
    <w:p w:rsidR="00EC49E9" w:rsidRDefault="00EC49E9">
      <w:pPr>
        <w:pStyle w:val="ConsPlusNormal"/>
        <w:spacing w:before="220"/>
        <w:ind w:firstLine="540"/>
        <w:jc w:val="both"/>
      </w:pPr>
      <w:r>
        <w:t>- организация культурно-массовых мероприятий, направленных на популяризацию, поддержку и развитие культуры и традиций казачества Белгородской области.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jc w:val="both"/>
      </w:pPr>
      <w:r>
        <w:t xml:space="preserve">(п. 2 в ред. </w:t>
      </w:r>
      <w:hyperlink r:id="rId276"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3) Основное мероприятие "Поддержка и развитие народных художественных ремесел".</w:t>
      </w:r>
    </w:p>
    <w:p w:rsidR="00EC49E9" w:rsidRDefault="00EC49E9">
      <w:pPr>
        <w:pStyle w:val="ConsPlusNormal"/>
        <w:jc w:val="both"/>
      </w:pPr>
      <w:r>
        <w:t xml:space="preserve">(в ред. </w:t>
      </w:r>
      <w:hyperlink r:id="rId27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Осуществление данного основного мероприятия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расширению доступа населения области к киноискусству и предусматривает:</w:t>
      </w:r>
    </w:p>
    <w:p w:rsidR="00EC49E9" w:rsidRDefault="00EC49E9">
      <w:pPr>
        <w:pStyle w:val="ConsPlusNormal"/>
        <w:spacing w:before="220"/>
        <w:ind w:firstLine="540"/>
        <w:jc w:val="both"/>
      </w:pPr>
      <w:r>
        <w:t>- организацию публичных мероприятий, направленных на популяризацию народных художественных ремесел Белгородской области;</w:t>
      </w:r>
    </w:p>
    <w:p w:rsidR="00EC49E9" w:rsidRDefault="00EC49E9">
      <w:pPr>
        <w:pStyle w:val="ConsPlusNormal"/>
        <w:spacing w:before="220"/>
        <w:ind w:firstLine="540"/>
        <w:jc w:val="both"/>
      </w:pPr>
      <w:r>
        <w:t>- повышение квалификации мастеров через обучение различным видам декоративно-прикладного творчества на мастер-классах, школах мастера;</w:t>
      </w:r>
    </w:p>
    <w:p w:rsidR="00EC49E9" w:rsidRDefault="00EC49E9">
      <w:pPr>
        <w:pStyle w:val="ConsPlusNormal"/>
        <w:spacing w:before="220"/>
        <w:ind w:firstLine="540"/>
        <w:jc w:val="both"/>
      </w:pPr>
      <w:r>
        <w:t>- закупку лучших изделий декоративно-прикладного творчества и сувенирной продукции мастеров народных художественных ремесел.</w:t>
      </w:r>
    </w:p>
    <w:p w:rsidR="00EC49E9" w:rsidRDefault="00EC49E9">
      <w:pPr>
        <w:pStyle w:val="ConsPlusNormal"/>
        <w:spacing w:before="220"/>
        <w:ind w:firstLine="540"/>
        <w:jc w:val="both"/>
      </w:pPr>
      <w:r>
        <w:t>Финансовое обеспечение реализации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4) Основное мероприятие "Развитие инфраструктуры сферы культуры".</w:t>
      </w:r>
    </w:p>
    <w:p w:rsidR="00EC49E9" w:rsidRDefault="00EC49E9">
      <w:pPr>
        <w:pStyle w:val="ConsPlusNormal"/>
        <w:jc w:val="both"/>
      </w:pPr>
      <w:r>
        <w:t xml:space="preserve">(в ред. </w:t>
      </w:r>
      <w:hyperlink r:id="rId27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EC49E9" w:rsidRDefault="00EC49E9">
      <w:pPr>
        <w:pStyle w:val="ConsPlusNormal"/>
        <w:spacing w:before="220"/>
        <w:ind w:firstLine="540"/>
        <w:jc w:val="both"/>
      </w:pPr>
      <w:r>
        <w:t>Данное мероприятие предполагает создание привлекательного для населения облика культурно-досуговых учреждений области и обеспечение сети муниципальных культурно-досуговых учреждений помещениями, соответствующими нормативам, строительство зданий для муниципальных культурно-досуговых учреждений, проведение реконструкции, ремонта зданий и помещений, находящихся в аварийном состоянии и требующих капитального ремонта, а также обеспечение развития и укрепления материально-технической базы муниципальных домов культуры.</w:t>
      </w:r>
    </w:p>
    <w:p w:rsidR="00EC49E9" w:rsidRDefault="00EC49E9">
      <w:pPr>
        <w:pStyle w:val="ConsPlusNormal"/>
        <w:spacing w:before="220"/>
        <w:ind w:firstLine="540"/>
        <w:jc w:val="both"/>
      </w:pPr>
      <w:r>
        <w:t>Финансирование осуществляется за счет средств федерального, областного бюджетов, консолидированных бюджетов муниципальных образований и иных источников.</w:t>
      </w:r>
    </w:p>
    <w:p w:rsidR="00EC49E9" w:rsidRDefault="00EC49E9">
      <w:pPr>
        <w:pStyle w:val="ConsPlusNormal"/>
        <w:jc w:val="both"/>
      </w:pPr>
      <w:r>
        <w:t xml:space="preserve">(п. 4 в ред. </w:t>
      </w:r>
      <w:hyperlink r:id="rId279" w:history="1">
        <w:r>
          <w:rPr>
            <w:color w:val="0000FF"/>
          </w:rPr>
          <w:t>постановления</w:t>
        </w:r>
      </w:hyperlink>
      <w:r>
        <w:t xml:space="preserve"> Правительства Белгородской области от 30.01.2017 N 27-пп)</w:t>
      </w:r>
    </w:p>
    <w:p w:rsidR="00EC49E9" w:rsidRDefault="00EC49E9">
      <w:pPr>
        <w:pStyle w:val="ConsPlusNormal"/>
        <w:spacing w:before="220"/>
        <w:ind w:firstLine="540"/>
        <w:jc w:val="both"/>
      </w:pPr>
      <w:r>
        <w:t xml:space="preserve">5) - 7) Исключены. - </w:t>
      </w:r>
      <w:hyperlink r:id="rId280" w:history="1">
        <w:r>
          <w:rPr>
            <w:color w:val="0000FF"/>
          </w:rPr>
          <w:t>Постановление</w:t>
        </w:r>
      </w:hyperlink>
      <w:r>
        <w:t xml:space="preserve"> Правительства Белгородской области от 14.03.2016 N 65-пп.</w:t>
      </w:r>
    </w:p>
    <w:p w:rsidR="00EC49E9" w:rsidRDefault="00EC49E9">
      <w:pPr>
        <w:pStyle w:val="ConsPlusNormal"/>
        <w:spacing w:before="220"/>
        <w:ind w:firstLine="540"/>
        <w:jc w:val="both"/>
      </w:pPr>
      <w:r>
        <w:t>5) Основное мероприятие "Государственная поддержка (грант) комплексного развития региональных и муниципальных учреждений культуры".</w:t>
      </w:r>
    </w:p>
    <w:p w:rsidR="00EC49E9" w:rsidRDefault="00EC49E9">
      <w:pPr>
        <w:pStyle w:val="ConsPlusNormal"/>
        <w:jc w:val="both"/>
      </w:pPr>
      <w:r>
        <w:t xml:space="preserve">(в ред. </w:t>
      </w:r>
      <w:hyperlink r:id="rId281"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lastRenderedPageBreak/>
        <w:t>Данное основное мероприятие направлено на обеспечение ГБУК "Белгородский государственный центр народного творчества" специализированным автотранспортом.</w:t>
      </w:r>
    </w:p>
    <w:p w:rsidR="00EC49E9" w:rsidRDefault="00EC49E9">
      <w:pPr>
        <w:pStyle w:val="ConsPlusNormal"/>
        <w:spacing w:before="220"/>
        <w:ind w:firstLine="540"/>
        <w:jc w:val="both"/>
      </w:pPr>
      <w:r>
        <w:t>Финансирование осуществляется за счет предоставления из федерального бюджета иных межбюджетных трансфертов.</w:t>
      </w:r>
    </w:p>
    <w:p w:rsidR="00EC49E9" w:rsidRDefault="00EC49E9">
      <w:pPr>
        <w:pStyle w:val="ConsPlusNormal"/>
        <w:jc w:val="both"/>
      </w:pPr>
      <w:r>
        <w:t xml:space="preserve">(п. 5 в ред. </w:t>
      </w:r>
      <w:hyperlink r:id="rId282"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xml:space="preserve">9) Исключен. - </w:t>
      </w:r>
      <w:hyperlink r:id="rId283" w:history="1">
        <w:r>
          <w:rPr>
            <w:color w:val="0000FF"/>
          </w:rPr>
          <w:t>Постановление</w:t>
        </w:r>
      </w:hyperlink>
      <w:r>
        <w:t xml:space="preserve"> Правительства Белгородской области от 12.10.2015 N 368-пп.</w:t>
      </w:r>
    </w:p>
    <w:p w:rsidR="00EC49E9" w:rsidRDefault="00EC49E9">
      <w:pPr>
        <w:pStyle w:val="ConsPlusNormal"/>
        <w:spacing w:before="220"/>
        <w:ind w:firstLine="540"/>
        <w:jc w:val="both"/>
      </w:pPr>
      <w:r>
        <w:t>6) Проект "Культурная среда".</w:t>
      </w:r>
    </w:p>
    <w:p w:rsidR="00EC49E9" w:rsidRDefault="00EC49E9">
      <w:pPr>
        <w:pStyle w:val="ConsPlusNormal"/>
        <w:jc w:val="both"/>
      </w:pPr>
      <w:r>
        <w:t xml:space="preserve">(в ред. </w:t>
      </w:r>
      <w:hyperlink r:id="rId284"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EC49E9" w:rsidRDefault="00EC49E9">
      <w:pPr>
        <w:pStyle w:val="ConsPlusNormal"/>
        <w:jc w:val="both"/>
      </w:pPr>
      <w:r>
        <w:t xml:space="preserve">(в ред. </w:t>
      </w:r>
      <w:hyperlink r:id="rId285"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предполагает реализацию следующих направлений федерального проекта "Культурная среда" национального проекта "Культура":</w:t>
      </w:r>
    </w:p>
    <w:p w:rsidR="00EC49E9" w:rsidRDefault="00EC49E9">
      <w:pPr>
        <w:pStyle w:val="ConsPlusNormal"/>
        <w:jc w:val="both"/>
      </w:pPr>
      <w:r>
        <w:t xml:space="preserve">(в ред. </w:t>
      </w:r>
      <w:hyperlink r:id="rId286"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 обеспечение учреждений культуры специализированным автотранспортом для обслуживания населения, в том числе сельского населения;</w:t>
      </w:r>
    </w:p>
    <w:p w:rsidR="00EC49E9" w:rsidRDefault="00EC49E9">
      <w:pPr>
        <w:pStyle w:val="ConsPlusNormal"/>
        <w:spacing w:before="220"/>
        <w:ind w:firstLine="540"/>
        <w:jc w:val="both"/>
      </w:pPr>
      <w:r>
        <w:t>-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реконструкцию и капитальный ремонт зданий), приобретение оборудования для оснащения учреждений и привлечение специалистов культурно-досуговой деятельности в целях обеспечения доступа к культурным ценностям и творческой самореализации жителей сельской местности.</w:t>
      </w:r>
    </w:p>
    <w:p w:rsidR="00EC49E9" w:rsidRDefault="00EC49E9">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EC49E9" w:rsidRDefault="00EC49E9">
      <w:pPr>
        <w:pStyle w:val="ConsPlusNormal"/>
        <w:jc w:val="both"/>
      </w:pPr>
      <w:r>
        <w:t xml:space="preserve">(п. 6 введен </w:t>
      </w:r>
      <w:hyperlink r:id="rId287"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7) Проект "Творческие люди".</w:t>
      </w:r>
    </w:p>
    <w:p w:rsidR="00EC49E9" w:rsidRDefault="00EC49E9">
      <w:pPr>
        <w:pStyle w:val="ConsPlusNormal"/>
        <w:jc w:val="both"/>
      </w:pPr>
      <w:r>
        <w:t xml:space="preserve">(в ред. </w:t>
      </w:r>
      <w:hyperlink r:id="rId28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и предполагает реализацию масштабных фестивальных проектов.</w:t>
      </w:r>
    </w:p>
    <w:p w:rsidR="00EC49E9" w:rsidRDefault="00EC49E9">
      <w:pPr>
        <w:pStyle w:val="ConsPlusNormal"/>
        <w:jc w:val="both"/>
      </w:pPr>
      <w:r>
        <w:t xml:space="preserve">(в ред. </w:t>
      </w:r>
      <w:hyperlink r:id="rId289"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(п. 7 введен </w:t>
      </w:r>
      <w:hyperlink r:id="rId290"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Исчерпывающий перечень мероприятий данной подпрограммы 3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3</w:t>
      </w:r>
    </w:p>
    <w:p w:rsidR="00EC49E9" w:rsidRDefault="00EC49E9">
      <w:pPr>
        <w:pStyle w:val="ConsPlusNormal"/>
        <w:jc w:val="center"/>
      </w:pPr>
      <w:r>
        <w:t xml:space="preserve">(в ред. </w:t>
      </w:r>
      <w:hyperlink r:id="rId291"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Title"/>
        <w:jc w:val="center"/>
        <w:outlineLvl w:val="3"/>
      </w:pPr>
      <w:r>
        <w:t>I этап</w:t>
      </w:r>
    </w:p>
    <w:p w:rsidR="00EC49E9" w:rsidRDefault="00EC49E9">
      <w:pPr>
        <w:pStyle w:val="ConsPlusNormal"/>
        <w:jc w:val="center"/>
      </w:pPr>
      <w:r>
        <w:t xml:space="preserve">(в ред. </w:t>
      </w:r>
      <w:hyperlink r:id="rId292"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1871"/>
        <w:gridCol w:w="1729"/>
        <w:gridCol w:w="904"/>
        <w:gridCol w:w="724"/>
        <w:gridCol w:w="724"/>
        <w:gridCol w:w="724"/>
        <w:gridCol w:w="724"/>
        <w:gridCol w:w="724"/>
        <w:gridCol w:w="604"/>
      </w:tblGrid>
      <w:tr w:rsidR="00EC49E9">
        <w:tc>
          <w:tcPr>
            <w:tcW w:w="340" w:type="dxa"/>
            <w:vMerge w:val="restart"/>
          </w:tcPr>
          <w:p w:rsidR="00EC49E9" w:rsidRDefault="00EC49E9">
            <w:pPr>
              <w:pStyle w:val="ConsPlusNormal"/>
              <w:jc w:val="center"/>
            </w:pPr>
            <w:r>
              <w:t>N</w:t>
            </w:r>
          </w:p>
        </w:tc>
        <w:tc>
          <w:tcPr>
            <w:tcW w:w="1871"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5128"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1871"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904" w:type="dxa"/>
          </w:tcPr>
          <w:p w:rsidR="00EC49E9" w:rsidRDefault="00EC49E9">
            <w:pPr>
              <w:pStyle w:val="ConsPlusNormal"/>
              <w:jc w:val="center"/>
            </w:pPr>
            <w:r>
              <w:t>2014 г.</w:t>
            </w:r>
          </w:p>
        </w:tc>
        <w:tc>
          <w:tcPr>
            <w:tcW w:w="724" w:type="dxa"/>
          </w:tcPr>
          <w:p w:rsidR="00EC49E9" w:rsidRDefault="00EC49E9">
            <w:pPr>
              <w:pStyle w:val="ConsPlusNormal"/>
              <w:jc w:val="center"/>
            </w:pPr>
            <w:r>
              <w:t>2015 г.</w:t>
            </w:r>
          </w:p>
        </w:tc>
        <w:tc>
          <w:tcPr>
            <w:tcW w:w="724" w:type="dxa"/>
          </w:tcPr>
          <w:p w:rsidR="00EC49E9" w:rsidRDefault="00EC49E9">
            <w:pPr>
              <w:pStyle w:val="ConsPlusNormal"/>
              <w:jc w:val="center"/>
            </w:pPr>
            <w:r>
              <w:t>2016 г.</w:t>
            </w:r>
          </w:p>
        </w:tc>
        <w:tc>
          <w:tcPr>
            <w:tcW w:w="724" w:type="dxa"/>
          </w:tcPr>
          <w:p w:rsidR="00EC49E9" w:rsidRDefault="00EC49E9">
            <w:pPr>
              <w:pStyle w:val="ConsPlusNormal"/>
              <w:jc w:val="center"/>
            </w:pPr>
            <w:r>
              <w:t>2017 г.</w:t>
            </w:r>
          </w:p>
        </w:tc>
        <w:tc>
          <w:tcPr>
            <w:tcW w:w="724" w:type="dxa"/>
          </w:tcPr>
          <w:p w:rsidR="00EC49E9" w:rsidRDefault="00EC49E9">
            <w:pPr>
              <w:pStyle w:val="ConsPlusNormal"/>
              <w:jc w:val="center"/>
            </w:pPr>
            <w:r>
              <w:t>2018 г.</w:t>
            </w:r>
          </w:p>
        </w:tc>
        <w:tc>
          <w:tcPr>
            <w:tcW w:w="724" w:type="dxa"/>
          </w:tcPr>
          <w:p w:rsidR="00EC49E9" w:rsidRDefault="00EC49E9">
            <w:pPr>
              <w:pStyle w:val="ConsPlusNormal"/>
              <w:jc w:val="center"/>
            </w:pPr>
            <w:r>
              <w:t>2019 г.</w:t>
            </w:r>
          </w:p>
        </w:tc>
        <w:tc>
          <w:tcPr>
            <w:tcW w:w="60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1871" w:type="dxa"/>
          </w:tcPr>
          <w:p w:rsidR="00EC49E9" w:rsidRDefault="00EC49E9">
            <w:pPr>
              <w:pStyle w:val="ConsPlusNormal"/>
            </w:pPr>
            <w:r>
              <w:t>Количество посетителей культурно-массовых мероприятий, тыс. человек</w:t>
            </w:r>
          </w:p>
        </w:tc>
        <w:tc>
          <w:tcPr>
            <w:tcW w:w="1729" w:type="dxa"/>
          </w:tcPr>
          <w:p w:rsidR="00EC49E9" w:rsidRDefault="00EC49E9">
            <w:pPr>
              <w:pStyle w:val="ConsPlusNormal"/>
              <w:jc w:val="center"/>
            </w:pPr>
            <w:r>
              <w:t>Управление культуры Белгородской области</w:t>
            </w:r>
          </w:p>
        </w:tc>
        <w:tc>
          <w:tcPr>
            <w:tcW w:w="904" w:type="dxa"/>
          </w:tcPr>
          <w:p w:rsidR="00EC49E9" w:rsidRDefault="00EC49E9">
            <w:pPr>
              <w:pStyle w:val="ConsPlusNormal"/>
              <w:jc w:val="center"/>
            </w:pPr>
            <w:r>
              <w:t>12567,6</w:t>
            </w:r>
          </w:p>
        </w:tc>
        <w:tc>
          <w:tcPr>
            <w:tcW w:w="724" w:type="dxa"/>
          </w:tcPr>
          <w:p w:rsidR="00EC49E9" w:rsidRDefault="00EC49E9">
            <w:pPr>
              <w:pStyle w:val="ConsPlusNormal"/>
            </w:pPr>
            <w:r>
              <w:t>14673</w:t>
            </w:r>
          </w:p>
        </w:tc>
        <w:tc>
          <w:tcPr>
            <w:tcW w:w="724" w:type="dxa"/>
          </w:tcPr>
          <w:p w:rsidR="00EC49E9" w:rsidRDefault="00EC49E9">
            <w:pPr>
              <w:pStyle w:val="ConsPlusNormal"/>
              <w:jc w:val="center"/>
            </w:pPr>
            <w:r>
              <w:t>16900</w:t>
            </w:r>
          </w:p>
        </w:tc>
        <w:tc>
          <w:tcPr>
            <w:tcW w:w="724" w:type="dxa"/>
          </w:tcPr>
          <w:p w:rsidR="00EC49E9" w:rsidRDefault="00EC49E9">
            <w:pPr>
              <w:pStyle w:val="ConsPlusNormal"/>
              <w:jc w:val="center"/>
            </w:pPr>
            <w:r>
              <w:t>17300</w:t>
            </w:r>
          </w:p>
        </w:tc>
        <w:tc>
          <w:tcPr>
            <w:tcW w:w="724" w:type="dxa"/>
          </w:tcPr>
          <w:p w:rsidR="00EC49E9" w:rsidRDefault="00EC49E9">
            <w:pPr>
              <w:pStyle w:val="ConsPlusNormal"/>
              <w:jc w:val="center"/>
            </w:pPr>
            <w:r>
              <w:t>19896</w:t>
            </w:r>
          </w:p>
        </w:tc>
        <w:tc>
          <w:tcPr>
            <w:tcW w:w="724" w:type="dxa"/>
          </w:tcPr>
          <w:p w:rsidR="00EC49E9" w:rsidRDefault="00EC49E9">
            <w:pPr>
              <w:pStyle w:val="ConsPlusNormal"/>
              <w:jc w:val="center"/>
            </w:pPr>
            <w:r>
              <w:t>20000</w:t>
            </w:r>
          </w:p>
        </w:tc>
        <w:tc>
          <w:tcPr>
            <w:tcW w:w="604" w:type="dxa"/>
          </w:tcPr>
          <w:p w:rsidR="00EC49E9" w:rsidRDefault="00EC49E9">
            <w:pPr>
              <w:pStyle w:val="ConsPlusNormal"/>
              <w:jc w:val="center"/>
            </w:pPr>
            <w:r>
              <w:t>7433</w:t>
            </w:r>
          </w:p>
        </w:tc>
      </w:tr>
      <w:tr w:rsidR="00EC49E9">
        <w:tc>
          <w:tcPr>
            <w:tcW w:w="340" w:type="dxa"/>
          </w:tcPr>
          <w:p w:rsidR="00EC49E9" w:rsidRDefault="00EC49E9">
            <w:pPr>
              <w:pStyle w:val="ConsPlusNormal"/>
              <w:jc w:val="center"/>
            </w:pPr>
            <w:r>
              <w:t>2</w:t>
            </w:r>
          </w:p>
        </w:tc>
        <w:tc>
          <w:tcPr>
            <w:tcW w:w="1871" w:type="dxa"/>
          </w:tcPr>
          <w:p w:rsidR="00EC49E9" w:rsidRDefault="00EC49E9">
            <w:pPr>
              <w:pStyle w:val="ConsPlusNormal"/>
            </w:pPr>
            <w:r>
              <w:t>Количество посещений на киносеансах, тыс. человек</w:t>
            </w:r>
          </w:p>
        </w:tc>
        <w:tc>
          <w:tcPr>
            <w:tcW w:w="1729" w:type="dxa"/>
          </w:tcPr>
          <w:p w:rsidR="00EC49E9" w:rsidRDefault="00EC49E9">
            <w:pPr>
              <w:pStyle w:val="ConsPlusNormal"/>
              <w:jc w:val="center"/>
            </w:pPr>
            <w:r>
              <w:t>Управление культуры Белгородской области</w:t>
            </w:r>
          </w:p>
        </w:tc>
        <w:tc>
          <w:tcPr>
            <w:tcW w:w="904" w:type="dxa"/>
          </w:tcPr>
          <w:p w:rsidR="00EC49E9" w:rsidRDefault="00EC49E9">
            <w:pPr>
              <w:pStyle w:val="ConsPlusNormal"/>
              <w:jc w:val="center"/>
            </w:pPr>
            <w:r>
              <w:t>697</w:t>
            </w:r>
          </w:p>
        </w:tc>
        <w:tc>
          <w:tcPr>
            <w:tcW w:w="724" w:type="dxa"/>
          </w:tcPr>
          <w:p w:rsidR="00EC49E9" w:rsidRDefault="00EC49E9">
            <w:pPr>
              <w:pStyle w:val="ConsPlusNormal"/>
              <w:jc w:val="center"/>
            </w:pPr>
          </w:p>
        </w:tc>
        <w:tc>
          <w:tcPr>
            <w:tcW w:w="724" w:type="dxa"/>
          </w:tcPr>
          <w:p w:rsidR="00EC49E9" w:rsidRDefault="00EC49E9">
            <w:pPr>
              <w:pStyle w:val="ConsPlusNormal"/>
              <w:jc w:val="center"/>
            </w:pPr>
          </w:p>
        </w:tc>
        <w:tc>
          <w:tcPr>
            <w:tcW w:w="724" w:type="dxa"/>
          </w:tcPr>
          <w:p w:rsidR="00EC49E9" w:rsidRDefault="00EC49E9">
            <w:pPr>
              <w:pStyle w:val="ConsPlusNormal"/>
              <w:jc w:val="center"/>
            </w:pPr>
          </w:p>
        </w:tc>
        <w:tc>
          <w:tcPr>
            <w:tcW w:w="724" w:type="dxa"/>
          </w:tcPr>
          <w:p w:rsidR="00EC49E9" w:rsidRDefault="00EC49E9">
            <w:pPr>
              <w:pStyle w:val="ConsPlusNormal"/>
              <w:jc w:val="center"/>
            </w:pPr>
          </w:p>
        </w:tc>
        <w:tc>
          <w:tcPr>
            <w:tcW w:w="724" w:type="dxa"/>
          </w:tcPr>
          <w:p w:rsidR="00EC49E9" w:rsidRDefault="00EC49E9">
            <w:pPr>
              <w:pStyle w:val="ConsPlusNormal"/>
              <w:jc w:val="center"/>
            </w:pPr>
          </w:p>
        </w:tc>
        <w:tc>
          <w:tcPr>
            <w:tcW w:w="604" w:type="dxa"/>
          </w:tcPr>
          <w:p w:rsidR="00EC49E9" w:rsidRDefault="00EC49E9">
            <w:pPr>
              <w:pStyle w:val="ConsPlusNormal"/>
              <w:jc w:val="center"/>
            </w:pPr>
          </w:p>
        </w:tc>
      </w:tr>
    </w:tbl>
    <w:p w:rsidR="00EC49E9" w:rsidRDefault="00EC49E9">
      <w:pPr>
        <w:pStyle w:val="ConsPlusNormal"/>
        <w:jc w:val="both"/>
      </w:pPr>
    </w:p>
    <w:p w:rsidR="00EC49E9" w:rsidRDefault="00EC49E9">
      <w:pPr>
        <w:pStyle w:val="ConsPlusTitle"/>
        <w:jc w:val="center"/>
        <w:outlineLvl w:val="3"/>
      </w:pPr>
      <w:r>
        <w:t>II этап</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1871"/>
        <w:gridCol w:w="737"/>
        <w:gridCol w:w="737"/>
        <w:gridCol w:w="737"/>
        <w:gridCol w:w="737"/>
        <w:gridCol w:w="794"/>
      </w:tblGrid>
      <w:tr w:rsidR="00EC49E9">
        <w:tc>
          <w:tcPr>
            <w:tcW w:w="454" w:type="dxa"/>
            <w:vMerge w:val="restart"/>
          </w:tcPr>
          <w:p w:rsidR="00EC49E9" w:rsidRDefault="00EC49E9">
            <w:pPr>
              <w:pStyle w:val="ConsPlusNormal"/>
              <w:jc w:val="center"/>
            </w:pPr>
            <w:r>
              <w:t>N</w:t>
            </w:r>
          </w:p>
        </w:tc>
        <w:tc>
          <w:tcPr>
            <w:tcW w:w="2948" w:type="dxa"/>
            <w:vMerge w:val="restart"/>
          </w:tcPr>
          <w:p w:rsidR="00EC49E9" w:rsidRDefault="00EC49E9">
            <w:pPr>
              <w:pStyle w:val="ConsPlusNormal"/>
              <w:jc w:val="center"/>
            </w:pPr>
            <w:r>
              <w:t>Наименование показателя, единица измерения</w:t>
            </w:r>
          </w:p>
        </w:tc>
        <w:tc>
          <w:tcPr>
            <w:tcW w:w="1871" w:type="dxa"/>
            <w:vMerge w:val="restart"/>
          </w:tcPr>
          <w:p w:rsidR="00EC49E9" w:rsidRDefault="00EC49E9">
            <w:pPr>
              <w:pStyle w:val="ConsPlusNormal"/>
              <w:jc w:val="center"/>
            </w:pPr>
            <w:r>
              <w:t>Соисполнитель</w:t>
            </w:r>
          </w:p>
        </w:tc>
        <w:tc>
          <w:tcPr>
            <w:tcW w:w="3742" w:type="dxa"/>
            <w:gridSpan w:val="5"/>
          </w:tcPr>
          <w:p w:rsidR="00EC49E9" w:rsidRDefault="00EC49E9">
            <w:pPr>
              <w:pStyle w:val="ConsPlusNormal"/>
              <w:jc w:val="center"/>
            </w:pPr>
            <w:r>
              <w:t>Значение показателя по годам реализации</w:t>
            </w:r>
          </w:p>
        </w:tc>
      </w:tr>
      <w:tr w:rsidR="00EC49E9">
        <w:tc>
          <w:tcPr>
            <w:tcW w:w="454" w:type="dxa"/>
            <w:vMerge/>
          </w:tcPr>
          <w:p w:rsidR="00EC49E9" w:rsidRDefault="00EC49E9">
            <w:pPr>
              <w:spacing w:after="1" w:line="0" w:lineRule="atLeast"/>
            </w:pPr>
          </w:p>
        </w:tc>
        <w:tc>
          <w:tcPr>
            <w:tcW w:w="2948" w:type="dxa"/>
            <w:vMerge/>
          </w:tcPr>
          <w:p w:rsidR="00EC49E9" w:rsidRDefault="00EC49E9">
            <w:pPr>
              <w:spacing w:after="1" w:line="0" w:lineRule="atLeast"/>
            </w:pPr>
          </w:p>
        </w:tc>
        <w:tc>
          <w:tcPr>
            <w:tcW w:w="1871" w:type="dxa"/>
            <w:vMerge/>
          </w:tcPr>
          <w:p w:rsidR="00EC49E9" w:rsidRDefault="00EC49E9">
            <w:pPr>
              <w:spacing w:after="1" w:line="0" w:lineRule="atLeast"/>
            </w:pPr>
          </w:p>
        </w:tc>
        <w:tc>
          <w:tcPr>
            <w:tcW w:w="737" w:type="dxa"/>
          </w:tcPr>
          <w:p w:rsidR="00EC49E9" w:rsidRDefault="00EC49E9">
            <w:pPr>
              <w:pStyle w:val="ConsPlusNormal"/>
              <w:jc w:val="center"/>
            </w:pPr>
            <w:r>
              <w:t>2021 г.</w:t>
            </w:r>
          </w:p>
        </w:tc>
        <w:tc>
          <w:tcPr>
            <w:tcW w:w="737" w:type="dxa"/>
          </w:tcPr>
          <w:p w:rsidR="00EC49E9" w:rsidRDefault="00EC49E9">
            <w:pPr>
              <w:pStyle w:val="ConsPlusNormal"/>
              <w:jc w:val="center"/>
            </w:pPr>
            <w:r>
              <w:t>2022 г.</w:t>
            </w:r>
          </w:p>
        </w:tc>
        <w:tc>
          <w:tcPr>
            <w:tcW w:w="737" w:type="dxa"/>
          </w:tcPr>
          <w:p w:rsidR="00EC49E9" w:rsidRDefault="00EC49E9">
            <w:pPr>
              <w:pStyle w:val="ConsPlusNormal"/>
              <w:jc w:val="center"/>
            </w:pPr>
            <w:r>
              <w:t>2023 г.</w:t>
            </w:r>
          </w:p>
        </w:tc>
        <w:tc>
          <w:tcPr>
            <w:tcW w:w="737" w:type="dxa"/>
          </w:tcPr>
          <w:p w:rsidR="00EC49E9" w:rsidRDefault="00EC49E9">
            <w:pPr>
              <w:pStyle w:val="ConsPlusNormal"/>
              <w:jc w:val="center"/>
            </w:pPr>
            <w:r>
              <w:t>2024 г.</w:t>
            </w:r>
          </w:p>
        </w:tc>
        <w:tc>
          <w:tcPr>
            <w:tcW w:w="794" w:type="dxa"/>
          </w:tcPr>
          <w:p w:rsidR="00EC49E9" w:rsidRDefault="00EC49E9">
            <w:pPr>
              <w:pStyle w:val="ConsPlusNormal"/>
              <w:jc w:val="center"/>
            </w:pPr>
            <w:r>
              <w:t>2025 г.</w:t>
            </w:r>
          </w:p>
        </w:tc>
      </w:tr>
      <w:tr w:rsidR="00EC49E9">
        <w:tc>
          <w:tcPr>
            <w:tcW w:w="454" w:type="dxa"/>
          </w:tcPr>
          <w:p w:rsidR="00EC49E9" w:rsidRDefault="00EC49E9">
            <w:pPr>
              <w:pStyle w:val="ConsPlusNormal"/>
              <w:jc w:val="center"/>
            </w:pPr>
            <w:r>
              <w:t>1</w:t>
            </w:r>
          </w:p>
        </w:tc>
        <w:tc>
          <w:tcPr>
            <w:tcW w:w="2948" w:type="dxa"/>
          </w:tcPr>
          <w:p w:rsidR="00EC49E9" w:rsidRDefault="00EC49E9">
            <w:pPr>
              <w:pStyle w:val="ConsPlusNormal"/>
            </w:pPr>
            <w:r>
              <w:t>Количество посетителей культурно-массовых мероприятий, тыс. человек</w:t>
            </w:r>
          </w:p>
        </w:tc>
        <w:tc>
          <w:tcPr>
            <w:tcW w:w="1871" w:type="dxa"/>
          </w:tcPr>
          <w:p w:rsidR="00EC49E9" w:rsidRDefault="00EC49E9">
            <w:pPr>
              <w:pStyle w:val="ConsPlusNormal"/>
              <w:jc w:val="center"/>
            </w:pPr>
            <w:r>
              <w:t>Управление культуры Белгородской области</w:t>
            </w:r>
          </w:p>
        </w:tc>
        <w:tc>
          <w:tcPr>
            <w:tcW w:w="737" w:type="dxa"/>
          </w:tcPr>
          <w:p w:rsidR="00EC49E9" w:rsidRDefault="00EC49E9">
            <w:pPr>
              <w:pStyle w:val="ConsPlusNormal"/>
              <w:jc w:val="center"/>
            </w:pPr>
            <w:r>
              <w:t>20100</w:t>
            </w:r>
          </w:p>
        </w:tc>
        <w:tc>
          <w:tcPr>
            <w:tcW w:w="737" w:type="dxa"/>
          </w:tcPr>
          <w:p w:rsidR="00EC49E9" w:rsidRDefault="00EC49E9">
            <w:pPr>
              <w:pStyle w:val="ConsPlusNormal"/>
              <w:jc w:val="center"/>
            </w:pPr>
            <w:r>
              <w:t>20200</w:t>
            </w:r>
          </w:p>
        </w:tc>
        <w:tc>
          <w:tcPr>
            <w:tcW w:w="737" w:type="dxa"/>
          </w:tcPr>
          <w:p w:rsidR="00EC49E9" w:rsidRDefault="00EC49E9">
            <w:pPr>
              <w:pStyle w:val="ConsPlusNormal"/>
              <w:jc w:val="center"/>
            </w:pPr>
            <w:r>
              <w:t>20300</w:t>
            </w:r>
          </w:p>
        </w:tc>
        <w:tc>
          <w:tcPr>
            <w:tcW w:w="737" w:type="dxa"/>
          </w:tcPr>
          <w:p w:rsidR="00EC49E9" w:rsidRDefault="00EC49E9">
            <w:pPr>
              <w:pStyle w:val="ConsPlusNormal"/>
              <w:jc w:val="center"/>
            </w:pPr>
            <w:r>
              <w:t>20400</w:t>
            </w:r>
          </w:p>
        </w:tc>
        <w:tc>
          <w:tcPr>
            <w:tcW w:w="794" w:type="dxa"/>
          </w:tcPr>
          <w:p w:rsidR="00EC49E9" w:rsidRDefault="00EC49E9">
            <w:pPr>
              <w:pStyle w:val="ConsPlusNormal"/>
              <w:jc w:val="center"/>
            </w:pPr>
            <w:r>
              <w:t>20500</w:t>
            </w:r>
          </w:p>
        </w:tc>
      </w:tr>
    </w:tbl>
    <w:p w:rsidR="00EC49E9" w:rsidRDefault="00EC49E9">
      <w:pPr>
        <w:pStyle w:val="ConsPlusNormal"/>
        <w:jc w:val="both"/>
      </w:pPr>
    </w:p>
    <w:p w:rsidR="00EC49E9" w:rsidRDefault="00EC49E9">
      <w:pPr>
        <w:pStyle w:val="ConsPlusNormal"/>
        <w:ind w:firstLine="540"/>
        <w:jc w:val="both"/>
      </w:pPr>
      <w:r>
        <w:t xml:space="preserve">Исчерпывающий перечень показателей реализации подпрограммы 3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3</w:t>
      </w:r>
    </w:p>
    <w:p w:rsidR="00EC49E9" w:rsidRDefault="00EC49E9">
      <w:pPr>
        <w:pStyle w:val="ConsPlusNormal"/>
        <w:jc w:val="center"/>
      </w:pPr>
      <w:r>
        <w:t xml:space="preserve">(в ред. </w:t>
      </w:r>
      <w:hyperlink r:id="rId293"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3 в 2014 - 2025 годах составит 6639235,0 тыс. рублей, из них:</w:t>
      </w:r>
    </w:p>
    <w:p w:rsidR="00EC49E9" w:rsidRDefault="00EC49E9">
      <w:pPr>
        <w:pStyle w:val="ConsPlusNormal"/>
        <w:jc w:val="both"/>
      </w:pPr>
      <w:r>
        <w:t xml:space="preserve">(в ред. </w:t>
      </w:r>
      <w:hyperlink r:id="rId294"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- 5183522,7 тыс. рублей, в том числе:</w:t>
      </w:r>
    </w:p>
    <w:p w:rsidR="00EC49E9" w:rsidRDefault="00EC49E9">
      <w:pPr>
        <w:pStyle w:val="ConsPlusNormal"/>
        <w:spacing w:before="220"/>
        <w:ind w:firstLine="540"/>
        <w:jc w:val="both"/>
      </w:pPr>
      <w:r>
        <w:t>2014 год - 190595,0 тыс. рублей;</w:t>
      </w:r>
    </w:p>
    <w:p w:rsidR="00EC49E9" w:rsidRDefault="00EC49E9">
      <w:pPr>
        <w:pStyle w:val="ConsPlusNormal"/>
        <w:spacing w:before="220"/>
        <w:ind w:firstLine="540"/>
        <w:jc w:val="both"/>
      </w:pPr>
      <w:r>
        <w:t>2015 год - 242071,0 тыс. рублей;</w:t>
      </w:r>
    </w:p>
    <w:p w:rsidR="00EC49E9" w:rsidRDefault="00EC49E9">
      <w:pPr>
        <w:pStyle w:val="ConsPlusNormal"/>
        <w:spacing w:before="220"/>
        <w:ind w:firstLine="540"/>
        <w:jc w:val="both"/>
      </w:pPr>
      <w:r>
        <w:t>2016 год - 343151,0 тыс. рублей;</w:t>
      </w:r>
    </w:p>
    <w:p w:rsidR="00EC49E9" w:rsidRDefault="00EC49E9">
      <w:pPr>
        <w:pStyle w:val="ConsPlusNormal"/>
        <w:spacing w:before="220"/>
        <w:ind w:firstLine="540"/>
        <w:jc w:val="both"/>
      </w:pPr>
      <w:r>
        <w:t>2017 год - 226753,0 тыс. рублей;</w:t>
      </w:r>
    </w:p>
    <w:p w:rsidR="00EC49E9" w:rsidRDefault="00EC49E9">
      <w:pPr>
        <w:pStyle w:val="ConsPlusNormal"/>
        <w:spacing w:before="220"/>
        <w:ind w:firstLine="540"/>
        <w:jc w:val="both"/>
      </w:pPr>
      <w:r>
        <w:t>2018 год - 257189,0 тыс. рублей;</w:t>
      </w:r>
    </w:p>
    <w:p w:rsidR="00EC49E9" w:rsidRDefault="00EC49E9">
      <w:pPr>
        <w:pStyle w:val="ConsPlusNormal"/>
        <w:spacing w:before="220"/>
        <w:ind w:firstLine="540"/>
        <w:jc w:val="both"/>
      </w:pPr>
      <w:r>
        <w:lastRenderedPageBreak/>
        <w:t>2019 год - 545679,1 тыс. рублей;</w:t>
      </w:r>
    </w:p>
    <w:p w:rsidR="00EC49E9" w:rsidRDefault="00EC49E9">
      <w:pPr>
        <w:pStyle w:val="ConsPlusNormal"/>
        <w:spacing w:before="220"/>
        <w:ind w:firstLine="540"/>
        <w:jc w:val="both"/>
      </w:pPr>
      <w:r>
        <w:t>2020 год - 640074,3 тыс. рублей;</w:t>
      </w:r>
    </w:p>
    <w:p w:rsidR="00EC49E9" w:rsidRDefault="00EC49E9">
      <w:pPr>
        <w:pStyle w:val="ConsPlusNormal"/>
        <w:spacing w:before="220"/>
        <w:ind w:firstLine="540"/>
        <w:jc w:val="both"/>
      </w:pPr>
      <w:r>
        <w:t>2021 год - 421551,8 тыс. рублей;</w:t>
      </w:r>
    </w:p>
    <w:p w:rsidR="00EC49E9" w:rsidRDefault="00EC49E9">
      <w:pPr>
        <w:pStyle w:val="ConsPlusNormal"/>
        <w:spacing w:before="220"/>
        <w:ind w:firstLine="540"/>
        <w:jc w:val="both"/>
      </w:pPr>
      <w:r>
        <w:t>2022 год - 421960,1 тыс. рублей;</w:t>
      </w:r>
    </w:p>
    <w:p w:rsidR="00EC49E9" w:rsidRDefault="00EC49E9">
      <w:pPr>
        <w:pStyle w:val="ConsPlusNormal"/>
        <w:spacing w:before="220"/>
        <w:ind w:firstLine="540"/>
        <w:jc w:val="both"/>
      </w:pPr>
      <w:r>
        <w:t>2023 год - 312519,4 тыс. рублей;</w:t>
      </w:r>
    </w:p>
    <w:p w:rsidR="00EC49E9" w:rsidRDefault="00EC49E9">
      <w:pPr>
        <w:pStyle w:val="ConsPlusNormal"/>
        <w:spacing w:before="220"/>
        <w:ind w:firstLine="540"/>
        <w:jc w:val="both"/>
      </w:pPr>
      <w:r>
        <w:t>2024 год - 822864,0 тыс. рублей;</w:t>
      </w:r>
    </w:p>
    <w:p w:rsidR="00EC49E9" w:rsidRDefault="00EC49E9">
      <w:pPr>
        <w:pStyle w:val="ConsPlusNormal"/>
        <w:spacing w:before="220"/>
        <w:ind w:firstLine="540"/>
        <w:jc w:val="both"/>
      </w:pPr>
      <w:r>
        <w:t>2025 год - 759115,0 тыс. рублей.</w:t>
      </w:r>
    </w:p>
    <w:p w:rsidR="00EC49E9" w:rsidRDefault="00EC49E9">
      <w:pPr>
        <w:pStyle w:val="ConsPlusNormal"/>
        <w:jc w:val="both"/>
      </w:pPr>
      <w:r>
        <w:t xml:space="preserve">(в ред. </w:t>
      </w:r>
      <w:hyperlink r:id="rId295"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517934,8 тыс. рублей на софинансирование мероприятий подпрограммы 3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708318,6 тыс. рублей на софинансирование мероприятий подпрограммы 3;</w:t>
      </w:r>
    </w:p>
    <w:p w:rsidR="00EC49E9" w:rsidRDefault="00EC49E9">
      <w:pPr>
        <w:pStyle w:val="ConsPlusNormal"/>
        <w:spacing w:before="220"/>
        <w:ind w:firstLine="540"/>
        <w:jc w:val="both"/>
      </w:pPr>
      <w:r>
        <w:t>- внебюджетных средств в сумме 229458,9 тыс. рублей.</w:t>
      </w:r>
    </w:p>
    <w:p w:rsidR="00EC49E9" w:rsidRDefault="00EC49E9">
      <w:pPr>
        <w:pStyle w:val="ConsPlusNormal"/>
        <w:jc w:val="both"/>
      </w:pPr>
      <w:r>
        <w:t xml:space="preserve">(в ред. </w:t>
      </w:r>
      <w:hyperlink r:id="rId296"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3 в разрезе участников, основных мероприятий, а также по годам реализации подпрограммы 3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w:t>
      </w:r>
      <w:hyperlink w:anchor="P23968" w:history="1">
        <w:r>
          <w:rPr>
            <w:color w:val="0000FF"/>
          </w:rPr>
          <w:t>5</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4" w:name="P1690"/>
      <w:bookmarkEnd w:id="4"/>
      <w:r>
        <w:t>Подпрограмма 4</w:t>
      </w:r>
    </w:p>
    <w:p w:rsidR="00EC49E9" w:rsidRDefault="00EC49E9">
      <w:pPr>
        <w:pStyle w:val="ConsPlusTitle"/>
        <w:jc w:val="center"/>
      </w:pPr>
      <w:r>
        <w:t>"Государственная охрана, сохранение и популяризация объектов</w:t>
      </w:r>
    </w:p>
    <w:p w:rsidR="00EC49E9" w:rsidRDefault="00EC49E9">
      <w:pPr>
        <w:pStyle w:val="ConsPlusTitle"/>
        <w:jc w:val="center"/>
      </w:pPr>
      <w:r>
        <w:t>культурного наследия (памятников истории и культуры)"</w:t>
      </w:r>
    </w:p>
    <w:p w:rsidR="00EC49E9" w:rsidRDefault="00EC49E9">
      <w:pPr>
        <w:pStyle w:val="ConsPlusNormal"/>
        <w:ind w:firstLine="540"/>
        <w:jc w:val="both"/>
      </w:pPr>
    </w:p>
    <w:p w:rsidR="00EC49E9" w:rsidRDefault="00EC49E9">
      <w:pPr>
        <w:pStyle w:val="ConsPlusTitle"/>
        <w:jc w:val="center"/>
        <w:outlineLvl w:val="2"/>
      </w:pPr>
      <w:r>
        <w:t>1. Паспорт подпрограммы 4 "Государственная охрана,</w:t>
      </w:r>
    </w:p>
    <w:p w:rsidR="00EC49E9" w:rsidRDefault="00EC49E9">
      <w:pPr>
        <w:pStyle w:val="ConsPlusTitle"/>
        <w:jc w:val="center"/>
      </w:pPr>
      <w:r>
        <w:t>сохранение и популяризация объектов культурного</w:t>
      </w:r>
    </w:p>
    <w:p w:rsidR="00EC49E9" w:rsidRDefault="00EC49E9">
      <w:pPr>
        <w:pStyle w:val="ConsPlusTitle"/>
        <w:jc w:val="center"/>
      </w:pPr>
      <w:r>
        <w:t>наследия (памятников истории и культуры)"</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4: "Государственная охрана, сохранение и популяризация объектов культурного наследия (памятников истории и культуры)" (далее - подпрограмма 4)</w:t>
            </w:r>
          </w:p>
        </w:tc>
      </w:tr>
      <w:tr w:rsidR="00EC49E9">
        <w:tblPrEx>
          <w:tblBorders>
            <w:insideH w:val="nil"/>
          </w:tblBorders>
        </w:tblPrEx>
        <w:tc>
          <w:tcPr>
            <w:tcW w:w="510" w:type="dxa"/>
            <w:tcBorders>
              <w:bottom w:val="nil"/>
            </w:tcBorders>
          </w:tcPr>
          <w:p w:rsidR="00EC49E9" w:rsidRDefault="00EC49E9">
            <w:pPr>
              <w:pStyle w:val="ConsPlusNormal"/>
              <w:jc w:val="center"/>
            </w:pPr>
            <w:r>
              <w:t>1.</w:t>
            </w:r>
          </w:p>
        </w:tc>
        <w:tc>
          <w:tcPr>
            <w:tcW w:w="2608" w:type="dxa"/>
            <w:tcBorders>
              <w:bottom w:val="nil"/>
            </w:tcBorders>
          </w:tcPr>
          <w:p w:rsidR="00EC49E9" w:rsidRDefault="00EC49E9">
            <w:pPr>
              <w:pStyle w:val="ConsPlusNormal"/>
            </w:pPr>
            <w:r>
              <w:t>Соисполнитель</w:t>
            </w:r>
          </w:p>
        </w:tc>
        <w:tc>
          <w:tcPr>
            <w:tcW w:w="5896" w:type="dxa"/>
            <w:tcBorders>
              <w:bottom w:val="nil"/>
            </w:tcBorders>
          </w:tcPr>
          <w:p w:rsidR="00EC49E9" w:rsidRDefault="00EC49E9">
            <w:pPr>
              <w:pStyle w:val="ConsPlusNormal"/>
              <w:jc w:val="both"/>
            </w:pPr>
            <w:r>
              <w:t>Управление государственной охраны объектов культурного наследия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297" w:history="1">
              <w:r>
                <w:rPr>
                  <w:color w:val="0000FF"/>
                </w:rPr>
                <w:t>постановления</w:t>
              </w:r>
            </w:hyperlink>
            <w:r>
              <w:t xml:space="preserve"> Правительства Белгородской области от 14.03.2016 N 65-пп)</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4</w:t>
            </w:r>
          </w:p>
        </w:tc>
        <w:tc>
          <w:tcPr>
            <w:tcW w:w="5896" w:type="dxa"/>
            <w:tcBorders>
              <w:bottom w:val="nil"/>
            </w:tcBorders>
          </w:tcPr>
          <w:p w:rsidR="00EC49E9" w:rsidRDefault="00EC49E9">
            <w:pPr>
              <w:pStyle w:val="ConsPlusNormal"/>
              <w:jc w:val="both"/>
            </w:pPr>
            <w:r>
              <w:t>Управление государственной охраны объектов культурного наследия Белгородской области, департамент строительства и транспорта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постановлений Правительства Белгородской области от 12.10.2015 </w:t>
            </w:r>
            <w:hyperlink r:id="rId298" w:history="1">
              <w:r>
                <w:rPr>
                  <w:color w:val="0000FF"/>
                </w:rPr>
                <w:t>N 368-пп</w:t>
              </w:r>
            </w:hyperlink>
            <w:r>
              <w:t xml:space="preserve">, от 14.03.2016 </w:t>
            </w:r>
            <w:hyperlink r:id="rId299" w:history="1">
              <w:r>
                <w:rPr>
                  <w:color w:val="0000FF"/>
                </w:rPr>
                <w:t>N 65-пп</w:t>
              </w:r>
            </w:hyperlink>
            <w:r>
              <w:t>)</w:t>
            </w:r>
          </w:p>
        </w:tc>
      </w:tr>
      <w:tr w:rsidR="00EC49E9">
        <w:tblPrEx>
          <w:tblBorders>
            <w:insideH w:val="nil"/>
          </w:tblBorders>
        </w:tblPrEx>
        <w:tc>
          <w:tcPr>
            <w:tcW w:w="510" w:type="dxa"/>
            <w:tcBorders>
              <w:bottom w:val="nil"/>
            </w:tcBorders>
          </w:tcPr>
          <w:p w:rsidR="00EC49E9" w:rsidRDefault="00EC49E9">
            <w:pPr>
              <w:pStyle w:val="ConsPlusNormal"/>
              <w:jc w:val="center"/>
            </w:pPr>
            <w:r>
              <w:t>3.</w:t>
            </w:r>
          </w:p>
        </w:tc>
        <w:tc>
          <w:tcPr>
            <w:tcW w:w="2608" w:type="dxa"/>
            <w:tcBorders>
              <w:bottom w:val="nil"/>
            </w:tcBorders>
          </w:tcPr>
          <w:p w:rsidR="00EC49E9" w:rsidRDefault="00EC49E9">
            <w:pPr>
              <w:pStyle w:val="ConsPlusNormal"/>
            </w:pPr>
            <w:r>
              <w:t>Цели подпрограммы 4</w:t>
            </w:r>
          </w:p>
        </w:tc>
        <w:tc>
          <w:tcPr>
            <w:tcW w:w="5896" w:type="dxa"/>
            <w:tcBorders>
              <w:bottom w:val="nil"/>
            </w:tcBorders>
          </w:tcPr>
          <w:p w:rsidR="00EC49E9" w:rsidRDefault="00EC49E9">
            <w:pPr>
              <w:pStyle w:val="ConsPlusNormal"/>
              <w:jc w:val="both"/>
            </w:pPr>
            <w:r>
              <w:t xml:space="preserve">Обеспечение государственной охраны, сохранение и популяризация объектов культурного наследия (памятников </w:t>
            </w:r>
            <w:r>
              <w:lastRenderedPageBreak/>
              <w:t>истории и культуры)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(раздел 3 в ред. </w:t>
            </w:r>
            <w:hyperlink r:id="rId300" w:history="1">
              <w:r>
                <w:rPr>
                  <w:color w:val="0000FF"/>
                </w:rPr>
                <w:t>постановления</w:t>
              </w:r>
            </w:hyperlink>
            <w:r>
              <w:t xml:space="preserve"> Правительства Белгородской области от 12.10.2015 N 368-пп)</w:t>
            </w:r>
          </w:p>
        </w:tc>
      </w:tr>
      <w:tr w:rsidR="00EC49E9">
        <w:tblPrEx>
          <w:tblBorders>
            <w:insideH w:val="nil"/>
          </w:tblBorders>
        </w:tblPrEx>
        <w:tc>
          <w:tcPr>
            <w:tcW w:w="510" w:type="dxa"/>
            <w:tcBorders>
              <w:bottom w:val="nil"/>
            </w:tcBorders>
          </w:tcPr>
          <w:p w:rsidR="00EC49E9" w:rsidRDefault="00EC49E9">
            <w:pPr>
              <w:pStyle w:val="ConsPlusNormal"/>
              <w:jc w:val="center"/>
            </w:pPr>
            <w:r>
              <w:t>4.</w:t>
            </w:r>
          </w:p>
        </w:tc>
        <w:tc>
          <w:tcPr>
            <w:tcW w:w="2608" w:type="dxa"/>
            <w:tcBorders>
              <w:bottom w:val="nil"/>
            </w:tcBorders>
          </w:tcPr>
          <w:p w:rsidR="00EC49E9" w:rsidRDefault="00EC49E9">
            <w:pPr>
              <w:pStyle w:val="ConsPlusNormal"/>
            </w:pPr>
            <w:r>
              <w:t>Задачи подпрограммы 4</w:t>
            </w:r>
          </w:p>
        </w:tc>
        <w:tc>
          <w:tcPr>
            <w:tcW w:w="5896" w:type="dxa"/>
            <w:tcBorders>
              <w:bottom w:val="nil"/>
            </w:tcBorders>
          </w:tcPr>
          <w:p w:rsidR="00EC49E9" w:rsidRDefault="00EC49E9">
            <w:pPr>
              <w:pStyle w:val="ConsPlusNormal"/>
              <w:jc w:val="both"/>
            </w:pPr>
            <w:r>
              <w:t>1) Правовое и организационное обеспечение охраны объектов культурного наследия Белгородской области.</w:t>
            </w:r>
          </w:p>
          <w:p w:rsidR="00EC49E9" w:rsidRDefault="00EC49E9">
            <w:pPr>
              <w:pStyle w:val="ConsPlusNormal"/>
              <w:jc w:val="both"/>
            </w:pPr>
            <w:r>
              <w:t>2) Повышение доступности информации об объектах культурного наследия Белгородской области для населения.</w:t>
            </w:r>
          </w:p>
          <w:p w:rsidR="00EC49E9" w:rsidRDefault="00EC49E9">
            <w:pPr>
              <w:pStyle w:val="ConsPlusNormal"/>
              <w:jc w:val="both"/>
            </w:pPr>
            <w:r>
              <w:t>3) Сохранение историко-культурной ценности объектов культурного наследия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4 в ред. </w:t>
            </w:r>
            <w:hyperlink r:id="rId301" w:history="1">
              <w:r>
                <w:rPr>
                  <w:color w:val="0000FF"/>
                </w:rPr>
                <w:t>постановления</w:t>
              </w:r>
            </w:hyperlink>
            <w:r>
              <w:t xml:space="preserve"> Правительства Белгородской области от 26.12.2016 N 472-пп)</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4</w:t>
            </w:r>
          </w:p>
        </w:tc>
        <w:tc>
          <w:tcPr>
            <w:tcW w:w="5896" w:type="dxa"/>
            <w:tcBorders>
              <w:bottom w:val="nil"/>
            </w:tcBorders>
          </w:tcPr>
          <w:p w:rsidR="00EC49E9" w:rsidRDefault="00EC49E9">
            <w:pPr>
              <w:pStyle w:val="ConsPlusNormal"/>
              <w:jc w:val="both"/>
            </w:pPr>
            <w:r>
              <w:t>Реализация подпрограммы 4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302"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4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4 в 2014 - 2025 годах за счет всех источников финансирования составит 297035,7 тыс. рублей, из них:</w:t>
            </w:r>
          </w:p>
          <w:p w:rsidR="00EC49E9" w:rsidRDefault="00EC49E9">
            <w:pPr>
              <w:pStyle w:val="ConsPlusNormal"/>
              <w:jc w:val="both"/>
            </w:pPr>
            <w:r>
              <w:t>- средства федерального бюджета - 75050,7 тыс. рублей;</w:t>
            </w:r>
          </w:p>
          <w:p w:rsidR="00EC49E9" w:rsidRDefault="00EC49E9">
            <w:pPr>
              <w:pStyle w:val="ConsPlusNormal"/>
              <w:jc w:val="both"/>
            </w:pPr>
            <w:r>
              <w:t>- средства областного бюджета - 166817,7 тыс. рублей, в том числе по годам:</w:t>
            </w:r>
          </w:p>
          <w:p w:rsidR="00EC49E9" w:rsidRDefault="00EC49E9">
            <w:pPr>
              <w:pStyle w:val="ConsPlusNormal"/>
              <w:jc w:val="both"/>
            </w:pPr>
            <w:r>
              <w:t>2014 год - 1822 тыс. рублей;</w:t>
            </w:r>
          </w:p>
          <w:p w:rsidR="00EC49E9" w:rsidRDefault="00EC49E9">
            <w:pPr>
              <w:pStyle w:val="ConsPlusNormal"/>
              <w:jc w:val="both"/>
            </w:pPr>
            <w:r>
              <w:t>2015 год - 17150 тыс. рублей;</w:t>
            </w:r>
          </w:p>
          <w:p w:rsidR="00EC49E9" w:rsidRDefault="00EC49E9">
            <w:pPr>
              <w:pStyle w:val="ConsPlusNormal"/>
              <w:jc w:val="both"/>
            </w:pPr>
            <w:r>
              <w:t>2016 год - 15930 тыс. рублей;</w:t>
            </w:r>
          </w:p>
          <w:p w:rsidR="00EC49E9" w:rsidRDefault="00EC49E9">
            <w:pPr>
              <w:pStyle w:val="ConsPlusNormal"/>
              <w:jc w:val="both"/>
            </w:pPr>
            <w:r>
              <w:t>2017 год - 1383 тыс. рублей;</w:t>
            </w:r>
          </w:p>
          <w:p w:rsidR="00EC49E9" w:rsidRDefault="00EC49E9">
            <w:pPr>
              <w:pStyle w:val="ConsPlusNormal"/>
              <w:jc w:val="both"/>
            </w:pPr>
            <w:r>
              <w:t>2018 год - 2383 тыс. рублей;</w:t>
            </w:r>
          </w:p>
          <w:p w:rsidR="00EC49E9" w:rsidRDefault="00EC49E9">
            <w:pPr>
              <w:pStyle w:val="ConsPlusNormal"/>
              <w:jc w:val="both"/>
            </w:pPr>
            <w:r>
              <w:t>2019 год - 25359 тыс. рублей;</w:t>
            </w:r>
          </w:p>
          <w:p w:rsidR="00EC49E9" w:rsidRDefault="00EC49E9">
            <w:pPr>
              <w:pStyle w:val="ConsPlusNormal"/>
              <w:jc w:val="both"/>
            </w:pPr>
            <w:r>
              <w:t>2020 год - 25095,6 тыс. рублей;</w:t>
            </w:r>
          </w:p>
          <w:p w:rsidR="00EC49E9" w:rsidRDefault="00EC49E9">
            <w:pPr>
              <w:pStyle w:val="ConsPlusNormal"/>
              <w:jc w:val="both"/>
            </w:pPr>
            <w:r>
              <w:t>2021 год - 8633,8 тыс. рублей;</w:t>
            </w:r>
          </w:p>
          <w:p w:rsidR="00EC49E9" w:rsidRDefault="00EC49E9">
            <w:pPr>
              <w:pStyle w:val="ConsPlusNormal"/>
              <w:jc w:val="both"/>
            </w:pPr>
            <w:r>
              <w:t>2022 год - 55419,9 тыс. рублей;</w:t>
            </w:r>
          </w:p>
          <w:p w:rsidR="00EC49E9" w:rsidRDefault="00EC49E9">
            <w:pPr>
              <w:pStyle w:val="ConsPlusNormal"/>
              <w:jc w:val="both"/>
            </w:pPr>
            <w:r>
              <w:t>2023 год - 6513,4 тыс. рублей;</w:t>
            </w:r>
          </w:p>
          <w:p w:rsidR="00EC49E9" w:rsidRDefault="00EC49E9">
            <w:pPr>
              <w:pStyle w:val="ConsPlusNormal"/>
              <w:jc w:val="both"/>
            </w:pPr>
            <w:r>
              <w:t>2024 год - 3564 тыс. рублей;</w:t>
            </w:r>
          </w:p>
          <w:p w:rsidR="00EC49E9" w:rsidRDefault="00EC49E9">
            <w:pPr>
              <w:pStyle w:val="ConsPlusNormal"/>
              <w:jc w:val="both"/>
            </w:pPr>
            <w:r>
              <w:t>2025 год - 3564 тыс. рублей;</w:t>
            </w:r>
          </w:p>
          <w:p w:rsidR="00EC49E9" w:rsidRDefault="00EC49E9">
            <w:pPr>
              <w:pStyle w:val="ConsPlusNormal"/>
              <w:jc w:val="both"/>
            </w:pPr>
            <w:r>
              <w:t>- средства консолидированных бюджетов муниципальных образований - 50267,3 тыс. рублей;</w:t>
            </w:r>
          </w:p>
          <w:p w:rsidR="00EC49E9" w:rsidRDefault="00EC49E9">
            <w:pPr>
              <w:pStyle w:val="ConsPlusNormal"/>
              <w:jc w:val="both"/>
            </w:pPr>
            <w:r>
              <w:t>- внебюджетные средства - 4900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303" w:history="1">
              <w:r>
                <w:rPr>
                  <w:color w:val="0000FF"/>
                </w:rPr>
                <w:t>постановления</w:t>
              </w:r>
            </w:hyperlink>
            <w:r>
              <w:t xml:space="preserve"> Правительства Белгородской области от 28.12.2020 N 588-пп)</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4</w:t>
            </w:r>
          </w:p>
        </w:tc>
        <w:tc>
          <w:tcPr>
            <w:tcW w:w="5896" w:type="dxa"/>
            <w:tcBorders>
              <w:bottom w:val="nil"/>
            </w:tcBorders>
          </w:tcPr>
          <w:p w:rsidR="00EC49E9" w:rsidRDefault="00EC49E9">
            <w:pPr>
              <w:pStyle w:val="ConsPlusNormal"/>
              <w:jc w:val="both"/>
            </w:pPr>
            <w:r>
              <w:t>1.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- 49% в 2016 году.</w:t>
            </w:r>
          </w:p>
          <w:p w:rsidR="00EC49E9" w:rsidRDefault="00EC49E9">
            <w:pPr>
              <w:pStyle w:val="ConsPlusNormal"/>
              <w:jc w:val="both"/>
            </w:pPr>
            <w:r>
              <w:t>2.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- 60% в 2025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постановлений Правительства Белгородской области от 28.01.2019 </w:t>
            </w:r>
            <w:hyperlink r:id="rId304" w:history="1">
              <w:r>
                <w:rPr>
                  <w:color w:val="0000FF"/>
                </w:rPr>
                <w:t>N 33-пп</w:t>
              </w:r>
            </w:hyperlink>
            <w:r>
              <w:t xml:space="preserve">, от </w:t>
            </w:r>
            <w:r>
              <w:lastRenderedPageBreak/>
              <w:t xml:space="preserve">15.07.2019 </w:t>
            </w:r>
            <w:hyperlink r:id="rId305" w:history="1">
              <w:r>
                <w:rPr>
                  <w:color w:val="0000FF"/>
                </w:rPr>
                <w:t>N 307-пп</w:t>
              </w:r>
            </w:hyperlink>
            <w:r>
              <w:t>)</w:t>
            </w:r>
          </w:p>
        </w:tc>
      </w:tr>
    </w:tbl>
    <w:p w:rsidR="00EC49E9" w:rsidRDefault="00EC49E9">
      <w:pPr>
        <w:pStyle w:val="ConsPlusNormal"/>
      </w:pPr>
    </w:p>
    <w:p w:rsidR="00EC49E9" w:rsidRDefault="00EC49E9">
      <w:pPr>
        <w:pStyle w:val="ConsPlusTitle"/>
        <w:jc w:val="center"/>
        <w:outlineLvl w:val="2"/>
      </w:pPr>
      <w:r>
        <w:t>2. Характеристика сферы реализации подпрограммы 4,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r>
        <w:t xml:space="preserve">Вопросы сохранения, популяризации и государственной охраны регламентируются Федеральным </w:t>
      </w:r>
      <w:hyperlink r:id="rId30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В соответствии с данным Законом органы государственной власти субъектов Российской Федерации и муниципальных образований осуществляют полномочия по сохранению, использованию и популяризации объектов культурного наследия, находящихся в региональной и муниципальной собственности, а также государственной охране объектов культурного наследия регионального и местного значения. Дополнительно </w:t>
      </w:r>
      <w:hyperlink r:id="rId307" w:history="1">
        <w:r>
          <w:rPr>
            <w:color w:val="0000FF"/>
          </w:rPr>
          <w:t>статьей 9.1</w:t>
        </w:r>
      </w:hyperlink>
      <w:r>
        <w:t xml:space="preserve"> данного Закона органам государственной власти субъектов Российской Федерации переданы отдельные полномочия в отношении объектов культурного наследия федерального значения. Выполнение переданных полномочий финансируется в виде субвенций из федерального бюджета.</w:t>
      </w:r>
    </w:p>
    <w:p w:rsidR="00EC49E9" w:rsidRDefault="00EC49E9">
      <w:pPr>
        <w:pStyle w:val="ConsPlusNormal"/>
        <w:jc w:val="both"/>
      </w:pPr>
      <w:r>
        <w:t xml:space="preserve">(в ред. </w:t>
      </w:r>
      <w:hyperlink r:id="rId308"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xml:space="preserve">В Белгородской области в настоящее время действует </w:t>
      </w:r>
      <w:hyperlink r:id="rId309" w:history="1">
        <w:r>
          <w:rPr>
            <w:color w:val="0000FF"/>
          </w:rPr>
          <w:t>закон</w:t>
        </w:r>
      </w:hyperlink>
      <w:r>
        <w:t xml:space="preserve"> Белгородской области от 13 ноября 2003 года N 97 "Об объектах культурного наследия (памятниках истории и культуры) Белгородской области", который регулирует отношения в области государственной охраны и использования объектов культурного наследия (памятников истории и культуры) Белгородской области регионального и местного значения (далее - объекты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и в список выявленных недвижимых объектов культурного наследия как единого целого с их территориями, а также исторически и композиционно связанными с ними недвижимыми и движимыми объектами в целях обеспечения их сохранности и содержания, учитывая уникальность и своеобразие историко-культурного наследия Белгородской области.</w:t>
      </w:r>
    </w:p>
    <w:p w:rsidR="00EC49E9" w:rsidRDefault="00EC49E9">
      <w:pPr>
        <w:pStyle w:val="ConsPlusNormal"/>
        <w:spacing w:before="220"/>
        <w:ind w:firstLine="540"/>
        <w:jc w:val="both"/>
      </w:pPr>
      <w:r>
        <w:t>В 2012 году в сфере сохранения объектов культурного наследия Белгородской области были приняты нормативные правовые акты:</w:t>
      </w:r>
    </w:p>
    <w:p w:rsidR="00EC49E9" w:rsidRDefault="00EC49E9">
      <w:pPr>
        <w:pStyle w:val="ConsPlusNormal"/>
        <w:spacing w:before="220"/>
        <w:ind w:firstLine="540"/>
        <w:jc w:val="both"/>
      </w:pPr>
      <w:r>
        <w:t xml:space="preserve">- </w:t>
      </w:r>
      <w:hyperlink r:id="rId310" w:history="1">
        <w:r>
          <w:rPr>
            <w:color w:val="0000FF"/>
          </w:rPr>
          <w:t>постановление</w:t>
        </w:r>
      </w:hyperlink>
      <w:r>
        <w:t xml:space="preserve"> Губернатора Белгородской области от 8 июня 2012 года N 50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регионального значения";</w:t>
      </w:r>
    </w:p>
    <w:p w:rsidR="00EC49E9" w:rsidRDefault="00EC49E9">
      <w:pPr>
        <w:pStyle w:val="ConsPlusNormal"/>
        <w:spacing w:before="220"/>
        <w:ind w:firstLine="540"/>
        <w:jc w:val="both"/>
      </w:pPr>
      <w:r>
        <w:t xml:space="preserve">- </w:t>
      </w:r>
      <w:hyperlink r:id="rId311" w:history="1">
        <w:r>
          <w:rPr>
            <w:color w:val="0000FF"/>
          </w:rPr>
          <w:t>распоряжение</w:t>
        </w:r>
      </w:hyperlink>
      <w:r>
        <w:t xml:space="preserve"> Правительства Белгородской области от 25 июня 2012 года N 334-рп "Об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p w:rsidR="00EC49E9" w:rsidRDefault="00EC49E9">
      <w:pPr>
        <w:pStyle w:val="ConsPlusNormal"/>
        <w:spacing w:before="220"/>
        <w:ind w:firstLine="540"/>
        <w:jc w:val="both"/>
      </w:pPr>
      <w:r>
        <w:t xml:space="preserve">- </w:t>
      </w:r>
      <w:hyperlink r:id="rId312" w:history="1">
        <w:r>
          <w:rPr>
            <w:color w:val="0000FF"/>
          </w:rPr>
          <w:t>распоряжение</w:t>
        </w:r>
      </w:hyperlink>
      <w:r>
        <w:t xml:space="preserve"> Правительства Белгородской области от 15 октября 2012 года N 534-рп "Об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p w:rsidR="00EC49E9" w:rsidRDefault="00EC49E9">
      <w:pPr>
        <w:pStyle w:val="ConsPlusNormal"/>
        <w:spacing w:before="220"/>
        <w:ind w:firstLine="540"/>
        <w:jc w:val="both"/>
      </w:pPr>
      <w:r>
        <w:t>На сегодняшний день на территории Белгородской области расположено 2172 объекта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655 выявленных объектов культурного наследия.</w:t>
      </w:r>
    </w:p>
    <w:p w:rsidR="00EC49E9" w:rsidRDefault="00EC49E9">
      <w:pPr>
        <w:pStyle w:val="ConsPlusNormal"/>
        <w:spacing w:before="220"/>
        <w:ind w:firstLine="540"/>
        <w:jc w:val="both"/>
      </w:pPr>
      <w:r>
        <w:t>В 2007 году завершена инвентаризация объектов культурного наследия Белгородской области регионального и местного значения. По итогам инвентаризации выявлено более 200 новых памятников истории и культуры.</w:t>
      </w:r>
    </w:p>
    <w:p w:rsidR="00EC49E9" w:rsidRDefault="00EC49E9">
      <w:pPr>
        <w:pStyle w:val="ConsPlusNormal"/>
        <w:spacing w:before="220"/>
        <w:ind w:firstLine="540"/>
        <w:jc w:val="both"/>
      </w:pPr>
      <w:r>
        <w:lastRenderedPageBreak/>
        <w:t>За период с 2010 по 2012 годы отреставрировано 59 объектов культурного наследия, проведены охранные археологические работы на 11 памятниках археологии, отремонтировано и благоустроено более 750 памятников воинской славы. Музейный фонд области пополнился археологическими коллекциями начиная с эпохи бронзы и до позднего средневековья.</w:t>
      </w:r>
    </w:p>
    <w:p w:rsidR="00EC49E9" w:rsidRDefault="00EC49E9">
      <w:pPr>
        <w:pStyle w:val="ConsPlusNormal"/>
        <w:spacing w:before="220"/>
        <w:ind w:firstLine="540"/>
        <w:jc w:val="both"/>
      </w:pPr>
      <w:r>
        <w:t xml:space="preserve">В целях повышения эффективности государственной охраны историко-культурного наследия в 2012 году внесены изменения в </w:t>
      </w:r>
      <w:hyperlink r:id="rId313" w:history="1">
        <w:r>
          <w:rPr>
            <w:color w:val="0000FF"/>
          </w:rPr>
          <w:t>закон</w:t>
        </w:r>
      </w:hyperlink>
      <w:r>
        <w:t xml:space="preserve"> Белгородской области от 13 ноября 2003 года N 97 "Об объектах культурного наследия (памятниках истории и культуры) Белгородской области".</w:t>
      </w:r>
    </w:p>
    <w:p w:rsidR="00EC49E9" w:rsidRDefault="00EC49E9">
      <w:pPr>
        <w:pStyle w:val="ConsPlusNormal"/>
        <w:spacing w:before="220"/>
        <w:ind w:firstLine="540"/>
        <w:jc w:val="both"/>
      </w:pPr>
      <w:r>
        <w:t xml:space="preserve">Постановлением Правительства Белгородской области от 27 июня 2011 года N 240-пп утверждена долгосрочная целевая </w:t>
      </w:r>
      <w:hyperlink r:id="rId314" w:history="1">
        <w:r>
          <w:rPr>
            <w:color w:val="0000FF"/>
          </w:rPr>
          <w:t>программа</w:t>
        </w:r>
      </w:hyperlink>
      <w:r>
        <w:t xml:space="preserve"> "Государственная охрана и сохранение объектов культурного наследия (памятников истории и культуры) Белгородской области на 2012 - 2016 годы". В рамках реализации долгосрочной целевой программы проведены мероприятия по государственной охране и сохранению объектов культурного наследия. Освоен 1 млн. 960 тыс. рублей из областного бюджета. Определены границы территорий 299 объектов культурного наследия, расположенных на территории города Белгорода, Борисовского, Грайворонского, Волоконовского, Корочанского, Ракитянского районов, разработаны проекты зон охраны 41 объекта культурного наследия, входящего в состав историко-культурного заповедника регионального значения "Старый Белгород", и его зон охраны.</w:t>
      </w:r>
    </w:p>
    <w:p w:rsidR="00EC49E9" w:rsidRDefault="00EC49E9">
      <w:pPr>
        <w:pStyle w:val="ConsPlusNormal"/>
        <w:spacing w:before="220"/>
        <w:ind w:firstLine="540"/>
        <w:jc w:val="both"/>
      </w:pPr>
      <w:r>
        <w:t xml:space="preserve">Для обеспечения сохранности объектов культурного наследия </w:t>
      </w:r>
      <w:hyperlink r:id="rId315" w:history="1">
        <w:r>
          <w:rPr>
            <w:color w:val="0000FF"/>
          </w:rPr>
          <w:t>постановлением</w:t>
        </w:r>
      </w:hyperlink>
      <w:r>
        <w:t xml:space="preserve"> Губернатора Белгородской области от 8 июня 2012 года N 50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регионального значения" 7 объектов включены в единый государственный реестр объектов культурного наследия (памятников истории и культуры) народов Российской Федерации, приказом управления культуры Белгородской области в список выявленных объектов культурного наследия внесено 211 объектов, в список объектов, обладающих признаками объектов культурного наследия, - 42. Для обоснования включения объектов культурного наследия, расположенных на территории Белгородской области, в единый государственный реестр объектов культурного наследия (памятников истории и культуры) народов Российской Федерации проведена государственная историко-культурная экспертиза 9 памятников истории и культуры.</w:t>
      </w:r>
    </w:p>
    <w:p w:rsidR="00EC49E9" w:rsidRDefault="00EC49E9">
      <w:pPr>
        <w:pStyle w:val="ConsPlusNormal"/>
        <w:spacing w:before="220"/>
        <w:ind w:firstLine="540"/>
        <w:jc w:val="both"/>
      </w:pPr>
      <w:r>
        <w:t>В 2012 году проводились работы по археологическому обследованию территории районов области на предмет выявления курганных памятников, были обследованы территории Губкинского городского округа, Валуйского, Ивнянского и Прохоровского районов. В результате выявлено 153 объекта археологического наследия.</w:t>
      </w:r>
    </w:p>
    <w:p w:rsidR="00EC49E9" w:rsidRDefault="00EC49E9">
      <w:pPr>
        <w:pStyle w:val="ConsPlusNormal"/>
        <w:spacing w:before="220"/>
        <w:ind w:firstLine="540"/>
        <w:jc w:val="both"/>
      </w:pPr>
      <w:r>
        <w:t>Для обеспечения мер по государственной охране объектов культурного наследия в 2012 году выдано 24 разрешения на проведение работ на памятниках истории и культуры, 73 справки о принадлежности зданий к объектам культурного наследия, 2007 заключений об отсутствии либо о наличии памятников археологии на земельных участках, отводимых под хозяйственное освоение.</w:t>
      </w:r>
    </w:p>
    <w:p w:rsidR="00EC49E9" w:rsidRDefault="00EC49E9">
      <w:pPr>
        <w:pStyle w:val="ConsPlusNormal"/>
        <w:spacing w:before="220"/>
        <w:ind w:firstLine="540"/>
        <w:jc w:val="both"/>
      </w:pPr>
      <w:r>
        <w:t>На сайте управления культуры Белгородской области (www.belkult.ru) и на Портале государственных и муниципальных услуг Белгородской области (www.gosuslugi31.ru) организован доступ к информации об объектах культурного наследия. Доля объектов культурного наследия Белгородской области, представленных в сети Интернет, составляет 100 процентов.</w:t>
      </w:r>
    </w:p>
    <w:p w:rsidR="00EC49E9" w:rsidRDefault="00EC49E9">
      <w:pPr>
        <w:pStyle w:val="ConsPlusNormal"/>
        <w:spacing w:before="220"/>
        <w:ind w:firstLine="540"/>
        <w:jc w:val="both"/>
      </w:pPr>
      <w:r>
        <w:t>В целях популяризации объектов культурного наследия издается сборник нормативных правовых актов по вопросам сохранения, использования, популяризации и государственной охраны объектов культурного наследия.</w:t>
      </w:r>
    </w:p>
    <w:p w:rsidR="00EC49E9" w:rsidRDefault="00EC49E9">
      <w:pPr>
        <w:pStyle w:val="ConsPlusNormal"/>
        <w:spacing w:before="220"/>
        <w:ind w:firstLine="540"/>
        <w:jc w:val="both"/>
      </w:pPr>
      <w:r>
        <w:t>Несмотря на то, что в области за последнее время многое делается для сохранения историко-культурного наследия, в данной сфере сохраняются следующие проблемы:</w:t>
      </w:r>
    </w:p>
    <w:p w:rsidR="00EC49E9" w:rsidRDefault="00EC49E9">
      <w:pPr>
        <w:pStyle w:val="ConsPlusNormal"/>
        <w:spacing w:before="220"/>
        <w:ind w:firstLine="540"/>
        <w:jc w:val="both"/>
      </w:pPr>
      <w:r>
        <w:lastRenderedPageBreak/>
        <w:t>1. Высокая степень амортизации и процессы естественного старения значительного числа объектов культурного наследия приводят к возникновению реальной угрозы утраты памятников-зданий.</w:t>
      </w:r>
    </w:p>
    <w:p w:rsidR="00EC49E9" w:rsidRDefault="00EC49E9">
      <w:pPr>
        <w:pStyle w:val="ConsPlusNormal"/>
        <w:spacing w:before="220"/>
        <w:ind w:firstLine="540"/>
        <w:jc w:val="both"/>
      </w:pPr>
      <w:r>
        <w:t>Во многих случаях эти здания имеют амортизационный износ, превышающий 50 процентов, и требуют проведения значительного объема ремонтно-реставрационных работ. Износ объекта культурного наследия выражается также в уменьшении потребительских свойств объекта недвижимости. При невыполнении работ по комплексной реставрации памятника возрастает угроза физического изменения отдельных архитектурных и конструктивных особенностей и элементов декора, предметов внутреннего убранства, что в дальнейшем повлечет удорожание стоимости ремонтно-реставрационных работ.</w:t>
      </w:r>
    </w:p>
    <w:p w:rsidR="00EC49E9" w:rsidRDefault="00EC49E9">
      <w:pPr>
        <w:pStyle w:val="ConsPlusNormal"/>
        <w:spacing w:before="220"/>
        <w:ind w:firstLine="540"/>
        <w:jc w:val="both"/>
      </w:pPr>
      <w:r>
        <w:t>В результате реализации мероприятий, запланированных подпрограммой 4, здания будут выведены из аварийного состояния, снизится риск их утраты, появится возможность их приспособления к дальнейшей эксплуатации в современных условиях.</w:t>
      </w:r>
    </w:p>
    <w:p w:rsidR="00EC49E9" w:rsidRDefault="00EC49E9">
      <w:pPr>
        <w:pStyle w:val="ConsPlusNormal"/>
        <w:spacing w:before="220"/>
        <w:ind w:firstLine="540"/>
        <w:jc w:val="both"/>
      </w:pPr>
      <w:r>
        <w:t>2. Утрата своеобразия историко-архитектурного облика поселений в связи с интенсивным хозяйственным освоением исторических территорий приводит к утрате центральной части исторических поселений области. Обладая высоким историко-культурным и градостроительным потенциалом, она является привлекательной для многочисленных инвесторов, участвующих в реализации значительного числа строительных проектов.</w:t>
      </w:r>
    </w:p>
    <w:p w:rsidR="00EC49E9" w:rsidRDefault="00EC49E9">
      <w:pPr>
        <w:pStyle w:val="ConsPlusNormal"/>
        <w:spacing w:before="220"/>
        <w:ind w:firstLine="540"/>
        <w:jc w:val="both"/>
      </w:pPr>
      <w:r>
        <w:t>Градостроительная деятельность на протяжении последних лет, осуществляемая при отсутствии утвержденных границ зон охраны и без точно определенных границ территорий памятников, привела к утратам культурной ценности территорий. В результате дисгармонирующая застройка возникает в непосредственной близости от объектов культурного наследия.</w:t>
      </w:r>
    </w:p>
    <w:p w:rsidR="00EC49E9" w:rsidRDefault="00EC49E9">
      <w:pPr>
        <w:pStyle w:val="ConsPlusNormal"/>
        <w:spacing w:before="220"/>
        <w:ind w:firstLine="540"/>
        <w:jc w:val="both"/>
      </w:pPr>
      <w:r>
        <w:t>Современная практика свидетельствует о том, что в настоящее время установление зон охраны объектов культурного наследия, требований к режиму использования земель и градостроительным регламентам в границах данных зон является одним из основных инструментов обеспечения сохранности объектов культурного наследия в их исторической градостроительной и (или) природной среде.</w:t>
      </w:r>
    </w:p>
    <w:p w:rsidR="00EC49E9" w:rsidRDefault="00EC49E9">
      <w:pPr>
        <w:pStyle w:val="ConsPlusNormal"/>
        <w:spacing w:before="220"/>
        <w:ind w:firstLine="540"/>
        <w:jc w:val="both"/>
      </w:pPr>
      <w:r>
        <w:t>Для того, чтобы разработать в соответствии с действующим законодательством проекты зон охраны для всех памятников истории и культуры, необходимо:</w:t>
      </w:r>
    </w:p>
    <w:p w:rsidR="00EC49E9" w:rsidRDefault="00EC49E9">
      <w:pPr>
        <w:pStyle w:val="ConsPlusNormal"/>
        <w:spacing w:before="220"/>
        <w:ind w:firstLine="540"/>
        <w:jc w:val="both"/>
      </w:pPr>
      <w:r>
        <w:t>- уточнить границы территорий памятников;</w:t>
      </w:r>
    </w:p>
    <w:p w:rsidR="00EC49E9" w:rsidRDefault="00EC49E9">
      <w:pPr>
        <w:pStyle w:val="ConsPlusNormal"/>
        <w:spacing w:before="220"/>
        <w:ind w:firstLine="540"/>
        <w:jc w:val="both"/>
      </w:pPr>
      <w:r>
        <w:t>- провести работы (археологические полевые исследования) по уточнению границ объектов археологического наследия в исторических поселениях;</w:t>
      </w:r>
    </w:p>
    <w:p w:rsidR="00EC49E9" w:rsidRDefault="00EC49E9">
      <w:pPr>
        <w:pStyle w:val="ConsPlusNormal"/>
        <w:spacing w:before="220"/>
        <w:ind w:firstLine="540"/>
        <w:jc w:val="both"/>
      </w:pPr>
      <w:r>
        <w:t>- уточнить местонахождение (адрес) отдельных объектов;</w:t>
      </w:r>
    </w:p>
    <w:p w:rsidR="00EC49E9" w:rsidRDefault="00EC49E9">
      <w:pPr>
        <w:pStyle w:val="ConsPlusNormal"/>
        <w:spacing w:before="220"/>
        <w:ind w:firstLine="540"/>
        <w:jc w:val="both"/>
      </w:pPr>
      <w:r>
        <w:t>- уточнить и зафиксировать утвержденные границы зон охраны объекта культурного наследия, режимы использования земель и градостроительные регламенты в границах данных зон в документах территориального планирования, правилах землепользования и застройки, документации по планировке территории.</w:t>
      </w:r>
    </w:p>
    <w:p w:rsidR="00EC49E9" w:rsidRDefault="00EC49E9">
      <w:pPr>
        <w:pStyle w:val="ConsPlusNormal"/>
        <w:spacing w:before="220"/>
        <w:ind w:firstLine="540"/>
        <w:jc w:val="both"/>
      </w:pPr>
      <w:r>
        <w:t>Ограничения (обременения) прав на земельные участки, возникающие на основании решения об установлении зон охраны объекта культурного наследия, должны быть зарегистрированы в установленном порядке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EC49E9" w:rsidRDefault="00EC49E9">
      <w:pPr>
        <w:pStyle w:val="ConsPlusNormal"/>
        <w:spacing w:before="220"/>
        <w:ind w:firstLine="540"/>
        <w:jc w:val="both"/>
      </w:pPr>
      <w:r>
        <w:t xml:space="preserve">3. В настоящее время на здания-памятники, памятники монументального искусства, а также на значительную часть объектов археологического наследия, принятых на государственную охрану, </w:t>
      </w:r>
      <w:r>
        <w:lastRenderedPageBreak/>
        <w:t>паспорта были составлены в период с 1980 по 1990 годы. В силу различных обстоятельств в вышеуказанной документации не определены предметы охраны, а также территории объектов культурного наследия и их границы.</w:t>
      </w:r>
    </w:p>
    <w:p w:rsidR="00EC49E9" w:rsidRDefault="00EC49E9">
      <w:pPr>
        <w:pStyle w:val="ConsPlusNormal"/>
        <w:spacing w:before="220"/>
        <w:ind w:firstLine="540"/>
        <w:jc w:val="both"/>
      </w:pPr>
      <w:r>
        <w:t>В соответствии с действующим федеральным законодательством на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необходимо оформить паспорта объектов культурного наследия новой формы.</w:t>
      </w:r>
    </w:p>
    <w:p w:rsidR="00EC49E9" w:rsidRDefault="00EC49E9">
      <w:pPr>
        <w:pStyle w:val="ConsPlusNormal"/>
        <w:spacing w:before="220"/>
        <w:ind w:firstLine="540"/>
        <w:jc w:val="both"/>
      </w:pPr>
      <w:r>
        <w:t>4. Отсутствие в необходимом объеме денежных средств на сохранение и содержание объектов культурного наследия, на мероприятия по государственной охране объектов культурного наследия.</w:t>
      </w:r>
    </w:p>
    <w:p w:rsidR="00EC49E9" w:rsidRDefault="00EC49E9">
      <w:pPr>
        <w:pStyle w:val="ConsPlusNormal"/>
        <w:spacing w:before="220"/>
        <w:ind w:firstLine="540"/>
        <w:jc w:val="both"/>
      </w:pPr>
      <w:r>
        <w:t>Сохранение объектов культурного наследия требует значительных инвестиций. Денежные средства, выделяемые в последние годы из бюджетов всех уровней на реставрацию памятников истории и культуры области, не позволяют предотвратить ухудшение состояния большей части объектов культурного наследия области и поддерживать их в надлежащем эксплуатационном состоянии.</w:t>
      </w:r>
    </w:p>
    <w:p w:rsidR="00EC49E9" w:rsidRDefault="00EC49E9">
      <w:pPr>
        <w:pStyle w:val="ConsPlusNormal"/>
        <w:spacing w:before="220"/>
        <w:ind w:firstLine="540"/>
        <w:jc w:val="both"/>
      </w:pPr>
      <w:r>
        <w:t>Для решения всех этих острых проблем потребуется осуществление комплекса межведомственных мероприятий.</w:t>
      </w:r>
    </w:p>
    <w:p w:rsidR="00EC49E9" w:rsidRDefault="00EC49E9">
      <w:pPr>
        <w:pStyle w:val="ConsPlusNormal"/>
        <w:spacing w:before="220"/>
        <w:ind w:firstLine="540"/>
        <w:jc w:val="both"/>
      </w:pPr>
      <w:r>
        <w:t>Реализация подпрограммы 4 обеспечит сохранение наиболее ценных объектов культурного наследия, находящихся как в областной, так и в муниципальной собственности.</w:t>
      </w:r>
    </w:p>
    <w:p w:rsidR="00EC49E9" w:rsidRDefault="00EC49E9">
      <w:pPr>
        <w:pStyle w:val="ConsPlusNormal"/>
        <w:spacing w:before="220"/>
        <w:ind w:firstLine="540"/>
        <w:jc w:val="both"/>
      </w:pPr>
      <w:r>
        <w:t>Настоятельная необходимость осуществления мероприятий по сохранению объектов культурного наследия области была и остается одной из важнейшей задач культурной политики Правительства Белгородской области. В случае если мероприятия подпрограммы 4 не будут реализованы, могут возникнуть риски потери ценных объектов культурного наследия, и, как следствие, снижение туристической привлекательности области, что будет препятствием для развития в области туризма, что является одним из приоритетов Стратегии социально-экономического развития области на период до 2025 года.</w:t>
      </w:r>
    </w:p>
    <w:p w:rsidR="00EC49E9" w:rsidRDefault="00EC49E9">
      <w:pPr>
        <w:pStyle w:val="ConsPlusNormal"/>
        <w:spacing w:before="220"/>
        <w:ind w:firstLine="540"/>
        <w:jc w:val="both"/>
      </w:pPr>
      <w:r>
        <w:t xml:space="preserve">В целях реализации </w:t>
      </w:r>
      <w:hyperlink r:id="rId316" w:history="1">
        <w:r>
          <w:rPr>
            <w:color w:val="0000FF"/>
          </w:rPr>
          <w:t>статьи 10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w:t>
      </w:r>
      <w:hyperlink r:id="rId317" w:history="1">
        <w:r>
          <w:rPr>
            <w:color w:val="0000FF"/>
          </w:rPr>
          <w:t>распоряжением</w:t>
        </w:r>
      </w:hyperlink>
      <w:r>
        <w:t xml:space="preserve"> Правительства Белгородской области от 26 октября 2015 года N 548-рп "О создании управления государственной охраны объектов культурного наследия Белгородской области" с 1 января 2016 года создан региональный орган охраны объектов культурного наследия - управление государственной охраны объектов культурного наследия Белгородской области.</w:t>
      </w:r>
    </w:p>
    <w:p w:rsidR="00EC49E9" w:rsidRDefault="00EC49E9">
      <w:pPr>
        <w:pStyle w:val="ConsPlusNormal"/>
        <w:jc w:val="both"/>
      </w:pPr>
      <w:r>
        <w:t xml:space="preserve">(абзац введен </w:t>
      </w:r>
      <w:hyperlink r:id="rId318" w:history="1">
        <w:r>
          <w:rPr>
            <w:color w:val="0000FF"/>
          </w:rPr>
          <w:t>постановлением</w:t>
        </w:r>
      </w:hyperlink>
      <w:r>
        <w:t xml:space="preserve"> Правительства Белгородской области от 14.03.2016 N 65-пп)</w:t>
      </w:r>
    </w:p>
    <w:p w:rsidR="00EC49E9" w:rsidRDefault="00EC49E9">
      <w:pPr>
        <w:pStyle w:val="ConsPlusNormal"/>
        <w:ind w:firstLine="540"/>
        <w:jc w:val="both"/>
      </w:pPr>
    </w:p>
    <w:p w:rsidR="00EC49E9" w:rsidRDefault="00EC49E9">
      <w:pPr>
        <w:pStyle w:val="ConsPlusTitle"/>
        <w:jc w:val="center"/>
        <w:outlineLvl w:val="2"/>
      </w:pPr>
      <w:r>
        <w:t>3. Цель и задачи, сроки и этапы подпрограммы 4</w:t>
      </w:r>
    </w:p>
    <w:p w:rsidR="00EC49E9" w:rsidRDefault="00EC49E9">
      <w:pPr>
        <w:pStyle w:val="ConsPlusNormal"/>
        <w:ind w:firstLine="540"/>
        <w:jc w:val="both"/>
      </w:pPr>
    </w:p>
    <w:p w:rsidR="00EC49E9" w:rsidRDefault="00EC49E9">
      <w:pPr>
        <w:pStyle w:val="ConsPlusNormal"/>
        <w:ind w:firstLine="540"/>
        <w:jc w:val="both"/>
      </w:pPr>
      <w:r>
        <w:t>Целью подпрограммы 4 является 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p w:rsidR="00EC49E9" w:rsidRDefault="00EC49E9">
      <w:pPr>
        <w:pStyle w:val="ConsPlusNormal"/>
        <w:jc w:val="both"/>
      </w:pPr>
      <w:r>
        <w:t xml:space="preserve">(в ред. </w:t>
      </w:r>
      <w:hyperlink r:id="rId319" w:history="1">
        <w:r>
          <w:rPr>
            <w:color w:val="0000FF"/>
          </w:rPr>
          <w:t>постановления</w:t>
        </w:r>
      </w:hyperlink>
      <w:r>
        <w:t xml:space="preserve"> Правительства Белгородской области от 12.10.2015 N 368-пп)</w:t>
      </w:r>
    </w:p>
    <w:p w:rsidR="00EC49E9" w:rsidRDefault="00EC49E9">
      <w:pPr>
        <w:pStyle w:val="ConsPlusNormal"/>
        <w:spacing w:before="220"/>
        <w:ind w:firstLine="540"/>
        <w:jc w:val="both"/>
      </w:pPr>
      <w:r>
        <w:t>Задачами подпрограммы 4 являются следующие:</w:t>
      </w:r>
    </w:p>
    <w:p w:rsidR="00EC49E9" w:rsidRDefault="00EC49E9">
      <w:pPr>
        <w:pStyle w:val="ConsPlusNormal"/>
        <w:spacing w:before="220"/>
        <w:ind w:firstLine="540"/>
        <w:jc w:val="both"/>
      </w:pPr>
      <w:r>
        <w:t>1) Правовое и организационное обеспечение охраны объектов культурного наследия Белгородской области.</w:t>
      </w:r>
    </w:p>
    <w:p w:rsidR="00EC49E9" w:rsidRDefault="00EC49E9">
      <w:pPr>
        <w:pStyle w:val="ConsPlusNormal"/>
        <w:jc w:val="both"/>
      </w:pPr>
      <w:r>
        <w:t xml:space="preserve">(п. 1 в ред. </w:t>
      </w:r>
      <w:hyperlink r:id="rId320"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2) Повышение доступности информации об объектах культурного наследия Белгородской области для населения.</w:t>
      </w:r>
    </w:p>
    <w:p w:rsidR="00EC49E9" w:rsidRDefault="00EC49E9">
      <w:pPr>
        <w:pStyle w:val="ConsPlusNormal"/>
        <w:jc w:val="both"/>
      </w:pPr>
      <w:r>
        <w:lastRenderedPageBreak/>
        <w:t xml:space="preserve">(п. 2 в ред. </w:t>
      </w:r>
      <w:hyperlink r:id="rId321"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3) Сохранение историко-культурной ценности объектов культурного наследия Белгородской области.</w:t>
      </w:r>
    </w:p>
    <w:p w:rsidR="00EC49E9" w:rsidRDefault="00EC49E9">
      <w:pPr>
        <w:pStyle w:val="ConsPlusNormal"/>
        <w:jc w:val="both"/>
      </w:pPr>
      <w:r>
        <w:t xml:space="preserve">(п. 3 в ред. </w:t>
      </w:r>
      <w:hyperlink r:id="rId322"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Основными показателями конечного результата реализации подпрограммы 4 являются:</w:t>
      </w:r>
    </w:p>
    <w:p w:rsidR="00EC49E9" w:rsidRDefault="00EC49E9">
      <w:pPr>
        <w:pStyle w:val="ConsPlusNormal"/>
        <w:jc w:val="both"/>
      </w:pPr>
      <w:r>
        <w:t xml:space="preserve">(в ред. </w:t>
      </w:r>
      <w:hyperlink r:id="rId32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p w:rsidR="00EC49E9" w:rsidRDefault="00EC49E9">
      <w:pPr>
        <w:pStyle w:val="ConsPlusNormal"/>
        <w:jc w:val="both"/>
      </w:pPr>
      <w:r>
        <w:t xml:space="preserve">(в ред. </w:t>
      </w:r>
      <w:hyperlink r:id="rId324"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Значение данного показателя должно увеличиться с 40% в 2012 году до 49% в 2016 году;</w:t>
      </w:r>
    </w:p>
    <w:p w:rsidR="00EC49E9" w:rsidRDefault="00EC49E9">
      <w:pPr>
        <w:pStyle w:val="ConsPlusNormal"/>
        <w:jc w:val="both"/>
      </w:pPr>
      <w:r>
        <w:t xml:space="preserve">(в ред. </w:t>
      </w:r>
      <w:hyperlink r:id="rId325"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p w:rsidR="00EC49E9" w:rsidRDefault="00EC49E9">
      <w:pPr>
        <w:pStyle w:val="ConsPlusNormal"/>
        <w:jc w:val="both"/>
      </w:pPr>
      <w:r>
        <w:t xml:space="preserve">(в ред. </w:t>
      </w:r>
      <w:hyperlink r:id="rId326"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Значение данного показателя должно увеличиться с 3,5% в 2016 году до 60% в 2025 году.</w:t>
      </w:r>
    </w:p>
    <w:p w:rsidR="00EC49E9" w:rsidRDefault="00EC49E9">
      <w:pPr>
        <w:pStyle w:val="ConsPlusNormal"/>
        <w:jc w:val="both"/>
      </w:pPr>
      <w:r>
        <w:t xml:space="preserve">(абзац введен </w:t>
      </w:r>
      <w:hyperlink r:id="rId327" w:history="1">
        <w:r>
          <w:rPr>
            <w:color w:val="0000FF"/>
          </w:rPr>
          <w:t>постановлением</w:t>
        </w:r>
      </w:hyperlink>
      <w:r>
        <w:t xml:space="preserve"> Правительства Белгородской области от 28.01.2019 N 33-пп; в ред. </w:t>
      </w:r>
      <w:hyperlink r:id="rId32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Сроки реализации подпрограммы 4 - на протяжении всего периода реализации государственной программы - 2014 - 2025 годы. Выделяются следующие этапы реализации подпрограммы 4:</w:t>
      </w:r>
    </w:p>
    <w:p w:rsidR="00EC49E9" w:rsidRDefault="00EC49E9">
      <w:pPr>
        <w:pStyle w:val="ConsPlusNormal"/>
        <w:jc w:val="both"/>
      </w:pPr>
      <w:r>
        <w:t xml:space="preserve">(абзац введен </w:t>
      </w:r>
      <w:hyperlink r:id="rId329"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330"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331"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2"/>
      </w:pPr>
      <w:r>
        <w:t>4. Обоснование формирования системы</w:t>
      </w:r>
    </w:p>
    <w:p w:rsidR="00EC49E9" w:rsidRDefault="00EC49E9">
      <w:pPr>
        <w:pStyle w:val="ConsPlusTitle"/>
        <w:jc w:val="center"/>
      </w:pPr>
      <w:r>
        <w:t>основных мероприятий и их краткое описание</w:t>
      </w:r>
    </w:p>
    <w:p w:rsidR="00EC49E9" w:rsidRDefault="00EC49E9">
      <w:pPr>
        <w:pStyle w:val="ConsPlusNormal"/>
        <w:ind w:firstLine="540"/>
        <w:jc w:val="both"/>
      </w:pPr>
    </w:p>
    <w:p w:rsidR="00EC49E9" w:rsidRDefault="00EC49E9">
      <w:pPr>
        <w:pStyle w:val="ConsPlusNormal"/>
        <w:ind w:firstLine="540"/>
        <w:jc w:val="both"/>
      </w:pPr>
      <w:r>
        <w:t>В рамках подпрограммы 4 будут реализованы следующие основные мероприятия:</w:t>
      </w:r>
    </w:p>
    <w:p w:rsidR="00EC49E9" w:rsidRDefault="00EC49E9">
      <w:pPr>
        <w:pStyle w:val="ConsPlusNormal"/>
        <w:spacing w:before="220"/>
        <w:ind w:firstLine="540"/>
        <w:jc w:val="both"/>
      </w:pPr>
      <w:r>
        <w:t xml:space="preserve">1) Осуществление переданных органам государственной власти субъектов Российской Федерации в соответствии с </w:t>
      </w:r>
      <w:hyperlink r:id="rId33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p w:rsidR="00EC49E9" w:rsidRDefault="00EC49E9">
      <w:pPr>
        <w:pStyle w:val="ConsPlusNormal"/>
        <w:spacing w:before="220"/>
        <w:ind w:firstLine="540"/>
        <w:jc w:val="both"/>
      </w:pPr>
      <w:r>
        <w:t>Реализация данного основного мероприятия 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 осуществление полномочий Российской Федерации по государственной охране объектов культурного наследия федерального значения за счет соответствующих субвенций из федерального бюджета.</w:t>
      </w:r>
    </w:p>
    <w:p w:rsidR="00EC49E9" w:rsidRDefault="00EC49E9">
      <w:pPr>
        <w:pStyle w:val="ConsPlusNormal"/>
        <w:jc w:val="both"/>
      </w:pPr>
      <w:r>
        <w:t xml:space="preserve">(в ред. </w:t>
      </w:r>
      <w:hyperlink r:id="rId333"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2) Государственная охрана объектов культурного наследия Белгородской области.</w:t>
      </w:r>
    </w:p>
    <w:p w:rsidR="00EC49E9" w:rsidRDefault="00EC49E9">
      <w:pPr>
        <w:pStyle w:val="ConsPlusNormal"/>
        <w:spacing w:before="220"/>
        <w:ind w:firstLine="540"/>
        <w:jc w:val="both"/>
      </w:pPr>
      <w:r>
        <w:lastRenderedPageBreak/>
        <w:t>Реализация данного основного мероприятия 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 осуществление ряда мероприятий, в том числе:</w:t>
      </w:r>
    </w:p>
    <w:p w:rsidR="00EC49E9" w:rsidRDefault="00EC49E9">
      <w:pPr>
        <w:pStyle w:val="ConsPlusNormal"/>
        <w:jc w:val="both"/>
      </w:pPr>
      <w:r>
        <w:t xml:space="preserve">(в ред. </w:t>
      </w:r>
      <w:hyperlink r:id="rId334"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мониторинг объектов культурного наследия;</w:t>
      </w:r>
    </w:p>
    <w:p w:rsidR="00EC49E9" w:rsidRDefault="00EC49E9">
      <w:pPr>
        <w:pStyle w:val="ConsPlusNormal"/>
        <w:spacing w:before="220"/>
        <w:ind w:firstLine="540"/>
        <w:jc w:val="both"/>
      </w:pPr>
      <w:r>
        <w:t>- паспортизация объектов культурного наследия;</w:t>
      </w:r>
    </w:p>
    <w:p w:rsidR="00EC49E9" w:rsidRDefault="00EC49E9">
      <w:pPr>
        <w:pStyle w:val="ConsPlusNormal"/>
        <w:spacing w:before="220"/>
        <w:ind w:firstLine="540"/>
        <w:jc w:val="both"/>
      </w:pPr>
      <w:r>
        <w:t>- государственный учет, разработка проектов зон охраны, проведение государственной историко-культурной экспертизы, установление границ территорий объектов культурного наследия, подготовка необходимых документов для обеспечения ведения единого государственного реестра объектов культурного наследия (памятников истории и культуры) народов Российской Федерации, расположенных на территории Белгородской области;</w:t>
      </w:r>
    </w:p>
    <w:p w:rsidR="00EC49E9" w:rsidRDefault="00EC49E9">
      <w:pPr>
        <w:pStyle w:val="ConsPlusNormal"/>
        <w:spacing w:before="220"/>
        <w:ind w:firstLine="540"/>
        <w:jc w:val="both"/>
      </w:pPr>
      <w:r>
        <w:t>- картографирование памятников археологии Белгородской области;</w:t>
      </w:r>
    </w:p>
    <w:p w:rsidR="00EC49E9" w:rsidRDefault="00EC49E9">
      <w:pPr>
        <w:pStyle w:val="ConsPlusNormal"/>
        <w:spacing w:before="220"/>
        <w:ind w:firstLine="540"/>
        <w:jc w:val="both"/>
      </w:pPr>
      <w:r>
        <w:t>- археологическое обследование земельных участков, отводимых под строительство объектов бюджетной сферы;</w:t>
      </w:r>
    </w:p>
    <w:p w:rsidR="00EC49E9" w:rsidRDefault="00EC49E9">
      <w:pPr>
        <w:pStyle w:val="ConsPlusNormal"/>
        <w:spacing w:before="220"/>
        <w:ind w:firstLine="540"/>
        <w:jc w:val="both"/>
      </w:pPr>
      <w:r>
        <w:t>- проведение мероприятий по сохранению памятников археологии.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3) Популяризация объектов культурного наследия.</w:t>
      </w:r>
    </w:p>
    <w:p w:rsidR="00EC49E9" w:rsidRDefault="00EC49E9">
      <w:pPr>
        <w:pStyle w:val="ConsPlusNormal"/>
        <w:jc w:val="both"/>
      </w:pPr>
      <w:r>
        <w:t xml:space="preserve">(в ред. </w:t>
      </w:r>
      <w:hyperlink r:id="rId335"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Осуществление данного основного мероприятия направлено на выполнение задачи по повышению доступности информации об объектах культурного наследия Белгородской области для населения.</w:t>
      </w:r>
    </w:p>
    <w:p w:rsidR="00EC49E9" w:rsidRDefault="00EC49E9">
      <w:pPr>
        <w:pStyle w:val="ConsPlusNormal"/>
        <w:jc w:val="both"/>
      </w:pPr>
      <w:r>
        <w:t xml:space="preserve">(в ред. </w:t>
      </w:r>
      <w:hyperlink r:id="rId336"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Данное основное мероприятие предусматривает реализацию мероприятий, направленных на популяризацию недвижимых объектов культурного наследия Белгородской области:</w:t>
      </w:r>
    </w:p>
    <w:p w:rsidR="00EC49E9" w:rsidRDefault="00EC49E9">
      <w:pPr>
        <w:pStyle w:val="ConsPlusNormal"/>
        <w:spacing w:before="220"/>
        <w:ind w:firstLine="540"/>
        <w:jc w:val="both"/>
      </w:pPr>
      <w:r>
        <w:t>- размещение в средствах массовой информации и сети Интернет сведений об объектах культурного наследия Белгородской области;</w:t>
      </w:r>
    </w:p>
    <w:p w:rsidR="00EC49E9" w:rsidRDefault="00EC49E9">
      <w:pPr>
        <w:pStyle w:val="ConsPlusNormal"/>
        <w:spacing w:before="220"/>
        <w:ind w:firstLine="540"/>
        <w:jc w:val="both"/>
      </w:pPr>
      <w:r>
        <w:t>- издание Белгородского археологического сборника;</w:t>
      </w:r>
    </w:p>
    <w:p w:rsidR="00EC49E9" w:rsidRDefault="00EC49E9">
      <w:pPr>
        <w:pStyle w:val="ConsPlusNormal"/>
        <w:spacing w:before="220"/>
        <w:ind w:firstLine="540"/>
        <w:jc w:val="both"/>
      </w:pPr>
      <w:r>
        <w:t>- издание материалов свода объектов культурного наследия Белгородской области.</w:t>
      </w:r>
    </w:p>
    <w:p w:rsidR="00EC49E9" w:rsidRDefault="00EC49E9">
      <w:pPr>
        <w:pStyle w:val="ConsPlusNormal"/>
        <w:spacing w:before="220"/>
        <w:ind w:firstLine="540"/>
        <w:jc w:val="both"/>
      </w:pPr>
      <w:r>
        <w:t>Финансовое обеспечение реализации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4) Сохранение объектов культурного наследия (памятников истории и культуры).</w:t>
      </w:r>
    </w:p>
    <w:p w:rsidR="00EC49E9" w:rsidRDefault="00EC49E9">
      <w:pPr>
        <w:pStyle w:val="ConsPlusNormal"/>
        <w:spacing w:before="220"/>
        <w:ind w:firstLine="540"/>
        <w:jc w:val="both"/>
      </w:pPr>
      <w:r>
        <w:t>Реализация данного основного мероприятия направлена на выполнение задачи по сохранению историко-культурной ценности объектов культурного наследия Белгородской области и предполагает реставрацию, ремонт, консервацию объектов государственной собственности Белгородской области, а также поддержку муниципальных образований Белгородской области в сохранении объектов культурного наследия.</w:t>
      </w:r>
    </w:p>
    <w:p w:rsidR="00EC49E9" w:rsidRDefault="00EC49E9">
      <w:pPr>
        <w:pStyle w:val="ConsPlusNormal"/>
        <w:jc w:val="both"/>
      </w:pPr>
      <w:r>
        <w:t xml:space="preserve">(в ред. </w:t>
      </w:r>
      <w:hyperlink r:id="rId337"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xml:space="preserve">Финансовое обеспечение реализации данного основного мероприятия осуществляется за счет средств областного бюджета, консолидированных бюджетов муниципальных образований и </w:t>
      </w:r>
      <w:r>
        <w:lastRenderedPageBreak/>
        <w:t>иных источников.</w:t>
      </w:r>
    </w:p>
    <w:p w:rsidR="00EC49E9" w:rsidRDefault="00EC49E9">
      <w:pPr>
        <w:pStyle w:val="ConsPlusNormal"/>
        <w:jc w:val="both"/>
      </w:pPr>
      <w:r>
        <w:t xml:space="preserve">(п. 4 в ред. </w:t>
      </w:r>
      <w:hyperlink r:id="rId338"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 xml:space="preserve">5) Исключен. - </w:t>
      </w:r>
      <w:hyperlink r:id="rId339" w:history="1">
        <w:r>
          <w:rPr>
            <w:color w:val="0000FF"/>
          </w:rPr>
          <w:t>Постановление</w:t>
        </w:r>
      </w:hyperlink>
      <w:r>
        <w:t xml:space="preserve"> Правительства Белгородской области от 14.03.2016 N 65-пп.</w:t>
      </w:r>
    </w:p>
    <w:p w:rsidR="00EC49E9" w:rsidRDefault="00EC49E9">
      <w:pPr>
        <w:pStyle w:val="ConsPlusNormal"/>
        <w:spacing w:before="220"/>
        <w:ind w:firstLine="540"/>
        <w:jc w:val="both"/>
      </w:pPr>
      <w:r>
        <w:t>5) Реализация мероприятий федеральной целевой программы "Увековечение памяти погибших при защите Отечества на 2019 - 2024 годы".</w:t>
      </w:r>
    </w:p>
    <w:p w:rsidR="00EC49E9" w:rsidRDefault="00EC49E9">
      <w:pPr>
        <w:pStyle w:val="ConsPlusNormal"/>
        <w:spacing w:before="220"/>
        <w:ind w:firstLine="540"/>
        <w:jc w:val="both"/>
      </w:pPr>
      <w: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EC49E9" w:rsidRDefault="00EC49E9">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EC49E9" w:rsidRDefault="00EC49E9">
      <w:pPr>
        <w:pStyle w:val="ConsPlusNormal"/>
        <w:jc w:val="both"/>
      </w:pPr>
      <w:r>
        <w:t xml:space="preserve">(п. 5 введен </w:t>
      </w:r>
      <w:hyperlink r:id="rId340" w:history="1">
        <w:r>
          <w:rPr>
            <w:color w:val="0000FF"/>
          </w:rPr>
          <w:t>постановлением</w:t>
        </w:r>
      </w:hyperlink>
      <w:r>
        <w:t xml:space="preserve"> Правительства Белгородской области от 10.03.2020 N 75-пп)</w:t>
      </w:r>
    </w:p>
    <w:p w:rsidR="00EC49E9" w:rsidRDefault="00EC49E9">
      <w:pPr>
        <w:pStyle w:val="ConsPlusNormal"/>
        <w:spacing w:before="220"/>
        <w:ind w:firstLine="540"/>
        <w:jc w:val="both"/>
      </w:pPr>
      <w:r>
        <w:t xml:space="preserve">Исчерпывающий перечень мероприятий подпрограммы 4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4</w:t>
      </w:r>
    </w:p>
    <w:p w:rsidR="00EC49E9" w:rsidRDefault="00EC49E9">
      <w:pPr>
        <w:pStyle w:val="ConsPlusNormal"/>
        <w:jc w:val="center"/>
      </w:pPr>
      <w:r>
        <w:t xml:space="preserve">(в ред. </w:t>
      </w:r>
      <w:hyperlink r:id="rId341"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15.07.2019 N 307-пп)</w:t>
      </w:r>
    </w:p>
    <w:p w:rsidR="00EC49E9" w:rsidRDefault="00EC49E9">
      <w:pPr>
        <w:pStyle w:val="ConsPlusNormal"/>
        <w:ind w:firstLine="540"/>
        <w:jc w:val="both"/>
      </w:pPr>
    </w:p>
    <w:p w:rsidR="00EC49E9" w:rsidRDefault="00EC49E9">
      <w:pPr>
        <w:pStyle w:val="ConsPlusTitle"/>
        <w:jc w:val="center"/>
        <w:outlineLvl w:val="3"/>
      </w:pPr>
      <w:r>
        <w:t>I этап</w:t>
      </w:r>
    </w:p>
    <w:p w:rsidR="00EC49E9" w:rsidRDefault="00EC49E9">
      <w:pPr>
        <w:pStyle w:val="ConsPlusNormal"/>
        <w:jc w:val="center"/>
      </w:pPr>
      <w:r>
        <w:t xml:space="preserve">(в ред. </w:t>
      </w:r>
      <w:hyperlink r:id="rId342"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551"/>
        <w:gridCol w:w="1939"/>
        <w:gridCol w:w="604"/>
        <w:gridCol w:w="604"/>
        <w:gridCol w:w="604"/>
        <w:gridCol w:w="604"/>
        <w:gridCol w:w="604"/>
        <w:gridCol w:w="604"/>
        <w:gridCol w:w="604"/>
      </w:tblGrid>
      <w:tr w:rsidR="00EC49E9">
        <w:tc>
          <w:tcPr>
            <w:tcW w:w="340" w:type="dxa"/>
            <w:vMerge w:val="restart"/>
          </w:tcPr>
          <w:p w:rsidR="00EC49E9" w:rsidRDefault="00EC49E9">
            <w:pPr>
              <w:pStyle w:val="ConsPlusNormal"/>
              <w:jc w:val="center"/>
            </w:pPr>
            <w:r>
              <w:t>N</w:t>
            </w:r>
          </w:p>
        </w:tc>
        <w:tc>
          <w:tcPr>
            <w:tcW w:w="2551" w:type="dxa"/>
            <w:vMerge w:val="restart"/>
          </w:tcPr>
          <w:p w:rsidR="00EC49E9" w:rsidRDefault="00EC49E9">
            <w:pPr>
              <w:pStyle w:val="ConsPlusNormal"/>
              <w:jc w:val="center"/>
            </w:pPr>
            <w:r>
              <w:t>Наименование показателя, единица измерения</w:t>
            </w:r>
          </w:p>
        </w:tc>
        <w:tc>
          <w:tcPr>
            <w:tcW w:w="1939" w:type="dxa"/>
            <w:vMerge w:val="restart"/>
          </w:tcPr>
          <w:p w:rsidR="00EC49E9" w:rsidRDefault="00EC49E9">
            <w:pPr>
              <w:pStyle w:val="ConsPlusNormal"/>
              <w:jc w:val="center"/>
            </w:pPr>
            <w:r>
              <w:t>Соисполнитель</w:t>
            </w:r>
          </w:p>
        </w:tc>
        <w:tc>
          <w:tcPr>
            <w:tcW w:w="4228"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04" w:type="dxa"/>
          </w:tcPr>
          <w:p w:rsidR="00EC49E9" w:rsidRDefault="00EC49E9">
            <w:pPr>
              <w:pStyle w:val="ConsPlusNormal"/>
              <w:jc w:val="center"/>
            </w:pPr>
            <w:r>
              <w:t>2014 г.</w:t>
            </w:r>
          </w:p>
        </w:tc>
        <w:tc>
          <w:tcPr>
            <w:tcW w:w="604" w:type="dxa"/>
          </w:tcPr>
          <w:p w:rsidR="00EC49E9" w:rsidRDefault="00EC49E9">
            <w:pPr>
              <w:pStyle w:val="ConsPlusNormal"/>
              <w:jc w:val="center"/>
            </w:pPr>
            <w:r>
              <w:t>2015 г.</w:t>
            </w:r>
          </w:p>
        </w:tc>
        <w:tc>
          <w:tcPr>
            <w:tcW w:w="604" w:type="dxa"/>
          </w:tcPr>
          <w:p w:rsidR="00EC49E9" w:rsidRDefault="00EC49E9">
            <w:pPr>
              <w:pStyle w:val="ConsPlusNormal"/>
              <w:jc w:val="center"/>
            </w:pPr>
            <w:r>
              <w:t>2016 г.</w:t>
            </w:r>
          </w:p>
        </w:tc>
        <w:tc>
          <w:tcPr>
            <w:tcW w:w="604" w:type="dxa"/>
          </w:tcPr>
          <w:p w:rsidR="00EC49E9" w:rsidRDefault="00EC49E9">
            <w:pPr>
              <w:pStyle w:val="ConsPlusNormal"/>
              <w:jc w:val="center"/>
            </w:pPr>
            <w:r>
              <w:t>2017 г.</w:t>
            </w:r>
          </w:p>
        </w:tc>
        <w:tc>
          <w:tcPr>
            <w:tcW w:w="604" w:type="dxa"/>
          </w:tcPr>
          <w:p w:rsidR="00EC49E9" w:rsidRDefault="00EC49E9">
            <w:pPr>
              <w:pStyle w:val="ConsPlusNormal"/>
              <w:jc w:val="center"/>
            </w:pPr>
            <w:r>
              <w:t>2018 г.</w:t>
            </w:r>
          </w:p>
        </w:tc>
        <w:tc>
          <w:tcPr>
            <w:tcW w:w="604" w:type="dxa"/>
          </w:tcPr>
          <w:p w:rsidR="00EC49E9" w:rsidRDefault="00EC49E9">
            <w:pPr>
              <w:pStyle w:val="ConsPlusNormal"/>
              <w:jc w:val="center"/>
            </w:pPr>
            <w:r>
              <w:t>2019 г.</w:t>
            </w:r>
          </w:p>
        </w:tc>
        <w:tc>
          <w:tcPr>
            <w:tcW w:w="60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2551" w:type="dxa"/>
          </w:tcPr>
          <w:p w:rsidR="00EC49E9" w:rsidRDefault="00EC49E9">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193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604" w:type="dxa"/>
          </w:tcPr>
          <w:p w:rsidR="00EC49E9" w:rsidRDefault="00EC49E9">
            <w:pPr>
              <w:pStyle w:val="ConsPlusNormal"/>
              <w:jc w:val="center"/>
            </w:pPr>
            <w:r>
              <w:t>46</w:t>
            </w:r>
          </w:p>
        </w:tc>
        <w:tc>
          <w:tcPr>
            <w:tcW w:w="604" w:type="dxa"/>
          </w:tcPr>
          <w:p w:rsidR="00EC49E9" w:rsidRDefault="00EC49E9">
            <w:pPr>
              <w:pStyle w:val="ConsPlusNormal"/>
              <w:jc w:val="center"/>
            </w:pPr>
            <w:r>
              <w:t>47</w:t>
            </w:r>
          </w:p>
        </w:tc>
        <w:tc>
          <w:tcPr>
            <w:tcW w:w="604" w:type="dxa"/>
          </w:tcPr>
          <w:p w:rsidR="00EC49E9" w:rsidRDefault="00EC49E9">
            <w:pPr>
              <w:pStyle w:val="ConsPlusNormal"/>
              <w:jc w:val="center"/>
            </w:pPr>
            <w:r>
              <w:t>49</w:t>
            </w:r>
          </w:p>
        </w:tc>
        <w:tc>
          <w:tcPr>
            <w:tcW w:w="604" w:type="dxa"/>
          </w:tcPr>
          <w:p w:rsidR="00EC49E9" w:rsidRDefault="00EC49E9">
            <w:pPr>
              <w:pStyle w:val="ConsPlusNormal"/>
              <w:jc w:val="center"/>
            </w:pPr>
          </w:p>
        </w:tc>
        <w:tc>
          <w:tcPr>
            <w:tcW w:w="604" w:type="dxa"/>
          </w:tcPr>
          <w:p w:rsidR="00EC49E9" w:rsidRDefault="00EC49E9">
            <w:pPr>
              <w:pStyle w:val="ConsPlusNormal"/>
              <w:jc w:val="center"/>
            </w:pPr>
          </w:p>
        </w:tc>
        <w:tc>
          <w:tcPr>
            <w:tcW w:w="604" w:type="dxa"/>
          </w:tcPr>
          <w:p w:rsidR="00EC49E9" w:rsidRDefault="00EC49E9">
            <w:pPr>
              <w:pStyle w:val="ConsPlusNormal"/>
              <w:jc w:val="center"/>
            </w:pPr>
          </w:p>
        </w:tc>
        <w:tc>
          <w:tcPr>
            <w:tcW w:w="604" w:type="dxa"/>
          </w:tcPr>
          <w:p w:rsidR="00EC49E9" w:rsidRDefault="00EC49E9">
            <w:pPr>
              <w:pStyle w:val="ConsPlusNormal"/>
              <w:jc w:val="center"/>
            </w:pPr>
          </w:p>
        </w:tc>
      </w:tr>
      <w:tr w:rsidR="00EC49E9">
        <w:tc>
          <w:tcPr>
            <w:tcW w:w="340" w:type="dxa"/>
          </w:tcPr>
          <w:p w:rsidR="00EC49E9" w:rsidRDefault="00EC49E9">
            <w:pPr>
              <w:pStyle w:val="ConsPlusNormal"/>
              <w:jc w:val="center"/>
            </w:pPr>
            <w:r>
              <w:t>2</w:t>
            </w:r>
          </w:p>
        </w:tc>
        <w:tc>
          <w:tcPr>
            <w:tcW w:w="2551" w:type="dxa"/>
          </w:tcPr>
          <w:p w:rsidR="00EC49E9" w:rsidRDefault="00EC49E9">
            <w:pPr>
              <w:pStyle w:val="ConsPlusNormal"/>
            </w:pPr>
            <w:r>
              <w:t xml:space="preserve">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w:t>
            </w:r>
            <w:r>
              <w:lastRenderedPageBreak/>
              <w:t>Белгородской области, %</w:t>
            </w:r>
          </w:p>
        </w:tc>
        <w:tc>
          <w:tcPr>
            <w:tcW w:w="1939" w:type="dxa"/>
          </w:tcPr>
          <w:p w:rsidR="00EC49E9" w:rsidRDefault="00EC49E9">
            <w:pPr>
              <w:pStyle w:val="ConsPlusNormal"/>
              <w:jc w:val="center"/>
            </w:pPr>
            <w:r>
              <w:lastRenderedPageBreak/>
              <w:t>Управление государственной охраны объектов культурного наследия Белгородской области</w:t>
            </w:r>
          </w:p>
        </w:tc>
        <w:tc>
          <w:tcPr>
            <w:tcW w:w="604" w:type="dxa"/>
          </w:tcPr>
          <w:p w:rsidR="00EC49E9" w:rsidRDefault="00EC49E9">
            <w:pPr>
              <w:pStyle w:val="ConsPlusNormal"/>
              <w:jc w:val="center"/>
            </w:pPr>
          </w:p>
        </w:tc>
        <w:tc>
          <w:tcPr>
            <w:tcW w:w="604" w:type="dxa"/>
          </w:tcPr>
          <w:p w:rsidR="00EC49E9" w:rsidRDefault="00EC49E9">
            <w:pPr>
              <w:pStyle w:val="ConsPlusNormal"/>
              <w:jc w:val="center"/>
            </w:pPr>
          </w:p>
        </w:tc>
        <w:tc>
          <w:tcPr>
            <w:tcW w:w="604" w:type="dxa"/>
          </w:tcPr>
          <w:p w:rsidR="00EC49E9" w:rsidRDefault="00EC49E9">
            <w:pPr>
              <w:pStyle w:val="ConsPlusNormal"/>
              <w:jc w:val="center"/>
            </w:pPr>
            <w:r>
              <w:t>3,5</w:t>
            </w:r>
          </w:p>
        </w:tc>
        <w:tc>
          <w:tcPr>
            <w:tcW w:w="604" w:type="dxa"/>
          </w:tcPr>
          <w:p w:rsidR="00EC49E9" w:rsidRDefault="00EC49E9">
            <w:pPr>
              <w:pStyle w:val="ConsPlusNormal"/>
              <w:jc w:val="center"/>
            </w:pPr>
            <w:r>
              <w:t>7</w:t>
            </w:r>
          </w:p>
        </w:tc>
        <w:tc>
          <w:tcPr>
            <w:tcW w:w="604" w:type="dxa"/>
          </w:tcPr>
          <w:p w:rsidR="00EC49E9" w:rsidRDefault="00EC49E9">
            <w:pPr>
              <w:pStyle w:val="ConsPlusNormal"/>
              <w:jc w:val="center"/>
            </w:pPr>
            <w:r>
              <w:t>15</w:t>
            </w:r>
          </w:p>
        </w:tc>
        <w:tc>
          <w:tcPr>
            <w:tcW w:w="604" w:type="dxa"/>
          </w:tcPr>
          <w:p w:rsidR="00EC49E9" w:rsidRDefault="00EC49E9">
            <w:pPr>
              <w:pStyle w:val="ConsPlusNormal"/>
              <w:jc w:val="center"/>
            </w:pPr>
            <w:r>
              <w:t>30</w:t>
            </w:r>
          </w:p>
        </w:tc>
        <w:tc>
          <w:tcPr>
            <w:tcW w:w="604" w:type="dxa"/>
          </w:tcPr>
          <w:p w:rsidR="00EC49E9" w:rsidRDefault="00EC49E9">
            <w:pPr>
              <w:pStyle w:val="ConsPlusNormal"/>
              <w:jc w:val="center"/>
            </w:pPr>
            <w:r>
              <w:t>37</w:t>
            </w:r>
          </w:p>
        </w:tc>
      </w:tr>
    </w:tbl>
    <w:p w:rsidR="00EC49E9" w:rsidRDefault="00EC49E9">
      <w:pPr>
        <w:pStyle w:val="ConsPlusNormal"/>
        <w:jc w:val="both"/>
      </w:pPr>
    </w:p>
    <w:p w:rsidR="00EC49E9" w:rsidRDefault="00EC49E9">
      <w:pPr>
        <w:pStyle w:val="ConsPlusTitle"/>
        <w:jc w:val="center"/>
        <w:outlineLvl w:val="3"/>
      </w:pPr>
      <w:r>
        <w:t>II этап</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551"/>
        <w:gridCol w:w="1849"/>
        <w:gridCol w:w="857"/>
        <w:gridCol w:w="857"/>
        <w:gridCol w:w="857"/>
        <w:gridCol w:w="857"/>
        <w:gridCol w:w="857"/>
      </w:tblGrid>
      <w:tr w:rsidR="00EC49E9">
        <w:tc>
          <w:tcPr>
            <w:tcW w:w="340" w:type="dxa"/>
            <w:vMerge w:val="restart"/>
          </w:tcPr>
          <w:p w:rsidR="00EC49E9" w:rsidRDefault="00EC49E9">
            <w:pPr>
              <w:pStyle w:val="ConsPlusNormal"/>
              <w:jc w:val="center"/>
            </w:pPr>
            <w:r>
              <w:t>N</w:t>
            </w:r>
          </w:p>
        </w:tc>
        <w:tc>
          <w:tcPr>
            <w:tcW w:w="2551" w:type="dxa"/>
            <w:vMerge w:val="restart"/>
          </w:tcPr>
          <w:p w:rsidR="00EC49E9" w:rsidRDefault="00EC49E9">
            <w:pPr>
              <w:pStyle w:val="ConsPlusNormal"/>
              <w:jc w:val="center"/>
            </w:pPr>
            <w:r>
              <w:t>Наименование показателя, единица измерения</w:t>
            </w:r>
          </w:p>
        </w:tc>
        <w:tc>
          <w:tcPr>
            <w:tcW w:w="1849" w:type="dxa"/>
            <w:vMerge w:val="restart"/>
          </w:tcPr>
          <w:p w:rsidR="00EC49E9" w:rsidRDefault="00EC49E9">
            <w:pPr>
              <w:pStyle w:val="ConsPlusNormal"/>
              <w:jc w:val="center"/>
            </w:pPr>
            <w:r>
              <w:t>Соисполнитель</w:t>
            </w:r>
          </w:p>
        </w:tc>
        <w:tc>
          <w:tcPr>
            <w:tcW w:w="4285" w:type="dxa"/>
            <w:gridSpan w:val="5"/>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857" w:type="dxa"/>
          </w:tcPr>
          <w:p w:rsidR="00EC49E9" w:rsidRDefault="00EC49E9">
            <w:pPr>
              <w:pStyle w:val="ConsPlusNormal"/>
              <w:jc w:val="center"/>
            </w:pPr>
            <w:r>
              <w:t>2021 г.</w:t>
            </w:r>
          </w:p>
        </w:tc>
        <w:tc>
          <w:tcPr>
            <w:tcW w:w="857" w:type="dxa"/>
          </w:tcPr>
          <w:p w:rsidR="00EC49E9" w:rsidRDefault="00EC49E9">
            <w:pPr>
              <w:pStyle w:val="ConsPlusNormal"/>
              <w:jc w:val="center"/>
            </w:pPr>
            <w:r>
              <w:t>2022 г.</w:t>
            </w:r>
          </w:p>
        </w:tc>
        <w:tc>
          <w:tcPr>
            <w:tcW w:w="857" w:type="dxa"/>
          </w:tcPr>
          <w:p w:rsidR="00EC49E9" w:rsidRDefault="00EC49E9">
            <w:pPr>
              <w:pStyle w:val="ConsPlusNormal"/>
              <w:jc w:val="center"/>
            </w:pPr>
            <w:r>
              <w:t>2023 г.</w:t>
            </w:r>
          </w:p>
        </w:tc>
        <w:tc>
          <w:tcPr>
            <w:tcW w:w="857" w:type="dxa"/>
          </w:tcPr>
          <w:p w:rsidR="00EC49E9" w:rsidRDefault="00EC49E9">
            <w:pPr>
              <w:pStyle w:val="ConsPlusNormal"/>
              <w:jc w:val="center"/>
            </w:pPr>
            <w:r>
              <w:t>2024 г.</w:t>
            </w:r>
          </w:p>
        </w:tc>
        <w:tc>
          <w:tcPr>
            <w:tcW w:w="857" w:type="dxa"/>
          </w:tcPr>
          <w:p w:rsidR="00EC49E9" w:rsidRDefault="00EC49E9">
            <w:pPr>
              <w:pStyle w:val="ConsPlusNormal"/>
              <w:jc w:val="center"/>
            </w:pPr>
            <w:r>
              <w:t>2025 г.</w:t>
            </w:r>
          </w:p>
        </w:tc>
      </w:tr>
      <w:tr w:rsidR="00EC49E9">
        <w:tc>
          <w:tcPr>
            <w:tcW w:w="340" w:type="dxa"/>
          </w:tcPr>
          <w:p w:rsidR="00EC49E9" w:rsidRDefault="00EC49E9">
            <w:pPr>
              <w:pStyle w:val="ConsPlusNormal"/>
              <w:jc w:val="center"/>
            </w:pPr>
            <w:r>
              <w:t>1</w:t>
            </w:r>
          </w:p>
        </w:tc>
        <w:tc>
          <w:tcPr>
            <w:tcW w:w="2551" w:type="dxa"/>
          </w:tcPr>
          <w:p w:rsidR="00EC49E9" w:rsidRDefault="00EC49E9">
            <w:pPr>
              <w:pStyle w:val="ConsPlusNormal"/>
            </w:pPr>
            <w: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857" w:type="dxa"/>
          </w:tcPr>
          <w:p w:rsidR="00EC49E9" w:rsidRDefault="00EC49E9">
            <w:pPr>
              <w:pStyle w:val="ConsPlusNormal"/>
              <w:jc w:val="center"/>
            </w:pPr>
            <w:r>
              <w:t>40</w:t>
            </w:r>
          </w:p>
        </w:tc>
        <w:tc>
          <w:tcPr>
            <w:tcW w:w="857" w:type="dxa"/>
          </w:tcPr>
          <w:p w:rsidR="00EC49E9" w:rsidRDefault="00EC49E9">
            <w:pPr>
              <w:pStyle w:val="ConsPlusNormal"/>
              <w:jc w:val="center"/>
            </w:pPr>
            <w:r>
              <w:t>45</w:t>
            </w:r>
          </w:p>
        </w:tc>
        <w:tc>
          <w:tcPr>
            <w:tcW w:w="857" w:type="dxa"/>
          </w:tcPr>
          <w:p w:rsidR="00EC49E9" w:rsidRDefault="00EC49E9">
            <w:pPr>
              <w:pStyle w:val="ConsPlusNormal"/>
              <w:jc w:val="center"/>
            </w:pPr>
            <w:r>
              <w:t>50</w:t>
            </w:r>
          </w:p>
        </w:tc>
        <w:tc>
          <w:tcPr>
            <w:tcW w:w="857" w:type="dxa"/>
          </w:tcPr>
          <w:p w:rsidR="00EC49E9" w:rsidRDefault="00EC49E9">
            <w:pPr>
              <w:pStyle w:val="ConsPlusNormal"/>
              <w:jc w:val="center"/>
            </w:pPr>
            <w:r>
              <w:t>55</w:t>
            </w:r>
          </w:p>
        </w:tc>
        <w:tc>
          <w:tcPr>
            <w:tcW w:w="857" w:type="dxa"/>
          </w:tcPr>
          <w:p w:rsidR="00EC49E9" w:rsidRDefault="00EC49E9">
            <w:pPr>
              <w:pStyle w:val="ConsPlusNormal"/>
              <w:jc w:val="center"/>
            </w:pPr>
            <w:r>
              <w:t>60</w:t>
            </w:r>
          </w:p>
        </w:tc>
      </w:tr>
    </w:tbl>
    <w:p w:rsidR="00EC49E9" w:rsidRDefault="00EC49E9">
      <w:pPr>
        <w:pStyle w:val="ConsPlusNormal"/>
        <w:jc w:val="both"/>
      </w:pPr>
    </w:p>
    <w:p w:rsidR="00EC49E9" w:rsidRDefault="00EC49E9">
      <w:pPr>
        <w:pStyle w:val="ConsPlusNormal"/>
        <w:ind w:firstLine="540"/>
        <w:jc w:val="both"/>
      </w:pPr>
      <w:r>
        <w:t xml:space="preserve">Исчерпывающий перечень показателей реализации подпрограммы 4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4</w:t>
      </w:r>
    </w:p>
    <w:p w:rsidR="00EC49E9" w:rsidRDefault="00EC49E9">
      <w:pPr>
        <w:pStyle w:val="ConsPlusNormal"/>
        <w:jc w:val="center"/>
      </w:pPr>
      <w:r>
        <w:t xml:space="preserve">(в ред. </w:t>
      </w:r>
      <w:hyperlink r:id="rId343"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4 в 2014 - 2025 годах составит 297035,7 тыс. рублей, из них:</w:t>
      </w:r>
    </w:p>
    <w:p w:rsidR="00EC49E9" w:rsidRDefault="00EC49E9">
      <w:pPr>
        <w:pStyle w:val="ConsPlusNormal"/>
        <w:jc w:val="both"/>
      </w:pPr>
      <w:r>
        <w:t xml:space="preserve">(в ред. </w:t>
      </w:r>
      <w:hyperlink r:id="rId344"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- 166817,7 тыс. рублей, в том числе:</w:t>
      </w:r>
    </w:p>
    <w:p w:rsidR="00EC49E9" w:rsidRDefault="00EC49E9">
      <w:pPr>
        <w:pStyle w:val="ConsPlusNormal"/>
        <w:spacing w:before="220"/>
        <w:ind w:firstLine="540"/>
        <w:jc w:val="both"/>
      </w:pPr>
      <w:r>
        <w:t>2014 год - 1822 тыс. рублей;</w:t>
      </w:r>
    </w:p>
    <w:p w:rsidR="00EC49E9" w:rsidRDefault="00EC49E9">
      <w:pPr>
        <w:pStyle w:val="ConsPlusNormal"/>
        <w:spacing w:before="220"/>
        <w:ind w:firstLine="540"/>
        <w:jc w:val="both"/>
      </w:pPr>
      <w:r>
        <w:t>2015 год - 17150 тыс. рублей;</w:t>
      </w:r>
    </w:p>
    <w:p w:rsidR="00EC49E9" w:rsidRDefault="00EC49E9">
      <w:pPr>
        <w:pStyle w:val="ConsPlusNormal"/>
        <w:spacing w:before="220"/>
        <w:ind w:firstLine="540"/>
        <w:jc w:val="both"/>
      </w:pPr>
      <w:r>
        <w:t>2016 год - 15930 тыс. рублей;</w:t>
      </w:r>
    </w:p>
    <w:p w:rsidR="00EC49E9" w:rsidRDefault="00EC49E9">
      <w:pPr>
        <w:pStyle w:val="ConsPlusNormal"/>
        <w:spacing w:before="220"/>
        <w:ind w:firstLine="540"/>
        <w:jc w:val="both"/>
      </w:pPr>
      <w:r>
        <w:t>2017 год - 1383 тыс. рублей;</w:t>
      </w:r>
    </w:p>
    <w:p w:rsidR="00EC49E9" w:rsidRDefault="00EC49E9">
      <w:pPr>
        <w:pStyle w:val="ConsPlusNormal"/>
        <w:spacing w:before="220"/>
        <w:ind w:firstLine="540"/>
        <w:jc w:val="both"/>
      </w:pPr>
      <w:r>
        <w:t>2018 год - 2383 тыс. рублей;</w:t>
      </w:r>
    </w:p>
    <w:p w:rsidR="00EC49E9" w:rsidRDefault="00EC49E9">
      <w:pPr>
        <w:pStyle w:val="ConsPlusNormal"/>
        <w:spacing w:before="220"/>
        <w:ind w:firstLine="540"/>
        <w:jc w:val="both"/>
      </w:pPr>
      <w:r>
        <w:t>2019 год - 25359 тыс. рублей;</w:t>
      </w:r>
    </w:p>
    <w:p w:rsidR="00EC49E9" w:rsidRDefault="00EC49E9">
      <w:pPr>
        <w:pStyle w:val="ConsPlusNormal"/>
        <w:spacing w:before="220"/>
        <w:ind w:firstLine="540"/>
        <w:jc w:val="both"/>
      </w:pPr>
      <w:r>
        <w:t>2020 год - 25095,6 тыс. рублей;</w:t>
      </w:r>
    </w:p>
    <w:p w:rsidR="00EC49E9" w:rsidRDefault="00EC49E9">
      <w:pPr>
        <w:pStyle w:val="ConsPlusNormal"/>
        <w:spacing w:before="220"/>
        <w:ind w:firstLine="540"/>
        <w:jc w:val="both"/>
      </w:pPr>
      <w:r>
        <w:t>2021 год - 8633,8 тыс. рублей;</w:t>
      </w:r>
    </w:p>
    <w:p w:rsidR="00EC49E9" w:rsidRDefault="00EC49E9">
      <w:pPr>
        <w:pStyle w:val="ConsPlusNormal"/>
        <w:spacing w:before="220"/>
        <w:ind w:firstLine="540"/>
        <w:jc w:val="both"/>
      </w:pPr>
      <w:r>
        <w:t>2022 год - 55419,9 тыс. рублей;</w:t>
      </w:r>
    </w:p>
    <w:p w:rsidR="00EC49E9" w:rsidRDefault="00EC49E9">
      <w:pPr>
        <w:pStyle w:val="ConsPlusNormal"/>
        <w:spacing w:before="220"/>
        <w:ind w:firstLine="540"/>
        <w:jc w:val="both"/>
      </w:pPr>
      <w:r>
        <w:t>2023 год - 6513,4 тыс. рублей;</w:t>
      </w:r>
    </w:p>
    <w:p w:rsidR="00EC49E9" w:rsidRDefault="00EC49E9">
      <w:pPr>
        <w:pStyle w:val="ConsPlusNormal"/>
        <w:spacing w:before="220"/>
        <w:ind w:firstLine="540"/>
        <w:jc w:val="both"/>
      </w:pPr>
      <w:r>
        <w:lastRenderedPageBreak/>
        <w:t>2024 год - 3564 тыс. рублей;</w:t>
      </w:r>
    </w:p>
    <w:p w:rsidR="00EC49E9" w:rsidRDefault="00EC49E9">
      <w:pPr>
        <w:pStyle w:val="ConsPlusNormal"/>
        <w:spacing w:before="220"/>
        <w:ind w:firstLine="540"/>
        <w:jc w:val="both"/>
      </w:pPr>
      <w:r>
        <w:t>2025 год - 3564 тыс. рублей.</w:t>
      </w:r>
    </w:p>
    <w:p w:rsidR="00EC49E9" w:rsidRDefault="00EC49E9">
      <w:pPr>
        <w:pStyle w:val="ConsPlusNormal"/>
        <w:jc w:val="both"/>
      </w:pPr>
      <w:r>
        <w:t xml:space="preserve">(в ред. </w:t>
      </w:r>
      <w:hyperlink r:id="rId345"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75050,7 тыс. рублей на софинансирование мероприятий подпрограммы 4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50267,3 тыс. рублей на софинансирование мероприятий подпрограммы 4;</w:t>
      </w:r>
    </w:p>
    <w:p w:rsidR="00EC49E9" w:rsidRDefault="00EC49E9">
      <w:pPr>
        <w:pStyle w:val="ConsPlusNormal"/>
        <w:spacing w:before="220"/>
        <w:ind w:firstLine="540"/>
        <w:jc w:val="both"/>
      </w:pPr>
      <w:r>
        <w:t>- внебюджетных средств в сумме 4900 тыс. рублей.</w:t>
      </w:r>
    </w:p>
    <w:p w:rsidR="00EC49E9" w:rsidRDefault="00EC49E9">
      <w:pPr>
        <w:pStyle w:val="ConsPlusNormal"/>
        <w:jc w:val="both"/>
      </w:pPr>
      <w:r>
        <w:t xml:space="preserve">(в ред. </w:t>
      </w:r>
      <w:hyperlink r:id="rId346"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4 в разрезе участников, основных мероприятий, а также по годам реализации подпрограммы 4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5" w:name="P1948"/>
      <w:bookmarkEnd w:id="5"/>
      <w:r>
        <w:t>Подпрограмма 5</w:t>
      </w:r>
    </w:p>
    <w:p w:rsidR="00EC49E9" w:rsidRDefault="00EC49E9">
      <w:pPr>
        <w:pStyle w:val="ConsPlusTitle"/>
        <w:jc w:val="center"/>
      </w:pPr>
      <w:r>
        <w:t>"Развитие профессионального искусства"</w:t>
      </w:r>
    </w:p>
    <w:p w:rsidR="00EC49E9" w:rsidRDefault="00EC49E9">
      <w:pPr>
        <w:pStyle w:val="ConsPlusNormal"/>
        <w:ind w:firstLine="540"/>
        <w:jc w:val="both"/>
      </w:pPr>
    </w:p>
    <w:p w:rsidR="00EC49E9" w:rsidRDefault="00EC49E9">
      <w:pPr>
        <w:pStyle w:val="ConsPlusTitle"/>
        <w:jc w:val="center"/>
        <w:outlineLvl w:val="2"/>
      </w:pPr>
      <w:r>
        <w:t>1. Паспорт подпрограммы 5 "Развитие</w:t>
      </w:r>
    </w:p>
    <w:p w:rsidR="00EC49E9" w:rsidRDefault="00EC49E9">
      <w:pPr>
        <w:pStyle w:val="ConsPlusTitle"/>
        <w:jc w:val="center"/>
      </w:pPr>
      <w:r>
        <w:t>профессионального искусства"</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5: "Развитие профессионального искусства" (далее - подпрограмма 5)</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5</w:t>
            </w:r>
          </w:p>
        </w:tc>
        <w:tc>
          <w:tcPr>
            <w:tcW w:w="5896" w:type="dxa"/>
            <w:tcBorders>
              <w:bottom w:val="nil"/>
            </w:tcBorders>
          </w:tcPr>
          <w:p w:rsidR="00EC49E9" w:rsidRDefault="00EC49E9">
            <w:pPr>
              <w:pStyle w:val="ConsPlusNormal"/>
              <w:jc w:val="both"/>
            </w:pPr>
            <w:r>
              <w:t>Управление культуры Белгородской области, департамент строительства и транспорта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347" w:history="1">
              <w:r>
                <w:rPr>
                  <w:color w:val="0000FF"/>
                </w:rPr>
                <w:t>постановления</w:t>
              </w:r>
            </w:hyperlink>
            <w:r>
              <w:t xml:space="preserve"> Правительства Белгородской области от 12.10.2015 N 368-пп)</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5</w:t>
            </w:r>
          </w:p>
        </w:tc>
        <w:tc>
          <w:tcPr>
            <w:tcW w:w="5896" w:type="dxa"/>
          </w:tcPr>
          <w:p w:rsidR="00EC49E9" w:rsidRDefault="00EC49E9">
            <w:pPr>
              <w:pStyle w:val="ConsPlusNormal"/>
              <w:jc w:val="both"/>
            </w:pPr>
            <w:r>
              <w:t>Обеспечение развития профессионального искусства и творческого потенциала населения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4.</w:t>
            </w:r>
          </w:p>
        </w:tc>
        <w:tc>
          <w:tcPr>
            <w:tcW w:w="2608" w:type="dxa"/>
            <w:tcBorders>
              <w:bottom w:val="nil"/>
            </w:tcBorders>
          </w:tcPr>
          <w:p w:rsidR="00EC49E9" w:rsidRDefault="00EC49E9">
            <w:pPr>
              <w:pStyle w:val="ConsPlusNormal"/>
            </w:pPr>
            <w:r>
              <w:t>Задачи подпрограммы 5</w:t>
            </w:r>
          </w:p>
        </w:tc>
        <w:tc>
          <w:tcPr>
            <w:tcW w:w="5896" w:type="dxa"/>
            <w:tcBorders>
              <w:bottom w:val="nil"/>
            </w:tcBorders>
          </w:tcPr>
          <w:p w:rsidR="00EC49E9" w:rsidRDefault="00EC49E9">
            <w:pPr>
              <w:pStyle w:val="ConsPlusNormal"/>
              <w:jc w:val="both"/>
            </w:pPr>
            <w: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EC49E9" w:rsidRDefault="00EC49E9">
            <w:pPr>
              <w:pStyle w:val="ConsPlusNormal"/>
              <w:jc w:val="both"/>
            </w:pPr>
            <w: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(п. 2 в ред. </w:t>
            </w:r>
            <w:hyperlink r:id="rId348" w:history="1">
              <w:r>
                <w:rPr>
                  <w:color w:val="0000FF"/>
                </w:rPr>
                <w:t>постановления</w:t>
              </w:r>
            </w:hyperlink>
            <w:r>
              <w:t xml:space="preserve"> Правительства Белгородской области от 26.12.2016 N 472-пп)</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5</w:t>
            </w:r>
          </w:p>
        </w:tc>
        <w:tc>
          <w:tcPr>
            <w:tcW w:w="5896" w:type="dxa"/>
            <w:tcBorders>
              <w:bottom w:val="nil"/>
            </w:tcBorders>
          </w:tcPr>
          <w:p w:rsidR="00EC49E9" w:rsidRDefault="00EC49E9">
            <w:pPr>
              <w:pStyle w:val="ConsPlusNormal"/>
              <w:jc w:val="both"/>
            </w:pPr>
            <w:r>
              <w:t>Реализация подпрограммы 5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349"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 xml:space="preserve">Объем бюджетных </w:t>
            </w:r>
            <w:r>
              <w:lastRenderedPageBreak/>
              <w:t>ассигнований подпрограммы 5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lastRenderedPageBreak/>
              <w:t xml:space="preserve">Планируемый объем финансирования подпрограммы 5 в </w:t>
            </w:r>
            <w:r>
              <w:lastRenderedPageBreak/>
              <w:t>2014 - 2025 годах за счет всех источников финансирования составит 5950986,8 тыс. рублей, из них:</w:t>
            </w:r>
          </w:p>
          <w:p w:rsidR="00EC49E9" w:rsidRDefault="00EC49E9">
            <w:pPr>
              <w:pStyle w:val="ConsPlusNormal"/>
              <w:jc w:val="both"/>
            </w:pPr>
            <w:r>
              <w:t>- средства федерального бюджета - 114042,9 тыс. рублей;</w:t>
            </w:r>
          </w:p>
          <w:p w:rsidR="00EC49E9" w:rsidRDefault="00EC49E9">
            <w:pPr>
              <w:pStyle w:val="ConsPlusNormal"/>
              <w:jc w:val="both"/>
            </w:pPr>
            <w:r>
              <w:t>- средства областного бюджета - 4778110,3 тыс. рублей, в том числе по годам:</w:t>
            </w:r>
          </w:p>
          <w:p w:rsidR="00EC49E9" w:rsidRDefault="00EC49E9">
            <w:pPr>
              <w:pStyle w:val="ConsPlusNormal"/>
              <w:jc w:val="both"/>
            </w:pPr>
            <w:r>
              <w:t>2014 год - 293355 тыс. рублей;</w:t>
            </w:r>
          </w:p>
          <w:p w:rsidR="00EC49E9" w:rsidRDefault="00EC49E9">
            <w:pPr>
              <w:pStyle w:val="ConsPlusNormal"/>
              <w:jc w:val="both"/>
            </w:pPr>
            <w:r>
              <w:t>2015 год - 291234 тыс. рублей;</w:t>
            </w:r>
          </w:p>
          <w:p w:rsidR="00EC49E9" w:rsidRDefault="00EC49E9">
            <w:pPr>
              <w:pStyle w:val="ConsPlusNormal"/>
              <w:jc w:val="both"/>
            </w:pPr>
            <w:r>
              <w:t>2016 год - 313766 тыс. рублей;</w:t>
            </w:r>
          </w:p>
          <w:p w:rsidR="00EC49E9" w:rsidRDefault="00EC49E9">
            <w:pPr>
              <w:pStyle w:val="ConsPlusNormal"/>
              <w:jc w:val="both"/>
            </w:pPr>
            <w:r>
              <w:t>2017 год - 294982 тыс. рублей;</w:t>
            </w:r>
          </w:p>
          <w:p w:rsidR="00EC49E9" w:rsidRDefault="00EC49E9">
            <w:pPr>
              <w:pStyle w:val="ConsPlusNormal"/>
              <w:jc w:val="both"/>
            </w:pPr>
            <w:r>
              <w:t>2018 год - 318850 тыс. рублей;</w:t>
            </w:r>
          </w:p>
          <w:p w:rsidR="00EC49E9" w:rsidRDefault="00EC49E9">
            <w:pPr>
              <w:pStyle w:val="ConsPlusNormal"/>
              <w:jc w:val="both"/>
            </w:pPr>
            <w:r>
              <w:t>2019 год - 438705,1 тыс. рублей;</w:t>
            </w:r>
          </w:p>
          <w:p w:rsidR="00EC49E9" w:rsidRDefault="00EC49E9">
            <w:pPr>
              <w:pStyle w:val="ConsPlusNormal"/>
              <w:jc w:val="both"/>
            </w:pPr>
            <w:r>
              <w:t>2020 год - 455732,1 тыс. рублей;</w:t>
            </w:r>
          </w:p>
          <w:p w:rsidR="00EC49E9" w:rsidRDefault="00EC49E9">
            <w:pPr>
              <w:pStyle w:val="ConsPlusNormal"/>
              <w:jc w:val="both"/>
            </w:pPr>
            <w:r>
              <w:t>2021 год - 473286,3 тыс. рублей;</w:t>
            </w:r>
          </w:p>
          <w:p w:rsidR="00EC49E9" w:rsidRDefault="00EC49E9">
            <w:pPr>
              <w:pStyle w:val="ConsPlusNormal"/>
              <w:jc w:val="both"/>
            </w:pPr>
            <w:r>
              <w:t>2022 год - 471604,4 тыс. рублей;</w:t>
            </w:r>
          </w:p>
          <w:p w:rsidR="00EC49E9" w:rsidRDefault="00EC49E9">
            <w:pPr>
              <w:pStyle w:val="ConsPlusNormal"/>
              <w:jc w:val="both"/>
            </w:pPr>
            <w:r>
              <w:t>2023 год - 462331,4 тыс. рублей;</w:t>
            </w:r>
          </w:p>
          <w:p w:rsidR="00EC49E9" w:rsidRDefault="00EC49E9">
            <w:pPr>
              <w:pStyle w:val="ConsPlusNormal"/>
              <w:jc w:val="both"/>
            </w:pPr>
            <w:r>
              <w:t>2024 год - 475582 тыс. рублей;</w:t>
            </w:r>
          </w:p>
          <w:p w:rsidR="00EC49E9" w:rsidRDefault="00EC49E9">
            <w:pPr>
              <w:pStyle w:val="ConsPlusNormal"/>
              <w:jc w:val="both"/>
            </w:pPr>
            <w:r>
              <w:t>2025 год - 488682 тыс. рублей;</w:t>
            </w:r>
          </w:p>
          <w:p w:rsidR="00EC49E9" w:rsidRDefault="00EC49E9">
            <w:pPr>
              <w:pStyle w:val="ConsPlusNormal"/>
              <w:jc w:val="both"/>
            </w:pPr>
            <w:r>
              <w:t>- средства консолидированных бюджетов муниципальных образований - 5679,6 тыс. рублей;</w:t>
            </w:r>
          </w:p>
          <w:p w:rsidR="00EC49E9" w:rsidRDefault="00EC49E9">
            <w:pPr>
              <w:pStyle w:val="ConsPlusNormal"/>
              <w:jc w:val="both"/>
            </w:pPr>
            <w:r>
              <w:t>- внебюджетные средства - 1053154,0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(раздел 6 в ред. </w:t>
            </w:r>
            <w:hyperlink r:id="rId350" w:history="1">
              <w:r>
                <w:rPr>
                  <w:color w:val="0000FF"/>
                </w:rPr>
                <w:t>постановления</w:t>
              </w:r>
            </w:hyperlink>
            <w:r>
              <w:t xml:space="preserve"> Правительства Белгородской области от 28.12.2020 N 588-пп)</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5</w:t>
            </w:r>
          </w:p>
        </w:tc>
        <w:tc>
          <w:tcPr>
            <w:tcW w:w="5896" w:type="dxa"/>
            <w:tcBorders>
              <w:bottom w:val="nil"/>
            </w:tcBorders>
          </w:tcPr>
          <w:p w:rsidR="00EC49E9" w:rsidRDefault="00EC49E9">
            <w:pPr>
              <w:pStyle w:val="ConsPlusNormal"/>
              <w:jc w:val="both"/>
            </w:pPr>
            <w:r>
              <w:t>Количество посещений мероприятий государственных театрально-концертных учреждений на 1000 человек населения - 326,7 в 2025 году</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постановлений Правительства Белгородской области от 28.01.2019 </w:t>
            </w:r>
            <w:hyperlink r:id="rId351" w:history="1">
              <w:r>
                <w:rPr>
                  <w:color w:val="0000FF"/>
                </w:rPr>
                <w:t>N 33-пп</w:t>
              </w:r>
            </w:hyperlink>
            <w:r>
              <w:t xml:space="preserve">, от 15.07.2019 </w:t>
            </w:r>
            <w:hyperlink r:id="rId352" w:history="1">
              <w:r>
                <w:rPr>
                  <w:color w:val="0000FF"/>
                </w:rPr>
                <w:t>N 307-пп</w:t>
              </w:r>
            </w:hyperlink>
            <w:r>
              <w:t>)</w:t>
            </w:r>
          </w:p>
        </w:tc>
      </w:tr>
    </w:tbl>
    <w:p w:rsidR="00EC49E9" w:rsidRDefault="00EC49E9">
      <w:pPr>
        <w:pStyle w:val="ConsPlusNormal"/>
      </w:pPr>
    </w:p>
    <w:p w:rsidR="00EC49E9" w:rsidRDefault="00EC49E9">
      <w:pPr>
        <w:pStyle w:val="ConsPlusTitle"/>
        <w:jc w:val="center"/>
        <w:outlineLvl w:val="2"/>
      </w:pPr>
      <w:r>
        <w:t>2. Характеристика сферы реализации подпрограммы 5,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ind w:firstLine="540"/>
        <w:jc w:val="both"/>
      </w:pPr>
    </w:p>
    <w:p w:rsidR="00EC49E9" w:rsidRDefault="00EC49E9">
      <w:pPr>
        <w:pStyle w:val="ConsPlusNormal"/>
        <w:ind w:firstLine="540"/>
        <w:jc w:val="both"/>
      </w:pPr>
      <w:r>
        <w:t>В Белгородской области сеть учреждений профессионального искусства представлена театральными и концертными учреждениями.</w:t>
      </w:r>
    </w:p>
    <w:p w:rsidR="00EC49E9" w:rsidRDefault="00EC49E9">
      <w:pPr>
        <w:pStyle w:val="ConsPlusNormal"/>
        <w:spacing w:before="220"/>
        <w:ind w:firstLine="540"/>
        <w:jc w:val="both"/>
      </w:pPr>
      <w:r>
        <w:t>Так, сеть театров представлена 4 театрами, из которых 2 являются государственными:</w:t>
      </w:r>
    </w:p>
    <w:p w:rsidR="00EC49E9" w:rsidRDefault="00EC49E9">
      <w:pPr>
        <w:pStyle w:val="ConsPlusNormal"/>
        <w:spacing w:before="220"/>
        <w:ind w:firstLine="540"/>
        <w:jc w:val="both"/>
      </w:pPr>
      <w:r>
        <w:t>- областное государственное автономное учреждение культуры "Белгородский государственный академический драматический театр имени М.С.Щепкина (БГАДТ)";</w:t>
      </w:r>
    </w:p>
    <w:p w:rsidR="00EC49E9" w:rsidRDefault="00EC49E9">
      <w:pPr>
        <w:pStyle w:val="ConsPlusNormal"/>
        <w:spacing w:before="220"/>
        <w:ind w:firstLine="540"/>
        <w:jc w:val="both"/>
      </w:pPr>
      <w:r>
        <w:t>- государственное бюджетное учреждение культуры "Белгородский государственный театр кукол".</w:t>
      </w:r>
    </w:p>
    <w:p w:rsidR="00EC49E9" w:rsidRDefault="00EC49E9">
      <w:pPr>
        <w:pStyle w:val="ConsPlusNormal"/>
        <w:spacing w:before="220"/>
        <w:ind w:firstLine="540"/>
        <w:jc w:val="both"/>
      </w:pPr>
      <w:r>
        <w:t>Концертные организации Белгородской области представлены государственным бюджетном учреждением культуры "Белгородская государственная филармония".</w:t>
      </w:r>
    </w:p>
    <w:p w:rsidR="00EC49E9" w:rsidRDefault="00EC49E9">
      <w:pPr>
        <w:pStyle w:val="ConsPlusNormal"/>
        <w:jc w:val="both"/>
      </w:pPr>
      <w:r>
        <w:t xml:space="preserve">(в ред. </w:t>
      </w:r>
      <w:hyperlink r:id="rId353"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Основными направлениями деятельности государственных театров Белгородской области являются:</w:t>
      </w:r>
    </w:p>
    <w:p w:rsidR="00EC49E9" w:rsidRDefault="00EC49E9">
      <w:pPr>
        <w:pStyle w:val="ConsPlusNormal"/>
        <w:spacing w:before="220"/>
        <w:ind w:firstLine="540"/>
        <w:jc w:val="both"/>
      </w:pPr>
      <w:r>
        <w:t>- создание и представление спектаклей на сценах театра и на арендованных сценических площадках;</w:t>
      </w:r>
    </w:p>
    <w:p w:rsidR="00EC49E9" w:rsidRDefault="00EC49E9">
      <w:pPr>
        <w:pStyle w:val="ConsPlusNormal"/>
        <w:spacing w:before="220"/>
        <w:ind w:firstLine="540"/>
        <w:jc w:val="both"/>
      </w:pPr>
      <w:r>
        <w:t xml:space="preserve">- организация и проведение гастролей, фестивалей и театрализованных мероприятий как на </w:t>
      </w:r>
      <w:r>
        <w:lastRenderedPageBreak/>
        <w:t>базе театра, так и на арендованных сценических площадках;</w:t>
      </w:r>
    </w:p>
    <w:p w:rsidR="00EC49E9" w:rsidRDefault="00EC49E9">
      <w:pPr>
        <w:pStyle w:val="ConsPlusNormal"/>
        <w:spacing w:before="220"/>
        <w:ind w:firstLine="540"/>
        <w:jc w:val="both"/>
      </w:pPr>
      <w:r>
        <w:t>- предоставление сопутствующих услуг экскурсионного, лекционного и консультативного характера для организованного зрителя, участников и руководителей самодеятельных кукольных коллективов.</w:t>
      </w:r>
    </w:p>
    <w:p w:rsidR="00EC49E9" w:rsidRDefault="00EC49E9">
      <w:pPr>
        <w:pStyle w:val="ConsPlusNormal"/>
        <w:spacing w:before="220"/>
        <w:ind w:firstLine="540"/>
        <w:jc w:val="both"/>
      </w:pPr>
      <w:r>
        <w:t>В таблице 19 представлена информация об основных показателях деятельности ГБУК "Белгородский государственный театр кукол" за 2009 - 2012 годы.</w:t>
      </w:r>
    </w:p>
    <w:p w:rsidR="00EC49E9" w:rsidRDefault="00EC49E9">
      <w:pPr>
        <w:pStyle w:val="ConsPlusNormal"/>
        <w:ind w:firstLine="540"/>
        <w:jc w:val="both"/>
      </w:pPr>
    </w:p>
    <w:p w:rsidR="00EC49E9" w:rsidRDefault="00EC49E9">
      <w:pPr>
        <w:pStyle w:val="ConsPlusNormal"/>
        <w:jc w:val="right"/>
        <w:outlineLvl w:val="3"/>
      </w:pPr>
      <w:bookmarkStart w:id="6" w:name="P2017"/>
      <w:bookmarkEnd w:id="6"/>
      <w:r>
        <w:t>Таблица 19</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247"/>
        <w:gridCol w:w="1247"/>
        <w:gridCol w:w="1247"/>
        <w:gridCol w:w="1247"/>
      </w:tblGrid>
      <w:tr w:rsidR="00EC49E9">
        <w:tc>
          <w:tcPr>
            <w:tcW w:w="4082" w:type="dxa"/>
          </w:tcPr>
          <w:p w:rsidR="00EC49E9" w:rsidRDefault="00EC49E9">
            <w:pPr>
              <w:pStyle w:val="ConsPlusNormal"/>
              <w:jc w:val="center"/>
            </w:pPr>
            <w:r>
              <w:t>Основные показатели работы театра</w:t>
            </w:r>
          </w:p>
        </w:tc>
        <w:tc>
          <w:tcPr>
            <w:tcW w:w="1247" w:type="dxa"/>
          </w:tcPr>
          <w:p w:rsidR="00EC49E9" w:rsidRDefault="00EC49E9">
            <w:pPr>
              <w:pStyle w:val="ConsPlusNormal"/>
              <w:jc w:val="center"/>
            </w:pPr>
            <w:r>
              <w:t>2009 год</w:t>
            </w:r>
          </w:p>
        </w:tc>
        <w:tc>
          <w:tcPr>
            <w:tcW w:w="1247" w:type="dxa"/>
          </w:tcPr>
          <w:p w:rsidR="00EC49E9" w:rsidRDefault="00EC49E9">
            <w:pPr>
              <w:pStyle w:val="ConsPlusNormal"/>
              <w:jc w:val="center"/>
            </w:pPr>
            <w:r>
              <w:t>2010 год</w:t>
            </w:r>
          </w:p>
        </w:tc>
        <w:tc>
          <w:tcPr>
            <w:tcW w:w="1247" w:type="dxa"/>
          </w:tcPr>
          <w:p w:rsidR="00EC49E9" w:rsidRDefault="00EC49E9">
            <w:pPr>
              <w:pStyle w:val="ConsPlusNormal"/>
              <w:jc w:val="center"/>
            </w:pPr>
            <w:r>
              <w:t>2011 год</w:t>
            </w:r>
          </w:p>
        </w:tc>
        <w:tc>
          <w:tcPr>
            <w:tcW w:w="1247" w:type="dxa"/>
          </w:tcPr>
          <w:p w:rsidR="00EC49E9" w:rsidRDefault="00EC49E9">
            <w:pPr>
              <w:pStyle w:val="ConsPlusNormal"/>
              <w:jc w:val="center"/>
            </w:pPr>
            <w:r>
              <w:t>2012 год</w:t>
            </w:r>
          </w:p>
        </w:tc>
      </w:tr>
      <w:tr w:rsidR="00EC49E9">
        <w:tc>
          <w:tcPr>
            <w:tcW w:w="4082" w:type="dxa"/>
          </w:tcPr>
          <w:p w:rsidR="00EC49E9" w:rsidRDefault="00EC49E9">
            <w:pPr>
              <w:pStyle w:val="ConsPlusNormal"/>
            </w:pPr>
            <w:r>
              <w:t>Количество спектаклей</w:t>
            </w:r>
          </w:p>
        </w:tc>
        <w:tc>
          <w:tcPr>
            <w:tcW w:w="1247" w:type="dxa"/>
          </w:tcPr>
          <w:p w:rsidR="00EC49E9" w:rsidRDefault="00EC49E9">
            <w:pPr>
              <w:pStyle w:val="ConsPlusNormal"/>
              <w:jc w:val="center"/>
            </w:pPr>
            <w:r>
              <w:t>382</w:t>
            </w:r>
          </w:p>
        </w:tc>
        <w:tc>
          <w:tcPr>
            <w:tcW w:w="1247" w:type="dxa"/>
          </w:tcPr>
          <w:p w:rsidR="00EC49E9" w:rsidRDefault="00EC49E9">
            <w:pPr>
              <w:pStyle w:val="ConsPlusNormal"/>
              <w:jc w:val="center"/>
            </w:pPr>
            <w:r>
              <w:t>471</w:t>
            </w:r>
          </w:p>
        </w:tc>
        <w:tc>
          <w:tcPr>
            <w:tcW w:w="1247" w:type="dxa"/>
          </w:tcPr>
          <w:p w:rsidR="00EC49E9" w:rsidRDefault="00EC49E9">
            <w:pPr>
              <w:pStyle w:val="ConsPlusNormal"/>
              <w:jc w:val="center"/>
            </w:pPr>
            <w:r>
              <w:t>453</w:t>
            </w:r>
          </w:p>
        </w:tc>
        <w:tc>
          <w:tcPr>
            <w:tcW w:w="1247" w:type="dxa"/>
          </w:tcPr>
          <w:p w:rsidR="00EC49E9" w:rsidRDefault="00EC49E9">
            <w:pPr>
              <w:pStyle w:val="ConsPlusNormal"/>
              <w:jc w:val="center"/>
            </w:pPr>
            <w:r>
              <w:t>452</w:t>
            </w:r>
          </w:p>
        </w:tc>
      </w:tr>
      <w:tr w:rsidR="00EC49E9">
        <w:tc>
          <w:tcPr>
            <w:tcW w:w="4082" w:type="dxa"/>
          </w:tcPr>
          <w:p w:rsidR="00EC49E9" w:rsidRDefault="00EC49E9">
            <w:pPr>
              <w:pStyle w:val="ConsPlusNormal"/>
            </w:pPr>
            <w:r>
              <w:t>Количество зрителей (тыс. чел.)</w:t>
            </w:r>
          </w:p>
        </w:tc>
        <w:tc>
          <w:tcPr>
            <w:tcW w:w="1247" w:type="dxa"/>
          </w:tcPr>
          <w:p w:rsidR="00EC49E9" w:rsidRDefault="00EC49E9">
            <w:pPr>
              <w:pStyle w:val="ConsPlusNormal"/>
              <w:jc w:val="center"/>
            </w:pPr>
            <w:r>
              <w:t>44,6</w:t>
            </w:r>
          </w:p>
        </w:tc>
        <w:tc>
          <w:tcPr>
            <w:tcW w:w="1247" w:type="dxa"/>
          </w:tcPr>
          <w:p w:rsidR="00EC49E9" w:rsidRDefault="00EC49E9">
            <w:pPr>
              <w:pStyle w:val="ConsPlusNormal"/>
              <w:jc w:val="center"/>
            </w:pPr>
            <w:r>
              <w:t>50,6</w:t>
            </w:r>
          </w:p>
        </w:tc>
        <w:tc>
          <w:tcPr>
            <w:tcW w:w="1247" w:type="dxa"/>
          </w:tcPr>
          <w:p w:rsidR="00EC49E9" w:rsidRDefault="00EC49E9">
            <w:pPr>
              <w:pStyle w:val="ConsPlusNormal"/>
              <w:jc w:val="center"/>
            </w:pPr>
            <w:r>
              <w:t>51,3</w:t>
            </w:r>
          </w:p>
        </w:tc>
        <w:tc>
          <w:tcPr>
            <w:tcW w:w="1247" w:type="dxa"/>
          </w:tcPr>
          <w:p w:rsidR="00EC49E9" w:rsidRDefault="00EC49E9">
            <w:pPr>
              <w:pStyle w:val="ConsPlusNormal"/>
              <w:jc w:val="center"/>
            </w:pPr>
            <w:r>
              <w:t>48,9</w:t>
            </w:r>
          </w:p>
        </w:tc>
      </w:tr>
    </w:tbl>
    <w:p w:rsidR="00EC49E9" w:rsidRDefault="00EC49E9">
      <w:pPr>
        <w:pStyle w:val="ConsPlusNormal"/>
      </w:pPr>
    </w:p>
    <w:p w:rsidR="00EC49E9" w:rsidRDefault="00EC49E9">
      <w:pPr>
        <w:pStyle w:val="ConsPlusNormal"/>
        <w:ind w:firstLine="540"/>
        <w:jc w:val="both"/>
      </w:pPr>
      <w:r>
        <w:t>В таблице 20 представлена информация об основных показателях деятельности ОГАУК "Белгородский государственный академический драматический театр им. М.С.Щепкина" за 2009 - 2012 годы.</w:t>
      </w:r>
    </w:p>
    <w:p w:rsidR="00EC49E9" w:rsidRDefault="00EC49E9">
      <w:pPr>
        <w:pStyle w:val="ConsPlusNormal"/>
        <w:ind w:firstLine="540"/>
        <w:jc w:val="both"/>
      </w:pPr>
    </w:p>
    <w:p w:rsidR="00EC49E9" w:rsidRDefault="00EC49E9">
      <w:pPr>
        <w:pStyle w:val="ConsPlusNormal"/>
        <w:jc w:val="right"/>
        <w:outlineLvl w:val="3"/>
      </w:pPr>
      <w:bookmarkStart w:id="7" w:name="P2037"/>
      <w:bookmarkEnd w:id="7"/>
      <w:r>
        <w:t>Таблица 20</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247"/>
        <w:gridCol w:w="1247"/>
        <w:gridCol w:w="1247"/>
        <w:gridCol w:w="1247"/>
      </w:tblGrid>
      <w:tr w:rsidR="00EC49E9">
        <w:tc>
          <w:tcPr>
            <w:tcW w:w="4082" w:type="dxa"/>
          </w:tcPr>
          <w:p w:rsidR="00EC49E9" w:rsidRDefault="00EC49E9">
            <w:pPr>
              <w:pStyle w:val="ConsPlusNormal"/>
              <w:jc w:val="center"/>
            </w:pPr>
            <w:r>
              <w:t>Основные показатели работы театра</w:t>
            </w:r>
          </w:p>
        </w:tc>
        <w:tc>
          <w:tcPr>
            <w:tcW w:w="1247" w:type="dxa"/>
          </w:tcPr>
          <w:p w:rsidR="00EC49E9" w:rsidRDefault="00EC49E9">
            <w:pPr>
              <w:pStyle w:val="ConsPlusNormal"/>
              <w:jc w:val="center"/>
            </w:pPr>
            <w:r>
              <w:t>2009 год</w:t>
            </w:r>
          </w:p>
        </w:tc>
        <w:tc>
          <w:tcPr>
            <w:tcW w:w="1247" w:type="dxa"/>
          </w:tcPr>
          <w:p w:rsidR="00EC49E9" w:rsidRDefault="00EC49E9">
            <w:pPr>
              <w:pStyle w:val="ConsPlusNormal"/>
              <w:jc w:val="center"/>
            </w:pPr>
            <w:r>
              <w:t>2010 год</w:t>
            </w:r>
          </w:p>
        </w:tc>
        <w:tc>
          <w:tcPr>
            <w:tcW w:w="1247" w:type="dxa"/>
          </w:tcPr>
          <w:p w:rsidR="00EC49E9" w:rsidRDefault="00EC49E9">
            <w:pPr>
              <w:pStyle w:val="ConsPlusNormal"/>
              <w:jc w:val="center"/>
            </w:pPr>
            <w:r>
              <w:t>2011 год</w:t>
            </w:r>
          </w:p>
        </w:tc>
        <w:tc>
          <w:tcPr>
            <w:tcW w:w="1247" w:type="dxa"/>
          </w:tcPr>
          <w:p w:rsidR="00EC49E9" w:rsidRDefault="00EC49E9">
            <w:pPr>
              <w:pStyle w:val="ConsPlusNormal"/>
              <w:jc w:val="center"/>
            </w:pPr>
            <w:r>
              <w:t>2012 год</w:t>
            </w:r>
          </w:p>
        </w:tc>
      </w:tr>
      <w:tr w:rsidR="00EC49E9">
        <w:tc>
          <w:tcPr>
            <w:tcW w:w="4082" w:type="dxa"/>
          </w:tcPr>
          <w:p w:rsidR="00EC49E9" w:rsidRDefault="00EC49E9">
            <w:pPr>
              <w:pStyle w:val="ConsPlusNormal"/>
            </w:pPr>
            <w:r>
              <w:t>Количество спектаклей</w:t>
            </w:r>
          </w:p>
        </w:tc>
        <w:tc>
          <w:tcPr>
            <w:tcW w:w="1247" w:type="dxa"/>
          </w:tcPr>
          <w:p w:rsidR="00EC49E9" w:rsidRDefault="00EC49E9">
            <w:pPr>
              <w:pStyle w:val="ConsPlusNormal"/>
              <w:jc w:val="center"/>
            </w:pPr>
            <w:r>
              <w:t>306</w:t>
            </w:r>
          </w:p>
        </w:tc>
        <w:tc>
          <w:tcPr>
            <w:tcW w:w="1247" w:type="dxa"/>
          </w:tcPr>
          <w:p w:rsidR="00EC49E9" w:rsidRDefault="00EC49E9">
            <w:pPr>
              <w:pStyle w:val="ConsPlusNormal"/>
              <w:jc w:val="center"/>
            </w:pPr>
            <w:r>
              <w:t>321</w:t>
            </w:r>
          </w:p>
        </w:tc>
        <w:tc>
          <w:tcPr>
            <w:tcW w:w="1247" w:type="dxa"/>
          </w:tcPr>
          <w:p w:rsidR="00EC49E9" w:rsidRDefault="00EC49E9">
            <w:pPr>
              <w:pStyle w:val="ConsPlusNormal"/>
              <w:jc w:val="center"/>
            </w:pPr>
            <w:r>
              <w:t>335</w:t>
            </w:r>
          </w:p>
        </w:tc>
        <w:tc>
          <w:tcPr>
            <w:tcW w:w="1247" w:type="dxa"/>
          </w:tcPr>
          <w:p w:rsidR="00EC49E9" w:rsidRDefault="00EC49E9">
            <w:pPr>
              <w:pStyle w:val="ConsPlusNormal"/>
              <w:jc w:val="center"/>
            </w:pPr>
            <w:r>
              <w:t>348</w:t>
            </w:r>
          </w:p>
        </w:tc>
      </w:tr>
      <w:tr w:rsidR="00EC49E9">
        <w:tc>
          <w:tcPr>
            <w:tcW w:w="4082" w:type="dxa"/>
          </w:tcPr>
          <w:p w:rsidR="00EC49E9" w:rsidRDefault="00EC49E9">
            <w:pPr>
              <w:pStyle w:val="ConsPlusNormal"/>
            </w:pPr>
            <w:r>
              <w:t>Количество зрителей (тыс. чел.)</w:t>
            </w:r>
          </w:p>
        </w:tc>
        <w:tc>
          <w:tcPr>
            <w:tcW w:w="1247" w:type="dxa"/>
          </w:tcPr>
          <w:p w:rsidR="00EC49E9" w:rsidRDefault="00EC49E9">
            <w:pPr>
              <w:pStyle w:val="ConsPlusNormal"/>
              <w:jc w:val="center"/>
            </w:pPr>
            <w:r>
              <w:t>89,4</w:t>
            </w:r>
          </w:p>
        </w:tc>
        <w:tc>
          <w:tcPr>
            <w:tcW w:w="1247" w:type="dxa"/>
          </w:tcPr>
          <w:p w:rsidR="00EC49E9" w:rsidRDefault="00EC49E9">
            <w:pPr>
              <w:pStyle w:val="ConsPlusNormal"/>
              <w:jc w:val="center"/>
            </w:pPr>
            <w:r>
              <w:t>90,2</w:t>
            </w:r>
          </w:p>
        </w:tc>
        <w:tc>
          <w:tcPr>
            <w:tcW w:w="1247" w:type="dxa"/>
          </w:tcPr>
          <w:p w:rsidR="00EC49E9" w:rsidRDefault="00EC49E9">
            <w:pPr>
              <w:pStyle w:val="ConsPlusNormal"/>
              <w:jc w:val="center"/>
            </w:pPr>
            <w:r>
              <w:t>94,3</w:t>
            </w:r>
          </w:p>
        </w:tc>
        <w:tc>
          <w:tcPr>
            <w:tcW w:w="1247" w:type="dxa"/>
          </w:tcPr>
          <w:p w:rsidR="00EC49E9" w:rsidRDefault="00EC49E9">
            <w:pPr>
              <w:pStyle w:val="ConsPlusNormal"/>
              <w:jc w:val="center"/>
            </w:pPr>
            <w:r>
              <w:t>94,4</w:t>
            </w:r>
          </w:p>
        </w:tc>
      </w:tr>
    </w:tbl>
    <w:p w:rsidR="00EC49E9" w:rsidRDefault="00EC49E9">
      <w:pPr>
        <w:pStyle w:val="ConsPlusNormal"/>
        <w:ind w:firstLine="540"/>
        <w:jc w:val="both"/>
      </w:pPr>
    </w:p>
    <w:p w:rsidR="00EC49E9" w:rsidRDefault="00EC49E9">
      <w:pPr>
        <w:pStyle w:val="ConsPlusNormal"/>
        <w:ind w:firstLine="540"/>
        <w:jc w:val="both"/>
      </w:pPr>
      <w:r>
        <w:t xml:space="preserve">Как видно из представленных в </w:t>
      </w:r>
      <w:hyperlink w:anchor="P2017" w:history="1">
        <w:r>
          <w:rPr>
            <w:color w:val="0000FF"/>
          </w:rPr>
          <w:t>таблицах 19</w:t>
        </w:r>
      </w:hyperlink>
      <w:r>
        <w:t xml:space="preserve">, </w:t>
      </w:r>
      <w:hyperlink w:anchor="P2037" w:history="1">
        <w:r>
          <w:rPr>
            <w:color w:val="0000FF"/>
          </w:rPr>
          <w:t>20</w:t>
        </w:r>
      </w:hyperlink>
      <w:r>
        <w:t xml:space="preserve"> данных, спрос на услуги государственных театров растет из года в год.</w:t>
      </w:r>
    </w:p>
    <w:p w:rsidR="00EC49E9" w:rsidRDefault="00EC49E9">
      <w:pPr>
        <w:pStyle w:val="ConsPlusNormal"/>
        <w:spacing w:before="220"/>
        <w:ind w:firstLine="540"/>
        <w:jc w:val="both"/>
      </w:pPr>
      <w:r>
        <w:t>В таблице 21 представлена информация об основных показателях деятельности ГБУК "Белгородская государственная филармония" за 2009 - 2012 годы.</w:t>
      </w:r>
    </w:p>
    <w:p w:rsidR="00EC49E9" w:rsidRDefault="00EC49E9">
      <w:pPr>
        <w:pStyle w:val="ConsPlusNormal"/>
        <w:ind w:firstLine="540"/>
        <w:jc w:val="both"/>
      </w:pPr>
    </w:p>
    <w:p w:rsidR="00EC49E9" w:rsidRDefault="00EC49E9">
      <w:pPr>
        <w:pStyle w:val="ConsPlusNormal"/>
        <w:jc w:val="right"/>
        <w:outlineLvl w:val="3"/>
      </w:pPr>
      <w:r>
        <w:t>Таблица 21</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247"/>
        <w:gridCol w:w="1247"/>
        <w:gridCol w:w="1247"/>
        <w:gridCol w:w="1247"/>
      </w:tblGrid>
      <w:tr w:rsidR="00EC49E9">
        <w:tc>
          <w:tcPr>
            <w:tcW w:w="4082" w:type="dxa"/>
          </w:tcPr>
          <w:p w:rsidR="00EC49E9" w:rsidRDefault="00EC49E9">
            <w:pPr>
              <w:pStyle w:val="ConsPlusNormal"/>
              <w:jc w:val="center"/>
            </w:pPr>
            <w:r>
              <w:t>Основные показатели работы филармонии</w:t>
            </w:r>
          </w:p>
        </w:tc>
        <w:tc>
          <w:tcPr>
            <w:tcW w:w="1247" w:type="dxa"/>
          </w:tcPr>
          <w:p w:rsidR="00EC49E9" w:rsidRDefault="00EC49E9">
            <w:pPr>
              <w:pStyle w:val="ConsPlusNormal"/>
              <w:jc w:val="center"/>
            </w:pPr>
            <w:r>
              <w:t>2009 год</w:t>
            </w:r>
          </w:p>
        </w:tc>
        <w:tc>
          <w:tcPr>
            <w:tcW w:w="1247" w:type="dxa"/>
          </w:tcPr>
          <w:p w:rsidR="00EC49E9" w:rsidRDefault="00EC49E9">
            <w:pPr>
              <w:pStyle w:val="ConsPlusNormal"/>
              <w:jc w:val="center"/>
            </w:pPr>
            <w:r>
              <w:t>2010 год</w:t>
            </w:r>
          </w:p>
        </w:tc>
        <w:tc>
          <w:tcPr>
            <w:tcW w:w="1247" w:type="dxa"/>
          </w:tcPr>
          <w:p w:rsidR="00EC49E9" w:rsidRDefault="00EC49E9">
            <w:pPr>
              <w:pStyle w:val="ConsPlusNormal"/>
              <w:jc w:val="center"/>
            </w:pPr>
            <w:r>
              <w:t>2011 год</w:t>
            </w:r>
          </w:p>
        </w:tc>
        <w:tc>
          <w:tcPr>
            <w:tcW w:w="1247" w:type="dxa"/>
          </w:tcPr>
          <w:p w:rsidR="00EC49E9" w:rsidRDefault="00EC49E9">
            <w:pPr>
              <w:pStyle w:val="ConsPlusNormal"/>
              <w:jc w:val="center"/>
            </w:pPr>
            <w:r>
              <w:t>2012 год</w:t>
            </w:r>
          </w:p>
        </w:tc>
      </w:tr>
      <w:tr w:rsidR="00EC49E9">
        <w:tc>
          <w:tcPr>
            <w:tcW w:w="4082" w:type="dxa"/>
          </w:tcPr>
          <w:p w:rsidR="00EC49E9" w:rsidRDefault="00EC49E9">
            <w:pPr>
              <w:pStyle w:val="ConsPlusNormal"/>
            </w:pPr>
            <w:r>
              <w:t>Количество мероприятий</w:t>
            </w:r>
          </w:p>
        </w:tc>
        <w:tc>
          <w:tcPr>
            <w:tcW w:w="1247" w:type="dxa"/>
          </w:tcPr>
          <w:p w:rsidR="00EC49E9" w:rsidRDefault="00EC49E9">
            <w:pPr>
              <w:pStyle w:val="ConsPlusNormal"/>
              <w:jc w:val="center"/>
            </w:pPr>
            <w:r>
              <w:t>1154</w:t>
            </w:r>
          </w:p>
        </w:tc>
        <w:tc>
          <w:tcPr>
            <w:tcW w:w="1247" w:type="dxa"/>
          </w:tcPr>
          <w:p w:rsidR="00EC49E9" w:rsidRDefault="00EC49E9">
            <w:pPr>
              <w:pStyle w:val="ConsPlusNormal"/>
              <w:jc w:val="center"/>
            </w:pPr>
            <w:r>
              <w:t>1100</w:t>
            </w:r>
          </w:p>
        </w:tc>
        <w:tc>
          <w:tcPr>
            <w:tcW w:w="1247" w:type="dxa"/>
          </w:tcPr>
          <w:p w:rsidR="00EC49E9" w:rsidRDefault="00EC49E9">
            <w:pPr>
              <w:pStyle w:val="ConsPlusNormal"/>
              <w:jc w:val="center"/>
            </w:pPr>
            <w:r>
              <w:t>1105</w:t>
            </w:r>
          </w:p>
        </w:tc>
        <w:tc>
          <w:tcPr>
            <w:tcW w:w="1247" w:type="dxa"/>
          </w:tcPr>
          <w:p w:rsidR="00EC49E9" w:rsidRDefault="00EC49E9">
            <w:pPr>
              <w:pStyle w:val="ConsPlusNormal"/>
              <w:jc w:val="center"/>
            </w:pPr>
            <w:r>
              <w:t>1137</w:t>
            </w:r>
          </w:p>
        </w:tc>
      </w:tr>
      <w:tr w:rsidR="00EC49E9">
        <w:tc>
          <w:tcPr>
            <w:tcW w:w="4082" w:type="dxa"/>
          </w:tcPr>
          <w:p w:rsidR="00EC49E9" w:rsidRDefault="00EC49E9">
            <w:pPr>
              <w:pStyle w:val="ConsPlusNormal"/>
            </w:pPr>
            <w:r>
              <w:t>Количество зрителей (тыс. чел.)</w:t>
            </w:r>
          </w:p>
        </w:tc>
        <w:tc>
          <w:tcPr>
            <w:tcW w:w="1247" w:type="dxa"/>
          </w:tcPr>
          <w:p w:rsidR="00EC49E9" w:rsidRDefault="00EC49E9">
            <w:pPr>
              <w:pStyle w:val="ConsPlusNormal"/>
              <w:jc w:val="center"/>
            </w:pPr>
            <w:r>
              <w:t>389,9</w:t>
            </w:r>
          </w:p>
        </w:tc>
        <w:tc>
          <w:tcPr>
            <w:tcW w:w="1247" w:type="dxa"/>
          </w:tcPr>
          <w:p w:rsidR="00EC49E9" w:rsidRDefault="00EC49E9">
            <w:pPr>
              <w:pStyle w:val="ConsPlusNormal"/>
              <w:jc w:val="center"/>
            </w:pPr>
            <w:r>
              <w:t>279,4</w:t>
            </w:r>
          </w:p>
        </w:tc>
        <w:tc>
          <w:tcPr>
            <w:tcW w:w="1247" w:type="dxa"/>
          </w:tcPr>
          <w:p w:rsidR="00EC49E9" w:rsidRDefault="00EC49E9">
            <w:pPr>
              <w:pStyle w:val="ConsPlusNormal"/>
              <w:jc w:val="center"/>
            </w:pPr>
            <w:r>
              <w:t>246,3</w:t>
            </w:r>
          </w:p>
        </w:tc>
        <w:tc>
          <w:tcPr>
            <w:tcW w:w="1247" w:type="dxa"/>
          </w:tcPr>
          <w:p w:rsidR="00EC49E9" w:rsidRDefault="00EC49E9">
            <w:pPr>
              <w:pStyle w:val="ConsPlusNormal"/>
              <w:jc w:val="center"/>
            </w:pPr>
            <w:r>
              <w:t>280</w:t>
            </w:r>
          </w:p>
        </w:tc>
      </w:tr>
    </w:tbl>
    <w:p w:rsidR="00EC49E9" w:rsidRDefault="00EC49E9">
      <w:pPr>
        <w:pStyle w:val="ConsPlusNormal"/>
      </w:pPr>
    </w:p>
    <w:p w:rsidR="00EC49E9" w:rsidRDefault="00EC49E9">
      <w:pPr>
        <w:pStyle w:val="ConsPlusNormal"/>
        <w:ind w:firstLine="540"/>
        <w:jc w:val="both"/>
      </w:pPr>
      <w:r>
        <w:t>За последние 4 года сократилось количество мероприятий Белгородской государственной филармонии, упал спрос на услуги филармонии, значительно уменьшилось число зрителей: почти на 30% от уровня 2009 года.</w:t>
      </w:r>
    </w:p>
    <w:p w:rsidR="00EC49E9" w:rsidRDefault="00EC49E9">
      <w:pPr>
        <w:pStyle w:val="ConsPlusNormal"/>
        <w:spacing w:before="220"/>
        <w:ind w:firstLine="540"/>
        <w:jc w:val="both"/>
      </w:pPr>
      <w:r>
        <w:t>В таблице 22 представлена информация о значениях основных статистических показателей деятельности учреждений профессионального искусства области за 2010 - 2012 г.г.</w:t>
      </w:r>
    </w:p>
    <w:p w:rsidR="00EC49E9" w:rsidRDefault="00EC49E9">
      <w:pPr>
        <w:pStyle w:val="ConsPlusNormal"/>
        <w:ind w:firstLine="540"/>
        <w:jc w:val="both"/>
      </w:pPr>
    </w:p>
    <w:p w:rsidR="00EC49E9" w:rsidRDefault="00EC49E9">
      <w:pPr>
        <w:pStyle w:val="ConsPlusNormal"/>
        <w:jc w:val="right"/>
        <w:outlineLvl w:val="3"/>
      </w:pPr>
      <w:r>
        <w:t>Таблица 22</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219"/>
        <w:gridCol w:w="1219"/>
        <w:gridCol w:w="1134"/>
        <w:gridCol w:w="1219"/>
        <w:gridCol w:w="1134"/>
        <w:gridCol w:w="1134"/>
      </w:tblGrid>
      <w:tr w:rsidR="00EC49E9">
        <w:tc>
          <w:tcPr>
            <w:tcW w:w="1984" w:type="dxa"/>
          </w:tcPr>
          <w:p w:rsidR="00EC49E9" w:rsidRDefault="00EC49E9">
            <w:pPr>
              <w:pStyle w:val="ConsPlusNormal"/>
              <w:jc w:val="center"/>
            </w:pPr>
            <w:r>
              <w:lastRenderedPageBreak/>
              <w:t>Наименование показателя</w:t>
            </w:r>
          </w:p>
        </w:tc>
        <w:tc>
          <w:tcPr>
            <w:tcW w:w="1219" w:type="dxa"/>
          </w:tcPr>
          <w:p w:rsidR="00EC49E9" w:rsidRDefault="00EC49E9">
            <w:pPr>
              <w:pStyle w:val="ConsPlusNormal"/>
              <w:jc w:val="center"/>
            </w:pPr>
            <w:r>
              <w:t>Значение показателя в 2010 г.</w:t>
            </w:r>
          </w:p>
        </w:tc>
        <w:tc>
          <w:tcPr>
            <w:tcW w:w="1219" w:type="dxa"/>
          </w:tcPr>
          <w:p w:rsidR="00EC49E9" w:rsidRDefault="00EC49E9">
            <w:pPr>
              <w:pStyle w:val="ConsPlusNormal"/>
              <w:jc w:val="center"/>
            </w:pPr>
            <w:r>
              <w:t>Значение показателя в 2011 г.</w:t>
            </w:r>
          </w:p>
        </w:tc>
        <w:tc>
          <w:tcPr>
            <w:tcW w:w="1134" w:type="dxa"/>
          </w:tcPr>
          <w:p w:rsidR="00EC49E9" w:rsidRDefault="00EC49E9">
            <w:pPr>
              <w:pStyle w:val="ConsPlusNormal"/>
              <w:jc w:val="center"/>
            </w:pPr>
            <w:r>
              <w:t>2011 г. в % к 2010 г.</w:t>
            </w:r>
          </w:p>
        </w:tc>
        <w:tc>
          <w:tcPr>
            <w:tcW w:w="1219" w:type="dxa"/>
          </w:tcPr>
          <w:p w:rsidR="00EC49E9" w:rsidRDefault="00EC49E9">
            <w:pPr>
              <w:pStyle w:val="ConsPlusNormal"/>
              <w:jc w:val="center"/>
            </w:pPr>
            <w:r>
              <w:t>Значение показателя в 2012 г.</w:t>
            </w:r>
          </w:p>
        </w:tc>
        <w:tc>
          <w:tcPr>
            <w:tcW w:w="1134" w:type="dxa"/>
          </w:tcPr>
          <w:p w:rsidR="00EC49E9" w:rsidRDefault="00EC49E9">
            <w:pPr>
              <w:pStyle w:val="ConsPlusNormal"/>
              <w:jc w:val="center"/>
            </w:pPr>
            <w:r>
              <w:t>2012 г. в % к 2011 г.</w:t>
            </w:r>
          </w:p>
        </w:tc>
        <w:tc>
          <w:tcPr>
            <w:tcW w:w="1134" w:type="dxa"/>
          </w:tcPr>
          <w:p w:rsidR="00EC49E9" w:rsidRDefault="00EC49E9">
            <w:pPr>
              <w:pStyle w:val="ConsPlusNormal"/>
              <w:jc w:val="center"/>
            </w:pPr>
            <w:r>
              <w:t>2012 г. в % к 2010 г.</w:t>
            </w:r>
          </w:p>
        </w:tc>
      </w:tr>
      <w:tr w:rsidR="00EC49E9">
        <w:tc>
          <w:tcPr>
            <w:tcW w:w="1984" w:type="dxa"/>
          </w:tcPr>
          <w:p w:rsidR="00EC49E9" w:rsidRDefault="00EC49E9">
            <w:pPr>
              <w:pStyle w:val="ConsPlusNormal"/>
            </w:pPr>
            <w:r>
              <w:t>Количество театров, ед.</w:t>
            </w:r>
          </w:p>
        </w:tc>
        <w:tc>
          <w:tcPr>
            <w:tcW w:w="1219" w:type="dxa"/>
          </w:tcPr>
          <w:p w:rsidR="00EC49E9" w:rsidRDefault="00EC49E9">
            <w:pPr>
              <w:pStyle w:val="ConsPlusNormal"/>
              <w:jc w:val="center"/>
            </w:pPr>
            <w:r>
              <w:t>3</w:t>
            </w:r>
          </w:p>
        </w:tc>
        <w:tc>
          <w:tcPr>
            <w:tcW w:w="1219" w:type="dxa"/>
          </w:tcPr>
          <w:p w:rsidR="00EC49E9" w:rsidRDefault="00EC49E9">
            <w:pPr>
              <w:pStyle w:val="ConsPlusNormal"/>
              <w:jc w:val="center"/>
            </w:pPr>
            <w:r>
              <w:t>3</w:t>
            </w:r>
          </w:p>
        </w:tc>
        <w:tc>
          <w:tcPr>
            <w:tcW w:w="1134" w:type="dxa"/>
          </w:tcPr>
          <w:p w:rsidR="00EC49E9" w:rsidRDefault="00EC49E9">
            <w:pPr>
              <w:pStyle w:val="ConsPlusNormal"/>
              <w:jc w:val="center"/>
            </w:pPr>
            <w:r>
              <w:t>100,0</w:t>
            </w:r>
          </w:p>
        </w:tc>
        <w:tc>
          <w:tcPr>
            <w:tcW w:w="1219" w:type="dxa"/>
          </w:tcPr>
          <w:p w:rsidR="00EC49E9" w:rsidRDefault="00EC49E9">
            <w:pPr>
              <w:pStyle w:val="ConsPlusNormal"/>
              <w:jc w:val="center"/>
            </w:pPr>
            <w:r>
              <w:t>4</w:t>
            </w:r>
          </w:p>
        </w:tc>
        <w:tc>
          <w:tcPr>
            <w:tcW w:w="1134" w:type="dxa"/>
          </w:tcPr>
          <w:p w:rsidR="00EC49E9" w:rsidRDefault="00EC49E9">
            <w:pPr>
              <w:pStyle w:val="ConsPlusNormal"/>
              <w:jc w:val="center"/>
            </w:pPr>
            <w:r>
              <w:t>133,3</w:t>
            </w:r>
          </w:p>
        </w:tc>
        <w:tc>
          <w:tcPr>
            <w:tcW w:w="1134" w:type="dxa"/>
          </w:tcPr>
          <w:p w:rsidR="00EC49E9" w:rsidRDefault="00EC49E9">
            <w:pPr>
              <w:pStyle w:val="ConsPlusNormal"/>
              <w:jc w:val="center"/>
            </w:pPr>
            <w:r>
              <w:t>133,3</w:t>
            </w:r>
          </w:p>
        </w:tc>
      </w:tr>
      <w:tr w:rsidR="00EC49E9">
        <w:tc>
          <w:tcPr>
            <w:tcW w:w="1984" w:type="dxa"/>
          </w:tcPr>
          <w:p w:rsidR="00EC49E9" w:rsidRDefault="00EC49E9">
            <w:pPr>
              <w:pStyle w:val="ConsPlusNormal"/>
            </w:pPr>
            <w:r>
              <w:t>в т.ч. государственных, ед.</w:t>
            </w:r>
          </w:p>
        </w:tc>
        <w:tc>
          <w:tcPr>
            <w:tcW w:w="1219" w:type="dxa"/>
          </w:tcPr>
          <w:p w:rsidR="00EC49E9" w:rsidRDefault="00EC49E9">
            <w:pPr>
              <w:pStyle w:val="ConsPlusNormal"/>
              <w:jc w:val="center"/>
            </w:pPr>
            <w:r>
              <w:t>2</w:t>
            </w:r>
          </w:p>
        </w:tc>
        <w:tc>
          <w:tcPr>
            <w:tcW w:w="1219" w:type="dxa"/>
          </w:tcPr>
          <w:p w:rsidR="00EC49E9" w:rsidRDefault="00EC49E9">
            <w:pPr>
              <w:pStyle w:val="ConsPlusNormal"/>
              <w:jc w:val="center"/>
            </w:pPr>
            <w:r>
              <w:t>2</w:t>
            </w:r>
          </w:p>
        </w:tc>
        <w:tc>
          <w:tcPr>
            <w:tcW w:w="1134" w:type="dxa"/>
          </w:tcPr>
          <w:p w:rsidR="00EC49E9" w:rsidRDefault="00EC49E9">
            <w:pPr>
              <w:pStyle w:val="ConsPlusNormal"/>
              <w:jc w:val="center"/>
            </w:pPr>
            <w:r>
              <w:t>100,0</w:t>
            </w:r>
          </w:p>
        </w:tc>
        <w:tc>
          <w:tcPr>
            <w:tcW w:w="1219" w:type="dxa"/>
          </w:tcPr>
          <w:p w:rsidR="00EC49E9" w:rsidRDefault="00EC49E9">
            <w:pPr>
              <w:pStyle w:val="ConsPlusNormal"/>
              <w:jc w:val="center"/>
            </w:pPr>
            <w:r>
              <w:t>2</w:t>
            </w:r>
          </w:p>
        </w:tc>
        <w:tc>
          <w:tcPr>
            <w:tcW w:w="1134" w:type="dxa"/>
          </w:tcPr>
          <w:p w:rsidR="00EC49E9" w:rsidRDefault="00EC49E9">
            <w:pPr>
              <w:pStyle w:val="ConsPlusNormal"/>
              <w:jc w:val="center"/>
            </w:pPr>
            <w:r>
              <w:t>100,0</w:t>
            </w:r>
          </w:p>
        </w:tc>
        <w:tc>
          <w:tcPr>
            <w:tcW w:w="1134" w:type="dxa"/>
          </w:tcPr>
          <w:p w:rsidR="00EC49E9" w:rsidRDefault="00EC49E9">
            <w:pPr>
              <w:pStyle w:val="ConsPlusNormal"/>
              <w:jc w:val="center"/>
            </w:pPr>
            <w:r>
              <w:t>100,0</w:t>
            </w:r>
          </w:p>
        </w:tc>
      </w:tr>
      <w:tr w:rsidR="00EC49E9">
        <w:tc>
          <w:tcPr>
            <w:tcW w:w="1984" w:type="dxa"/>
          </w:tcPr>
          <w:p w:rsidR="00EC49E9" w:rsidRDefault="00EC49E9">
            <w:pPr>
              <w:pStyle w:val="ConsPlusNormal"/>
            </w:pPr>
            <w:r>
              <w:t>Вместимость зрительных залов, чел.</w:t>
            </w:r>
          </w:p>
        </w:tc>
        <w:tc>
          <w:tcPr>
            <w:tcW w:w="1219" w:type="dxa"/>
          </w:tcPr>
          <w:p w:rsidR="00EC49E9" w:rsidRDefault="00EC49E9">
            <w:pPr>
              <w:pStyle w:val="ConsPlusNormal"/>
              <w:jc w:val="center"/>
            </w:pPr>
            <w:r>
              <w:t>1282</w:t>
            </w:r>
          </w:p>
        </w:tc>
        <w:tc>
          <w:tcPr>
            <w:tcW w:w="1219" w:type="dxa"/>
          </w:tcPr>
          <w:p w:rsidR="00EC49E9" w:rsidRDefault="00EC49E9">
            <w:pPr>
              <w:pStyle w:val="ConsPlusNormal"/>
              <w:jc w:val="center"/>
            </w:pPr>
            <w:r>
              <w:t>1239</w:t>
            </w:r>
          </w:p>
        </w:tc>
        <w:tc>
          <w:tcPr>
            <w:tcW w:w="1134" w:type="dxa"/>
          </w:tcPr>
          <w:p w:rsidR="00EC49E9" w:rsidRDefault="00EC49E9">
            <w:pPr>
              <w:pStyle w:val="ConsPlusNormal"/>
              <w:jc w:val="center"/>
            </w:pPr>
            <w:r>
              <w:t>96,6</w:t>
            </w:r>
          </w:p>
        </w:tc>
        <w:tc>
          <w:tcPr>
            <w:tcW w:w="1219" w:type="dxa"/>
          </w:tcPr>
          <w:p w:rsidR="00EC49E9" w:rsidRDefault="00EC49E9">
            <w:pPr>
              <w:pStyle w:val="ConsPlusNormal"/>
              <w:jc w:val="center"/>
            </w:pPr>
            <w:r>
              <w:t>1444</w:t>
            </w:r>
          </w:p>
        </w:tc>
        <w:tc>
          <w:tcPr>
            <w:tcW w:w="1134" w:type="dxa"/>
          </w:tcPr>
          <w:p w:rsidR="00EC49E9" w:rsidRDefault="00EC49E9">
            <w:pPr>
              <w:pStyle w:val="ConsPlusNormal"/>
              <w:jc w:val="center"/>
            </w:pPr>
            <w:r>
              <w:t>116,5</w:t>
            </w:r>
          </w:p>
        </w:tc>
        <w:tc>
          <w:tcPr>
            <w:tcW w:w="1134" w:type="dxa"/>
          </w:tcPr>
          <w:p w:rsidR="00EC49E9" w:rsidRDefault="00EC49E9">
            <w:pPr>
              <w:pStyle w:val="ConsPlusNormal"/>
              <w:jc w:val="center"/>
            </w:pPr>
            <w:r>
              <w:t>112,6</w:t>
            </w:r>
          </w:p>
        </w:tc>
      </w:tr>
      <w:tr w:rsidR="00EC49E9">
        <w:tc>
          <w:tcPr>
            <w:tcW w:w="1984" w:type="dxa"/>
          </w:tcPr>
          <w:p w:rsidR="00EC49E9" w:rsidRDefault="00EC49E9">
            <w:pPr>
              <w:pStyle w:val="ConsPlusNormal"/>
            </w:pPr>
            <w:r>
              <w:t>Количество мест на 1000 населения, ед.</w:t>
            </w:r>
          </w:p>
        </w:tc>
        <w:tc>
          <w:tcPr>
            <w:tcW w:w="1219" w:type="dxa"/>
          </w:tcPr>
          <w:p w:rsidR="00EC49E9" w:rsidRDefault="00EC49E9">
            <w:pPr>
              <w:pStyle w:val="ConsPlusNormal"/>
              <w:jc w:val="center"/>
            </w:pPr>
            <w:r>
              <w:t>0,8</w:t>
            </w:r>
          </w:p>
        </w:tc>
        <w:tc>
          <w:tcPr>
            <w:tcW w:w="1219" w:type="dxa"/>
          </w:tcPr>
          <w:p w:rsidR="00EC49E9" w:rsidRDefault="00EC49E9">
            <w:pPr>
              <w:pStyle w:val="ConsPlusNormal"/>
              <w:jc w:val="center"/>
            </w:pPr>
            <w:r>
              <w:t>0,8</w:t>
            </w:r>
          </w:p>
        </w:tc>
        <w:tc>
          <w:tcPr>
            <w:tcW w:w="1134" w:type="dxa"/>
          </w:tcPr>
          <w:p w:rsidR="00EC49E9" w:rsidRDefault="00EC49E9">
            <w:pPr>
              <w:pStyle w:val="ConsPlusNormal"/>
              <w:jc w:val="center"/>
            </w:pPr>
            <w:r>
              <w:t>100,0</w:t>
            </w:r>
          </w:p>
        </w:tc>
        <w:tc>
          <w:tcPr>
            <w:tcW w:w="1219" w:type="dxa"/>
          </w:tcPr>
          <w:p w:rsidR="00EC49E9" w:rsidRDefault="00EC49E9">
            <w:pPr>
              <w:pStyle w:val="ConsPlusNormal"/>
              <w:jc w:val="center"/>
            </w:pPr>
            <w:r>
              <w:t>0,94</w:t>
            </w:r>
          </w:p>
        </w:tc>
        <w:tc>
          <w:tcPr>
            <w:tcW w:w="1134" w:type="dxa"/>
          </w:tcPr>
          <w:p w:rsidR="00EC49E9" w:rsidRDefault="00EC49E9">
            <w:pPr>
              <w:pStyle w:val="ConsPlusNormal"/>
              <w:jc w:val="center"/>
            </w:pPr>
            <w:r>
              <w:t>117,5</w:t>
            </w:r>
          </w:p>
        </w:tc>
        <w:tc>
          <w:tcPr>
            <w:tcW w:w="1134" w:type="dxa"/>
          </w:tcPr>
          <w:p w:rsidR="00EC49E9" w:rsidRDefault="00EC49E9">
            <w:pPr>
              <w:pStyle w:val="ConsPlusNormal"/>
              <w:jc w:val="center"/>
            </w:pPr>
            <w:r>
              <w:t>117,5</w:t>
            </w:r>
          </w:p>
        </w:tc>
      </w:tr>
      <w:tr w:rsidR="00EC49E9">
        <w:tc>
          <w:tcPr>
            <w:tcW w:w="1984" w:type="dxa"/>
          </w:tcPr>
          <w:p w:rsidR="00EC49E9" w:rsidRDefault="00EC49E9">
            <w:pPr>
              <w:pStyle w:val="ConsPlusNormal"/>
            </w:pPr>
            <w:r>
              <w:t>Подготовлено новых постановок, ед.</w:t>
            </w:r>
          </w:p>
        </w:tc>
        <w:tc>
          <w:tcPr>
            <w:tcW w:w="1219" w:type="dxa"/>
          </w:tcPr>
          <w:p w:rsidR="00EC49E9" w:rsidRDefault="00EC49E9">
            <w:pPr>
              <w:pStyle w:val="ConsPlusNormal"/>
              <w:jc w:val="center"/>
            </w:pPr>
            <w:r>
              <w:t>16</w:t>
            </w:r>
          </w:p>
        </w:tc>
        <w:tc>
          <w:tcPr>
            <w:tcW w:w="1219" w:type="dxa"/>
          </w:tcPr>
          <w:p w:rsidR="00EC49E9" w:rsidRDefault="00EC49E9">
            <w:pPr>
              <w:pStyle w:val="ConsPlusNormal"/>
              <w:jc w:val="center"/>
            </w:pPr>
            <w:r>
              <w:t>20</w:t>
            </w:r>
          </w:p>
        </w:tc>
        <w:tc>
          <w:tcPr>
            <w:tcW w:w="1134" w:type="dxa"/>
          </w:tcPr>
          <w:p w:rsidR="00EC49E9" w:rsidRDefault="00EC49E9">
            <w:pPr>
              <w:pStyle w:val="ConsPlusNormal"/>
              <w:jc w:val="center"/>
            </w:pPr>
            <w:r>
              <w:t>125,0</w:t>
            </w:r>
          </w:p>
        </w:tc>
        <w:tc>
          <w:tcPr>
            <w:tcW w:w="1219" w:type="dxa"/>
          </w:tcPr>
          <w:p w:rsidR="00EC49E9" w:rsidRDefault="00EC49E9">
            <w:pPr>
              <w:pStyle w:val="ConsPlusNormal"/>
              <w:jc w:val="center"/>
            </w:pPr>
            <w:r>
              <w:t>20</w:t>
            </w:r>
          </w:p>
        </w:tc>
        <w:tc>
          <w:tcPr>
            <w:tcW w:w="1134" w:type="dxa"/>
          </w:tcPr>
          <w:p w:rsidR="00EC49E9" w:rsidRDefault="00EC49E9">
            <w:pPr>
              <w:pStyle w:val="ConsPlusNormal"/>
              <w:jc w:val="center"/>
            </w:pPr>
            <w:r>
              <w:t>100,0</w:t>
            </w:r>
          </w:p>
        </w:tc>
        <w:tc>
          <w:tcPr>
            <w:tcW w:w="1134" w:type="dxa"/>
          </w:tcPr>
          <w:p w:rsidR="00EC49E9" w:rsidRDefault="00EC49E9">
            <w:pPr>
              <w:pStyle w:val="ConsPlusNormal"/>
              <w:jc w:val="center"/>
            </w:pPr>
            <w:r>
              <w:t>125,0</w:t>
            </w:r>
          </w:p>
        </w:tc>
      </w:tr>
      <w:tr w:rsidR="00EC49E9">
        <w:tc>
          <w:tcPr>
            <w:tcW w:w="1984" w:type="dxa"/>
          </w:tcPr>
          <w:p w:rsidR="00EC49E9" w:rsidRDefault="00EC49E9">
            <w:pPr>
              <w:pStyle w:val="ConsPlusNormal"/>
            </w:pPr>
            <w:r>
              <w:t>Дано спектаклей, концертов и других мероприятий, ед.</w:t>
            </w:r>
          </w:p>
        </w:tc>
        <w:tc>
          <w:tcPr>
            <w:tcW w:w="1219" w:type="dxa"/>
          </w:tcPr>
          <w:p w:rsidR="00EC49E9" w:rsidRDefault="00EC49E9">
            <w:pPr>
              <w:pStyle w:val="ConsPlusNormal"/>
              <w:jc w:val="center"/>
            </w:pPr>
            <w:r>
              <w:t>1073</w:t>
            </w:r>
          </w:p>
        </w:tc>
        <w:tc>
          <w:tcPr>
            <w:tcW w:w="1219" w:type="dxa"/>
          </w:tcPr>
          <w:p w:rsidR="00EC49E9" w:rsidRDefault="00EC49E9">
            <w:pPr>
              <w:pStyle w:val="ConsPlusNormal"/>
              <w:jc w:val="center"/>
            </w:pPr>
            <w:r>
              <w:t>1022</w:t>
            </w:r>
          </w:p>
        </w:tc>
        <w:tc>
          <w:tcPr>
            <w:tcW w:w="1134" w:type="dxa"/>
          </w:tcPr>
          <w:p w:rsidR="00EC49E9" w:rsidRDefault="00EC49E9">
            <w:pPr>
              <w:pStyle w:val="ConsPlusNormal"/>
              <w:jc w:val="center"/>
            </w:pPr>
            <w:r>
              <w:t>95,2</w:t>
            </w:r>
          </w:p>
        </w:tc>
        <w:tc>
          <w:tcPr>
            <w:tcW w:w="1219" w:type="dxa"/>
          </w:tcPr>
          <w:p w:rsidR="00EC49E9" w:rsidRDefault="00EC49E9">
            <w:pPr>
              <w:pStyle w:val="ConsPlusNormal"/>
              <w:jc w:val="center"/>
            </w:pPr>
            <w:r>
              <w:t>1193</w:t>
            </w:r>
          </w:p>
        </w:tc>
        <w:tc>
          <w:tcPr>
            <w:tcW w:w="1134" w:type="dxa"/>
          </w:tcPr>
          <w:p w:rsidR="00EC49E9" w:rsidRDefault="00EC49E9">
            <w:pPr>
              <w:pStyle w:val="ConsPlusNormal"/>
              <w:jc w:val="center"/>
            </w:pPr>
            <w:r>
              <w:t>116,7</w:t>
            </w:r>
          </w:p>
        </w:tc>
        <w:tc>
          <w:tcPr>
            <w:tcW w:w="1134" w:type="dxa"/>
          </w:tcPr>
          <w:p w:rsidR="00EC49E9" w:rsidRDefault="00EC49E9">
            <w:pPr>
              <w:pStyle w:val="ConsPlusNormal"/>
              <w:jc w:val="center"/>
            </w:pPr>
            <w:r>
              <w:t>111,2</w:t>
            </w:r>
          </w:p>
        </w:tc>
      </w:tr>
      <w:tr w:rsidR="00EC49E9">
        <w:tc>
          <w:tcPr>
            <w:tcW w:w="1984" w:type="dxa"/>
          </w:tcPr>
          <w:p w:rsidR="00EC49E9" w:rsidRDefault="00EC49E9">
            <w:pPr>
              <w:pStyle w:val="ConsPlusNormal"/>
            </w:pPr>
            <w:r>
              <w:t>Обслужено зрителей, чел.</w:t>
            </w:r>
          </w:p>
        </w:tc>
        <w:tc>
          <w:tcPr>
            <w:tcW w:w="1219" w:type="dxa"/>
          </w:tcPr>
          <w:p w:rsidR="00EC49E9" w:rsidRDefault="00EC49E9">
            <w:pPr>
              <w:pStyle w:val="ConsPlusNormal"/>
              <w:jc w:val="center"/>
            </w:pPr>
            <w:r>
              <w:t>185700</w:t>
            </w:r>
          </w:p>
        </w:tc>
        <w:tc>
          <w:tcPr>
            <w:tcW w:w="1219" w:type="dxa"/>
          </w:tcPr>
          <w:p w:rsidR="00EC49E9" w:rsidRDefault="00EC49E9">
            <w:pPr>
              <w:pStyle w:val="ConsPlusNormal"/>
              <w:jc w:val="center"/>
            </w:pPr>
            <w:r>
              <w:t>174700</w:t>
            </w:r>
          </w:p>
        </w:tc>
        <w:tc>
          <w:tcPr>
            <w:tcW w:w="1134" w:type="dxa"/>
          </w:tcPr>
          <w:p w:rsidR="00EC49E9" w:rsidRDefault="00EC49E9">
            <w:pPr>
              <w:pStyle w:val="ConsPlusNormal"/>
              <w:jc w:val="center"/>
            </w:pPr>
            <w:r>
              <w:t>94,0</w:t>
            </w:r>
          </w:p>
        </w:tc>
        <w:tc>
          <w:tcPr>
            <w:tcW w:w="1219" w:type="dxa"/>
          </w:tcPr>
          <w:p w:rsidR="00EC49E9" w:rsidRDefault="00EC49E9">
            <w:pPr>
              <w:pStyle w:val="ConsPlusNormal"/>
              <w:jc w:val="center"/>
            </w:pPr>
            <w:r>
              <w:t>201000</w:t>
            </w:r>
          </w:p>
        </w:tc>
        <w:tc>
          <w:tcPr>
            <w:tcW w:w="1134" w:type="dxa"/>
          </w:tcPr>
          <w:p w:rsidR="00EC49E9" w:rsidRDefault="00EC49E9">
            <w:pPr>
              <w:pStyle w:val="ConsPlusNormal"/>
              <w:jc w:val="center"/>
            </w:pPr>
            <w:r>
              <w:t>137,2</w:t>
            </w:r>
          </w:p>
        </w:tc>
        <w:tc>
          <w:tcPr>
            <w:tcW w:w="1134" w:type="dxa"/>
          </w:tcPr>
          <w:p w:rsidR="00EC49E9" w:rsidRDefault="00EC49E9">
            <w:pPr>
              <w:pStyle w:val="ConsPlusNormal"/>
              <w:jc w:val="center"/>
            </w:pPr>
            <w:r>
              <w:t>129,1</w:t>
            </w:r>
          </w:p>
        </w:tc>
      </w:tr>
      <w:tr w:rsidR="00EC49E9">
        <w:tc>
          <w:tcPr>
            <w:tcW w:w="1984" w:type="dxa"/>
          </w:tcPr>
          <w:p w:rsidR="00EC49E9" w:rsidRDefault="00EC49E9">
            <w:pPr>
              <w:pStyle w:val="ConsPlusNormal"/>
            </w:pPr>
            <w:r>
              <w:t>Количество посещений театров в среднем на 1000 населения, чел.</w:t>
            </w:r>
          </w:p>
        </w:tc>
        <w:tc>
          <w:tcPr>
            <w:tcW w:w="1219" w:type="dxa"/>
          </w:tcPr>
          <w:p w:rsidR="00EC49E9" w:rsidRDefault="00EC49E9">
            <w:pPr>
              <w:pStyle w:val="ConsPlusNormal"/>
              <w:jc w:val="center"/>
            </w:pPr>
            <w:r>
              <w:t>121</w:t>
            </w:r>
          </w:p>
        </w:tc>
        <w:tc>
          <w:tcPr>
            <w:tcW w:w="1219" w:type="dxa"/>
          </w:tcPr>
          <w:p w:rsidR="00EC49E9" w:rsidRDefault="00EC49E9">
            <w:pPr>
              <w:pStyle w:val="ConsPlusNormal"/>
              <w:jc w:val="center"/>
            </w:pPr>
            <w:r>
              <w:t>113,5</w:t>
            </w:r>
          </w:p>
        </w:tc>
        <w:tc>
          <w:tcPr>
            <w:tcW w:w="1134" w:type="dxa"/>
          </w:tcPr>
          <w:p w:rsidR="00EC49E9" w:rsidRDefault="00EC49E9">
            <w:pPr>
              <w:pStyle w:val="ConsPlusNormal"/>
              <w:jc w:val="center"/>
            </w:pPr>
            <w:r>
              <w:t>93,8</w:t>
            </w:r>
          </w:p>
        </w:tc>
        <w:tc>
          <w:tcPr>
            <w:tcW w:w="1219" w:type="dxa"/>
          </w:tcPr>
          <w:p w:rsidR="00EC49E9" w:rsidRDefault="00EC49E9">
            <w:pPr>
              <w:pStyle w:val="ConsPlusNormal"/>
              <w:jc w:val="center"/>
            </w:pPr>
            <w:r>
              <w:t>155,6</w:t>
            </w:r>
          </w:p>
        </w:tc>
        <w:tc>
          <w:tcPr>
            <w:tcW w:w="1134" w:type="dxa"/>
          </w:tcPr>
          <w:p w:rsidR="00EC49E9" w:rsidRDefault="00EC49E9">
            <w:pPr>
              <w:pStyle w:val="ConsPlusNormal"/>
              <w:jc w:val="center"/>
            </w:pPr>
            <w:r>
              <w:t>137,0</w:t>
            </w:r>
          </w:p>
        </w:tc>
        <w:tc>
          <w:tcPr>
            <w:tcW w:w="1134" w:type="dxa"/>
          </w:tcPr>
          <w:p w:rsidR="00EC49E9" w:rsidRDefault="00EC49E9">
            <w:pPr>
              <w:pStyle w:val="ConsPlusNormal"/>
              <w:jc w:val="center"/>
            </w:pPr>
            <w:r>
              <w:t>128,6</w:t>
            </w:r>
          </w:p>
        </w:tc>
      </w:tr>
      <w:tr w:rsidR="00EC49E9">
        <w:tc>
          <w:tcPr>
            <w:tcW w:w="1984" w:type="dxa"/>
          </w:tcPr>
          <w:p w:rsidR="00EC49E9" w:rsidRDefault="00EC49E9">
            <w:pPr>
              <w:pStyle w:val="ConsPlusNormal"/>
            </w:pPr>
            <w:r>
              <w:t>Количество концертных организаций, ед.</w:t>
            </w:r>
          </w:p>
        </w:tc>
        <w:tc>
          <w:tcPr>
            <w:tcW w:w="1219" w:type="dxa"/>
          </w:tcPr>
          <w:p w:rsidR="00EC49E9" w:rsidRDefault="00EC49E9">
            <w:pPr>
              <w:pStyle w:val="ConsPlusNormal"/>
              <w:jc w:val="center"/>
            </w:pPr>
            <w:r>
              <w:t>5</w:t>
            </w:r>
          </w:p>
        </w:tc>
        <w:tc>
          <w:tcPr>
            <w:tcW w:w="1219" w:type="dxa"/>
          </w:tcPr>
          <w:p w:rsidR="00EC49E9" w:rsidRDefault="00EC49E9">
            <w:pPr>
              <w:pStyle w:val="ConsPlusNormal"/>
              <w:jc w:val="center"/>
            </w:pPr>
            <w:r>
              <w:t>5</w:t>
            </w:r>
          </w:p>
        </w:tc>
        <w:tc>
          <w:tcPr>
            <w:tcW w:w="1134" w:type="dxa"/>
          </w:tcPr>
          <w:p w:rsidR="00EC49E9" w:rsidRDefault="00EC49E9">
            <w:pPr>
              <w:pStyle w:val="ConsPlusNormal"/>
              <w:jc w:val="center"/>
            </w:pPr>
            <w:r>
              <w:t>100,0</w:t>
            </w:r>
          </w:p>
        </w:tc>
        <w:tc>
          <w:tcPr>
            <w:tcW w:w="1219" w:type="dxa"/>
          </w:tcPr>
          <w:p w:rsidR="00EC49E9" w:rsidRDefault="00EC49E9">
            <w:pPr>
              <w:pStyle w:val="ConsPlusNormal"/>
              <w:jc w:val="center"/>
            </w:pPr>
            <w:r>
              <w:t>5</w:t>
            </w:r>
          </w:p>
        </w:tc>
        <w:tc>
          <w:tcPr>
            <w:tcW w:w="1134" w:type="dxa"/>
          </w:tcPr>
          <w:p w:rsidR="00EC49E9" w:rsidRDefault="00EC49E9">
            <w:pPr>
              <w:pStyle w:val="ConsPlusNormal"/>
              <w:jc w:val="center"/>
            </w:pPr>
            <w:r>
              <w:t>100,0</w:t>
            </w:r>
          </w:p>
        </w:tc>
        <w:tc>
          <w:tcPr>
            <w:tcW w:w="1134" w:type="dxa"/>
          </w:tcPr>
          <w:p w:rsidR="00EC49E9" w:rsidRDefault="00EC49E9">
            <w:pPr>
              <w:pStyle w:val="ConsPlusNormal"/>
              <w:jc w:val="center"/>
            </w:pPr>
            <w:r>
              <w:t>100,0</w:t>
            </w:r>
          </w:p>
        </w:tc>
      </w:tr>
      <w:tr w:rsidR="00EC49E9">
        <w:tc>
          <w:tcPr>
            <w:tcW w:w="1984" w:type="dxa"/>
          </w:tcPr>
          <w:p w:rsidR="00EC49E9" w:rsidRDefault="00EC49E9">
            <w:pPr>
              <w:pStyle w:val="ConsPlusNormal"/>
            </w:pPr>
            <w:r>
              <w:t>Количество мероприятий концертных организаций, ед.</w:t>
            </w:r>
          </w:p>
        </w:tc>
        <w:tc>
          <w:tcPr>
            <w:tcW w:w="1219" w:type="dxa"/>
          </w:tcPr>
          <w:p w:rsidR="00EC49E9" w:rsidRDefault="00EC49E9">
            <w:pPr>
              <w:pStyle w:val="ConsPlusNormal"/>
              <w:jc w:val="center"/>
            </w:pPr>
            <w:r>
              <w:t>1769</w:t>
            </w:r>
          </w:p>
        </w:tc>
        <w:tc>
          <w:tcPr>
            <w:tcW w:w="1219" w:type="dxa"/>
          </w:tcPr>
          <w:p w:rsidR="00EC49E9" w:rsidRDefault="00EC49E9">
            <w:pPr>
              <w:pStyle w:val="ConsPlusNormal"/>
              <w:jc w:val="center"/>
            </w:pPr>
            <w:r>
              <w:t>1846</w:t>
            </w:r>
          </w:p>
        </w:tc>
        <w:tc>
          <w:tcPr>
            <w:tcW w:w="1134" w:type="dxa"/>
          </w:tcPr>
          <w:p w:rsidR="00EC49E9" w:rsidRDefault="00EC49E9">
            <w:pPr>
              <w:pStyle w:val="ConsPlusNormal"/>
              <w:jc w:val="center"/>
            </w:pPr>
            <w:r>
              <w:t>104,3</w:t>
            </w:r>
          </w:p>
        </w:tc>
        <w:tc>
          <w:tcPr>
            <w:tcW w:w="1219" w:type="dxa"/>
          </w:tcPr>
          <w:p w:rsidR="00EC49E9" w:rsidRDefault="00EC49E9">
            <w:pPr>
              <w:pStyle w:val="ConsPlusNormal"/>
              <w:jc w:val="center"/>
            </w:pPr>
            <w:r>
              <w:t>1843</w:t>
            </w:r>
          </w:p>
        </w:tc>
        <w:tc>
          <w:tcPr>
            <w:tcW w:w="1134" w:type="dxa"/>
          </w:tcPr>
          <w:p w:rsidR="00EC49E9" w:rsidRDefault="00EC49E9">
            <w:pPr>
              <w:pStyle w:val="ConsPlusNormal"/>
              <w:jc w:val="center"/>
            </w:pPr>
            <w:r>
              <w:t>99,8</w:t>
            </w:r>
          </w:p>
        </w:tc>
        <w:tc>
          <w:tcPr>
            <w:tcW w:w="1134" w:type="dxa"/>
          </w:tcPr>
          <w:p w:rsidR="00EC49E9" w:rsidRDefault="00EC49E9">
            <w:pPr>
              <w:pStyle w:val="ConsPlusNormal"/>
              <w:jc w:val="center"/>
            </w:pPr>
            <w:r>
              <w:t>104,2</w:t>
            </w:r>
          </w:p>
        </w:tc>
      </w:tr>
      <w:tr w:rsidR="00EC49E9">
        <w:tc>
          <w:tcPr>
            <w:tcW w:w="1984" w:type="dxa"/>
          </w:tcPr>
          <w:p w:rsidR="00EC49E9" w:rsidRDefault="00EC49E9">
            <w:pPr>
              <w:pStyle w:val="ConsPlusNormal"/>
            </w:pPr>
            <w:r>
              <w:t>Количество зрителей, чел.</w:t>
            </w:r>
          </w:p>
        </w:tc>
        <w:tc>
          <w:tcPr>
            <w:tcW w:w="1219" w:type="dxa"/>
          </w:tcPr>
          <w:p w:rsidR="00EC49E9" w:rsidRDefault="00EC49E9">
            <w:pPr>
              <w:pStyle w:val="ConsPlusNormal"/>
              <w:jc w:val="center"/>
            </w:pPr>
            <w:r>
              <w:t>1076100</w:t>
            </w:r>
          </w:p>
        </w:tc>
        <w:tc>
          <w:tcPr>
            <w:tcW w:w="1219" w:type="dxa"/>
          </w:tcPr>
          <w:p w:rsidR="00EC49E9" w:rsidRDefault="00EC49E9">
            <w:pPr>
              <w:pStyle w:val="ConsPlusNormal"/>
              <w:jc w:val="center"/>
            </w:pPr>
            <w:r>
              <w:t>1494100</w:t>
            </w:r>
          </w:p>
        </w:tc>
        <w:tc>
          <w:tcPr>
            <w:tcW w:w="1134" w:type="dxa"/>
          </w:tcPr>
          <w:p w:rsidR="00EC49E9" w:rsidRDefault="00EC49E9">
            <w:pPr>
              <w:pStyle w:val="ConsPlusNormal"/>
              <w:jc w:val="center"/>
            </w:pPr>
            <w:r>
              <w:t>138,8</w:t>
            </w:r>
          </w:p>
        </w:tc>
        <w:tc>
          <w:tcPr>
            <w:tcW w:w="1219" w:type="dxa"/>
          </w:tcPr>
          <w:p w:rsidR="00EC49E9" w:rsidRDefault="00EC49E9">
            <w:pPr>
              <w:pStyle w:val="ConsPlusNormal"/>
              <w:jc w:val="center"/>
            </w:pPr>
            <w:r>
              <w:t>1207700</w:t>
            </w:r>
          </w:p>
        </w:tc>
        <w:tc>
          <w:tcPr>
            <w:tcW w:w="1134" w:type="dxa"/>
          </w:tcPr>
          <w:p w:rsidR="00EC49E9" w:rsidRDefault="00EC49E9">
            <w:pPr>
              <w:pStyle w:val="ConsPlusNormal"/>
              <w:jc w:val="center"/>
            </w:pPr>
            <w:r>
              <w:t>80,8</w:t>
            </w:r>
          </w:p>
        </w:tc>
        <w:tc>
          <w:tcPr>
            <w:tcW w:w="1134" w:type="dxa"/>
          </w:tcPr>
          <w:p w:rsidR="00EC49E9" w:rsidRDefault="00EC49E9">
            <w:pPr>
              <w:pStyle w:val="ConsPlusNormal"/>
              <w:jc w:val="center"/>
            </w:pPr>
            <w:r>
              <w:t>112,2</w:t>
            </w:r>
          </w:p>
        </w:tc>
      </w:tr>
    </w:tbl>
    <w:p w:rsidR="00EC49E9" w:rsidRDefault="00EC49E9">
      <w:pPr>
        <w:pStyle w:val="ConsPlusNormal"/>
      </w:pPr>
    </w:p>
    <w:p w:rsidR="00EC49E9" w:rsidRDefault="00EC49E9">
      <w:pPr>
        <w:pStyle w:val="ConsPlusNormal"/>
        <w:ind w:firstLine="540"/>
        <w:jc w:val="both"/>
      </w:pPr>
      <w:r>
        <w:t>В целом за 2010 - 2012 годы наблюдается положительная динамика основных показателей развития отрасли профессионального искусства в Белгородской области.</w:t>
      </w:r>
    </w:p>
    <w:p w:rsidR="00EC49E9" w:rsidRDefault="00EC49E9">
      <w:pPr>
        <w:pStyle w:val="ConsPlusNormal"/>
        <w:spacing w:before="220"/>
        <w:ind w:firstLine="540"/>
        <w:jc w:val="both"/>
      </w:pPr>
      <w:r>
        <w:t>Кроме того, реализованы мероприятия, направленные на совершенствование деятельности учреждений профессионального искусства области, например, организовано предоставление услуги в электронном виде "Предоставление информации о времени и месте театральных представлений, филармонических и эстрадных мероприятий".</w:t>
      </w:r>
    </w:p>
    <w:p w:rsidR="00EC49E9" w:rsidRDefault="00EC49E9">
      <w:pPr>
        <w:pStyle w:val="ConsPlusNormal"/>
        <w:spacing w:before="220"/>
        <w:ind w:firstLine="540"/>
        <w:jc w:val="both"/>
      </w:pPr>
      <w:r>
        <w:t xml:space="preserve">Проведена реформа бюджетных учреждений, в рамках которой изменены механизмы </w:t>
      </w:r>
      <w:r>
        <w:lastRenderedPageBreak/>
        <w:t>финансирования учреждений искусства, введены субсидии на выполнение государственных заданий. Это создает стимулы для учреждений более активно заниматься привлечением зрителей/посетителей на спектакли, концерты, расширяя тем самым свои доходы от платных услуг и иной предпринимательской деятельности. Так, в 2012 году было издано распоряжение Правительства Белгородской области от 16 января 2012 года N 13-рп "О создании областного государственного автономного учреждения культуры "Белгородский государственный академический драматический театр имени М.С.Щепкина" путем изменения типа существующего государственного учреждения культуры "Белгородский государственный академический драматический театр имени М.С.Щепкина".</w:t>
      </w:r>
    </w:p>
    <w:p w:rsidR="00EC49E9" w:rsidRDefault="00EC49E9">
      <w:pPr>
        <w:pStyle w:val="ConsPlusNormal"/>
        <w:spacing w:before="220"/>
        <w:ind w:firstLine="540"/>
        <w:jc w:val="both"/>
      </w:pPr>
      <w:r>
        <w:t xml:space="preserve">Также немаловажным событием стало принятие </w:t>
      </w:r>
      <w:hyperlink r:id="rId354" w:history="1">
        <w:r>
          <w:rPr>
            <w:color w:val="0000FF"/>
          </w:rPr>
          <w:t>постановления</w:t>
        </w:r>
      </w:hyperlink>
      <w:r>
        <w:t xml:space="preserve"> Правительства Белгородской области от 23 июля 2012 года N 302-пп "О Концепции развития театрального дела в Белгородской области до 2020 года".</w:t>
      </w:r>
    </w:p>
    <w:p w:rsidR="00EC49E9" w:rsidRDefault="00EC49E9">
      <w:pPr>
        <w:pStyle w:val="ConsPlusNormal"/>
        <w:spacing w:before="220"/>
        <w:ind w:firstLine="540"/>
        <w:jc w:val="both"/>
      </w:pPr>
      <w:r>
        <w:t>Вместе с тем, в развитии профессионального искусства Белгородской области наметилось несколько негативных тенденций, к которым, прежде всего, можно отнести следующие:</w:t>
      </w:r>
    </w:p>
    <w:p w:rsidR="00EC49E9" w:rsidRDefault="00EC49E9">
      <w:pPr>
        <w:pStyle w:val="ConsPlusNormal"/>
        <w:spacing w:before="220"/>
        <w:ind w:firstLine="540"/>
        <w:jc w:val="both"/>
      </w:pPr>
      <w:r>
        <w:t>- значительное сокращение посещаемости Белгородской государственной филармонии за 2009 - 2012 г.г. - на 30%. Это связано, в том числе, с сокращением количества концертных мероприятий;</w:t>
      </w:r>
    </w:p>
    <w:p w:rsidR="00EC49E9" w:rsidRDefault="00EC49E9">
      <w:pPr>
        <w:pStyle w:val="ConsPlusNormal"/>
        <w:spacing w:before="220"/>
        <w:ind w:firstLine="540"/>
        <w:jc w:val="both"/>
      </w:pPr>
      <w:r>
        <w:t>- недостаточное использование информационных технологий в учреждениях профессионального искусства, в том числе в целях информирования населения о деятельности учреждений, продвижения услуг учреждений среди населения;</w:t>
      </w:r>
    </w:p>
    <w:p w:rsidR="00EC49E9" w:rsidRDefault="00EC49E9">
      <w:pPr>
        <w:pStyle w:val="ConsPlusNormal"/>
        <w:spacing w:before="220"/>
        <w:ind w:firstLine="540"/>
        <w:jc w:val="both"/>
      </w:pPr>
      <w:r>
        <w:t>- недостаточное количество учреждений профессионального искусства в области на фоне растущего спроса на услуги данных учреждений.</w:t>
      </w:r>
    </w:p>
    <w:p w:rsidR="00EC49E9" w:rsidRDefault="00EC49E9">
      <w:pPr>
        <w:pStyle w:val="ConsPlusNormal"/>
        <w:spacing w:before="220"/>
        <w:ind w:firstLine="540"/>
        <w:jc w:val="both"/>
      </w:pPr>
      <w:r>
        <w:t>В связи с этим основными направлениями реформирования данной сферы должны стать следующие мероприятия:</w:t>
      </w:r>
    </w:p>
    <w:p w:rsidR="00EC49E9" w:rsidRDefault="00EC49E9">
      <w:pPr>
        <w:pStyle w:val="ConsPlusNormal"/>
        <w:spacing w:before="220"/>
        <w:ind w:firstLine="540"/>
        <w:jc w:val="both"/>
      </w:pPr>
      <w:r>
        <w:t>- проведение работы по постановке новых спектаклей и в особенности концертных программ;</w:t>
      </w:r>
    </w:p>
    <w:p w:rsidR="00EC49E9" w:rsidRDefault="00EC49E9">
      <w:pPr>
        <w:pStyle w:val="ConsPlusNormal"/>
        <w:spacing w:before="220"/>
        <w:ind w:firstLine="540"/>
        <w:jc w:val="both"/>
      </w:pPr>
      <w:r>
        <w:t>- развитие и продвижение интернет-сайтов организаций, использование социальных сетей как эффективного канала информирования о деятельности организаций и привлечения посетителей;</w:t>
      </w:r>
    </w:p>
    <w:p w:rsidR="00EC49E9" w:rsidRDefault="00EC49E9">
      <w:pPr>
        <w:pStyle w:val="ConsPlusNormal"/>
        <w:jc w:val="both"/>
      </w:pPr>
      <w:r>
        <w:t xml:space="preserve">(в ред. </w:t>
      </w:r>
      <w:hyperlink r:id="rId355" w:history="1">
        <w:r>
          <w:rPr>
            <w:color w:val="0000FF"/>
          </w:rPr>
          <w:t>постановления</w:t>
        </w:r>
      </w:hyperlink>
      <w:r>
        <w:t xml:space="preserve"> Правительства Белгородской области от 15.08.2016 N 295-пп)</w:t>
      </w:r>
    </w:p>
    <w:p w:rsidR="00EC49E9" w:rsidRDefault="00EC49E9">
      <w:pPr>
        <w:pStyle w:val="ConsPlusNormal"/>
        <w:spacing w:before="220"/>
        <w:ind w:firstLine="540"/>
        <w:jc w:val="both"/>
      </w:pPr>
      <w:r>
        <w:t>- поддержка и развитие муниципальной сети учреждений профессионального искусства области;</w:t>
      </w:r>
    </w:p>
    <w:p w:rsidR="00EC49E9" w:rsidRDefault="00EC49E9">
      <w:pPr>
        <w:pStyle w:val="ConsPlusNormal"/>
        <w:spacing w:before="220"/>
        <w:ind w:firstLine="540"/>
        <w:jc w:val="both"/>
      </w:pPr>
      <w:r>
        <w:t>- расширение гастрольной деятельности государственных театров и филармонии, направленной на выравнивание возможностей доступа жителей муниципальных образований области к лучшим образцам профессионального искусства, уделив особое внимание развитию гастрольной деятельности в области академического музыкального искусства;</w:t>
      </w:r>
    </w:p>
    <w:p w:rsidR="00EC49E9" w:rsidRDefault="00EC49E9">
      <w:pPr>
        <w:pStyle w:val="ConsPlusNormal"/>
        <w:jc w:val="both"/>
      </w:pPr>
      <w:r>
        <w:t xml:space="preserve">(абзац введен </w:t>
      </w:r>
      <w:hyperlink r:id="rId356" w:history="1">
        <w:r>
          <w:rPr>
            <w:color w:val="0000FF"/>
          </w:rPr>
          <w:t>постановлением</w:t>
        </w:r>
      </w:hyperlink>
      <w:r>
        <w:t xml:space="preserve"> Правительства Белгородской области от 15.08.2016 N 295-пп)</w:t>
      </w:r>
    </w:p>
    <w:p w:rsidR="00EC49E9" w:rsidRDefault="00EC49E9">
      <w:pPr>
        <w:pStyle w:val="ConsPlusNormal"/>
        <w:spacing w:before="220"/>
        <w:ind w:firstLine="540"/>
        <w:jc w:val="both"/>
      </w:pPr>
      <w:r>
        <w:t>- привлечение внебюджетных средств, в том числе посредством государственно-частного партнерства на развитие проектов учреждений профессионального искусства.</w:t>
      </w:r>
    </w:p>
    <w:p w:rsidR="00EC49E9" w:rsidRDefault="00EC49E9">
      <w:pPr>
        <w:pStyle w:val="ConsPlusNormal"/>
        <w:jc w:val="both"/>
      </w:pPr>
      <w:r>
        <w:t xml:space="preserve">(абзац введен </w:t>
      </w:r>
      <w:hyperlink r:id="rId357" w:history="1">
        <w:r>
          <w:rPr>
            <w:color w:val="0000FF"/>
          </w:rPr>
          <w:t>постановлением</w:t>
        </w:r>
      </w:hyperlink>
      <w:r>
        <w:t xml:space="preserve"> Правительства Белгородской области от 15.08.2016 N 295-пп)</w:t>
      </w:r>
    </w:p>
    <w:p w:rsidR="00EC49E9" w:rsidRDefault="00EC49E9">
      <w:pPr>
        <w:pStyle w:val="ConsPlusNormal"/>
        <w:spacing w:before="220"/>
        <w:ind w:firstLine="540"/>
        <w:jc w:val="both"/>
      </w:pPr>
      <w:r>
        <w:t>В случае если мероприятия, предусмотренные подпрограммой 5, не будут реализованы, возникнут риски потери спроса на услуги учреждений профессионального искусства, снижения культурного уровня жителей и, как следствие, снижения привлекательности области как места для постоянного проживания.</w:t>
      </w:r>
    </w:p>
    <w:p w:rsidR="00EC49E9" w:rsidRDefault="00EC49E9">
      <w:pPr>
        <w:pStyle w:val="ConsPlusNormal"/>
        <w:ind w:firstLine="540"/>
        <w:jc w:val="both"/>
      </w:pPr>
    </w:p>
    <w:p w:rsidR="00EC49E9" w:rsidRDefault="00EC49E9">
      <w:pPr>
        <w:pStyle w:val="ConsPlusTitle"/>
        <w:jc w:val="center"/>
        <w:outlineLvl w:val="2"/>
      </w:pPr>
      <w:r>
        <w:lastRenderedPageBreak/>
        <w:t>3. Цель и задачи, сроки и этапы подпрограммы 5</w:t>
      </w:r>
    </w:p>
    <w:p w:rsidR="00EC49E9" w:rsidRDefault="00EC49E9">
      <w:pPr>
        <w:pStyle w:val="ConsPlusNormal"/>
        <w:ind w:firstLine="540"/>
        <w:jc w:val="both"/>
      </w:pPr>
    </w:p>
    <w:p w:rsidR="00EC49E9" w:rsidRDefault="00EC49E9">
      <w:pPr>
        <w:pStyle w:val="ConsPlusNormal"/>
        <w:ind w:firstLine="540"/>
        <w:jc w:val="both"/>
      </w:pPr>
      <w:r>
        <w:t>Целью подпрограммы 5 является обеспечение развития профессионального искусства и творческого потенциала Белгородской области.</w:t>
      </w:r>
    </w:p>
    <w:p w:rsidR="00EC49E9" w:rsidRDefault="00EC49E9">
      <w:pPr>
        <w:pStyle w:val="ConsPlusNormal"/>
        <w:spacing w:before="220"/>
        <w:ind w:firstLine="540"/>
        <w:jc w:val="both"/>
      </w:pPr>
      <w:r>
        <w:t>Задачами подпрограммы 5 являются следующие:</w:t>
      </w:r>
    </w:p>
    <w:p w:rsidR="00EC49E9" w:rsidRDefault="00EC49E9">
      <w:pPr>
        <w:pStyle w:val="ConsPlusNormal"/>
        <w:spacing w:before="220"/>
        <w:ind w:firstLine="540"/>
        <w:jc w:val="both"/>
      </w:pPr>
      <w: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EC49E9" w:rsidRDefault="00EC49E9">
      <w:pPr>
        <w:pStyle w:val="ConsPlusNormal"/>
        <w:spacing w:before="220"/>
        <w:ind w:firstLine="540"/>
        <w:jc w:val="both"/>
      </w:pPr>
      <w: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EC49E9" w:rsidRDefault="00EC49E9">
      <w:pPr>
        <w:pStyle w:val="ConsPlusNormal"/>
        <w:jc w:val="both"/>
      </w:pPr>
      <w:r>
        <w:t xml:space="preserve">(п. 2 в ред. </w:t>
      </w:r>
      <w:hyperlink r:id="rId358"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Основным показателем конечного результата реализации подпрограммы является количество посещений мероприятий государственных театрально-концертных учреждений на 1000 человек населения.</w:t>
      </w:r>
    </w:p>
    <w:p w:rsidR="00EC49E9" w:rsidRDefault="00EC49E9">
      <w:pPr>
        <w:pStyle w:val="ConsPlusNormal"/>
        <w:spacing w:before="220"/>
        <w:ind w:firstLine="540"/>
        <w:jc w:val="both"/>
      </w:pPr>
      <w:r>
        <w:t>Значение данного показателя должно увеличиться с 275 в 2012 году до 326,7 в 2025 году.</w:t>
      </w:r>
    </w:p>
    <w:p w:rsidR="00EC49E9" w:rsidRDefault="00EC49E9">
      <w:pPr>
        <w:pStyle w:val="ConsPlusNormal"/>
        <w:jc w:val="both"/>
      </w:pPr>
      <w:r>
        <w:t xml:space="preserve">(в ред. постановлений Правительства Белгородской области от 28.01.2019 </w:t>
      </w:r>
      <w:hyperlink r:id="rId359" w:history="1">
        <w:r>
          <w:rPr>
            <w:color w:val="0000FF"/>
          </w:rPr>
          <w:t>N 33-пп</w:t>
        </w:r>
      </w:hyperlink>
      <w:r>
        <w:t xml:space="preserve">, от 15.07.2019 </w:t>
      </w:r>
      <w:hyperlink r:id="rId360" w:history="1">
        <w:r>
          <w:rPr>
            <w:color w:val="0000FF"/>
          </w:rPr>
          <w:t>N 307-пп</w:t>
        </w:r>
      </w:hyperlink>
      <w:r>
        <w:t>)</w:t>
      </w:r>
    </w:p>
    <w:p w:rsidR="00EC49E9" w:rsidRDefault="00EC49E9">
      <w:pPr>
        <w:pStyle w:val="ConsPlusNormal"/>
        <w:spacing w:before="220"/>
        <w:ind w:firstLine="540"/>
        <w:jc w:val="both"/>
      </w:pPr>
      <w:r>
        <w:t>Сроки реализации подпрограммы 5 - на протяжении всего периода реализации государственной программы - 2014 - 2025 годы. Выделяются следующие этапы реализации подпрограммы 5:</w:t>
      </w:r>
    </w:p>
    <w:p w:rsidR="00EC49E9" w:rsidRDefault="00EC49E9">
      <w:pPr>
        <w:pStyle w:val="ConsPlusNormal"/>
        <w:jc w:val="both"/>
      </w:pPr>
      <w:r>
        <w:t xml:space="preserve">(в ред. </w:t>
      </w:r>
      <w:hyperlink r:id="rId361"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362"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363"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2"/>
      </w:pPr>
      <w:r>
        <w:t>4. Обоснование формирования системы основных</w:t>
      </w:r>
    </w:p>
    <w:p w:rsidR="00EC49E9" w:rsidRDefault="00EC49E9">
      <w:pPr>
        <w:pStyle w:val="ConsPlusTitle"/>
        <w:jc w:val="center"/>
      </w:pPr>
      <w:r>
        <w:t>мероприятий и их краткое описание</w:t>
      </w:r>
    </w:p>
    <w:p w:rsidR="00EC49E9" w:rsidRDefault="00EC49E9">
      <w:pPr>
        <w:pStyle w:val="ConsPlusNormal"/>
        <w:ind w:firstLine="540"/>
        <w:jc w:val="both"/>
      </w:pPr>
    </w:p>
    <w:p w:rsidR="00EC49E9" w:rsidRDefault="00EC49E9">
      <w:pPr>
        <w:pStyle w:val="ConsPlusNormal"/>
        <w:ind w:firstLine="540"/>
        <w:jc w:val="both"/>
      </w:pPr>
      <w:r>
        <w:t>В рамках подпрограммы 5 будут реализованы:</w:t>
      </w:r>
    </w:p>
    <w:p w:rsidR="00EC49E9" w:rsidRDefault="00EC49E9">
      <w:pPr>
        <w:pStyle w:val="ConsPlusNormal"/>
        <w:jc w:val="both"/>
      </w:pPr>
      <w:r>
        <w:t xml:space="preserve">(в ред. </w:t>
      </w:r>
      <w:hyperlink r:id="rId364"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EC49E9" w:rsidRDefault="00EC49E9">
      <w:pPr>
        <w:pStyle w:val="ConsPlusNormal"/>
        <w:jc w:val="both"/>
      </w:pPr>
      <w:r>
        <w:t xml:space="preserve">(в ред. </w:t>
      </w:r>
      <w:hyperlink r:id="rId365"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Реализация данного мероприятия направлена на выполнение задачи по обеспечению доступа населения к произведениям профессионального искусства, созданию условий для совершенствования деятельности государственных театрально-концертных учреждений.</w:t>
      </w:r>
    </w:p>
    <w:p w:rsidR="00EC49E9" w:rsidRDefault="00EC49E9">
      <w:pPr>
        <w:pStyle w:val="ConsPlusNormal"/>
        <w:spacing w:before="220"/>
        <w:ind w:firstLine="540"/>
        <w:jc w:val="both"/>
      </w:pPr>
      <w:r>
        <w:t>Основное мероприятие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театрально-концертных учреждений.</w:t>
      </w:r>
    </w:p>
    <w:p w:rsidR="00EC49E9" w:rsidRDefault="00EC49E9">
      <w:pPr>
        <w:pStyle w:val="ConsPlusNormal"/>
        <w:spacing w:before="220"/>
        <w:ind w:firstLine="540"/>
        <w:jc w:val="both"/>
      </w:pPr>
      <w:r>
        <w:t>Основное мероприятие направлено на обеспечение функционирования ОГАУК "Белгородский государственный академический драматический театр им. М.С.Щепкина", ГБУК "Белгородский государственный театр кукол", ГБУК "Белгородская государственная филармония" и оказания ими услуг (работ) в рамках государственного задания.</w:t>
      </w:r>
    </w:p>
    <w:p w:rsidR="00EC49E9" w:rsidRDefault="00EC49E9">
      <w:pPr>
        <w:pStyle w:val="ConsPlusNormal"/>
        <w:spacing w:before="220"/>
        <w:ind w:firstLine="540"/>
        <w:jc w:val="both"/>
      </w:pPr>
      <w:r>
        <w:lastRenderedPageBreak/>
        <w:t>В рамках данного основного мероприятия будут реализованы мероприятия:</w:t>
      </w:r>
    </w:p>
    <w:p w:rsidR="00EC49E9" w:rsidRDefault="00EC49E9">
      <w:pPr>
        <w:pStyle w:val="ConsPlusNormal"/>
        <w:spacing w:before="220"/>
        <w:ind w:firstLine="540"/>
        <w:jc w:val="both"/>
      </w:pPr>
      <w:r>
        <w:t>- обеспечение деятельности (оказание услуг) государственных учреждений профессионального искусства - бюджетных учреждений;</w:t>
      </w:r>
    </w:p>
    <w:p w:rsidR="00EC49E9" w:rsidRDefault="00EC49E9">
      <w:pPr>
        <w:pStyle w:val="ConsPlusNormal"/>
        <w:spacing w:before="220"/>
        <w:ind w:firstLine="540"/>
        <w:jc w:val="both"/>
      </w:pPr>
      <w:r>
        <w:t>- обеспечение деятельности (оказание услуг) государственных учреждений профессионального искусства - автономных учреждений.</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EC49E9" w:rsidRDefault="00EC49E9">
      <w:pPr>
        <w:pStyle w:val="ConsPlusNormal"/>
        <w:jc w:val="both"/>
      </w:pPr>
      <w:r>
        <w:t xml:space="preserve">(п. 1 в ред. </w:t>
      </w:r>
      <w:hyperlink r:id="rId366"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2) 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p w:rsidR="00EC49E9" w:rsidRDefault="00EC49E9">
      <w:pPr>
        <w:pStyle w:val="ConsPlusNormal"/>
        <w:jc w:val="both"/>
      </w:pPr>
      <w:r>
        <w:t xml:space="preserve">(в ред. </w:t>
      </w:r>
      <w:hyperlink r:id="rId36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Предполагается проведение мероприятий, направленных на:</w:t>
      </w:r>
    </w:p>
    <w:p w:rsidR="00EC49E9" w:rsidRDefault="00EC49E9">
      <w:pPr>
        <w:pStyle w:val="ConsPlusNormal"/>
        <w:jc w:val="both"/>
      </w:pPr>
      <w:r>
        <w:t xml:space="preserve">(в ред. </w:t>
      </w:r>
      <w:hyperlink r:id="rId368" w:history="1">
        <w:r>
          <w:rPr>
            <w:color w:val="0000FF"/>
          </w:rPr>
          <w:t>постановления</w:t>
        </w:r>
      </w:hyperlink>
      <w:r>
        <w:t xml:space="preserve"> Правительства Белгородской области от 26.12.2016 N 472-пп)</w:t>
      </w:r>
    </w:p>
    <w:p w:rsidR="00EC49E9" w:rsidRDefault="00EC49E9">
      <w:pPr>
        <w:pStyle w:val="ConsPlusNormal"/>
        <w:spacing w:before="220"/>
        <w:ind w:firstLine="540"/>
        <w:jc w:val="both"/>
      </w:pPr>
      <w:r>
        <w:t>- организацию общественно значимых мероприятий и творческих проектов, направленных на популяризацию профессионального искусства, бюджетными учреждениями;</w:t>
      </w:r>
    </w:p>
    <w:p w:rsidR="00EC49E9" w:rsidRDefault="00EC49E9">
      <w:pPr>
        <w:pStyle w:val="ConsPlusNormal"/>
        <w:spacing w:before="220"/>
        <w:ind w:firstLine="540"/>
        <w:jc w:val="both"/>
      </w:pPr>
      <w:r>
        <w:t>- организацию общественно значимых мероприятий и творческих проектов, направленных на популяризацию профессионального искусства, автономными учреждениями.</w:t>
      </w:r>
    </w:p>
    <w:p w:rsidR="00EC49E9" w:rsidRDefault="00EC49E9">
      <w:pPr>
        <w:pStyle w:val="ConsPlusNormal"/>
        <w:spacing w:before="220"/>
        <w:ind w:firstLine="540"/>
        <w:jc w:val="both"/>
      </w:pPr>
      <w:r>
        <w:t>Вышеперечисленные мероприятия направлены в том числе на:</w:t>
      </w:r>
    </w:p>
    <w:p w:rsidR="00EC49E9" w:rsidRDefault="00EC49E9">
      <w:pPr>
        <w:pStyle w:val="ConsPlusNormal"/>
        <w:spacing w:before="220"/>
        <w:ind w:firstLine="540"/>
        <w:jc w:val="both"/>
      </w:pPr>
      <w:r>
        <w:t>- стимулирование творческой активности государственных областных учреждений профессионального искусства;</w:t>
      </w:r>
    </w:p>
    <w:p w:rsidR="00EC49E9" w:rsidRDefault="00EC49E9">
      <w:pPr>
        <w:pStyle w:val="ConsPlusNormal"/>
        <w:spacing w:before="220"/>
        <w:ind w:firstLine="540"/>
        <w:jc w:val="both"/>
      </w:pPr>
      <w:r>
        <w:t>- обмен творческим опытом;</w:t>
      </w:r>
    </w:p>
    <w:p w:rsidR="00EC49E9" w:rsidRDefault="00EC49E9">
      <w:pPr>
        <w:pStyle w:val="ConsPlusNormal"/>
        <w:spacing w:before="220"/>
        <w:ind w:firstLine="540"/>
        <w:jc w:val="both"/>
      </w:pPr>
      <w:r>
        <w:t>- выявление молодых талантов;</w:t>
      </w:r>
    </w:p>
    <w:p w:rsidR="00EC49E9" w:rsidRDefault="00EC49E9">
      <w:pPr>
        <w:pStyle w:val="ConsPlusNormal"/>
        <w:spacing w:before="220"/>
        <w:ind w:firstLine="540"/>
        <w:jc w:val="both"/>
      </w:pPr>
      <w:r>
        <w:t>- поддержку концертной и театральной деятельности.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3) Основное мероприятие "Государственная поддержка (грант) комплексного развития региональных и муниципальных учреждений культуры".</w:t>
      </w:r>
    </w:p>
    <w:p w:rsidR="00EC49E9" w:rsidRDefault="00EC49E9">
      <w:pPr>
        <w:pStyle w:val="ConsPlusNormal"/>
        <w:jc w:val="both"/>
      </w:pPr>
      <w:r>
        <w:t xml:space="preserve">(в ред. </w:t>
      </w:r>
      <w:hyperlink r:id="rId369"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реализацию творческих проектов театрами и музыкальными организациями.</w:t>
      </w:r>
    </w:p>
    <w:p w:rsidR="00EC49E9" w:rsidRDefault="00EC49E9">
      <w:pPr>
        <w:pStyle w:val="ConsPlusNormal"/>
        <w:spacing w:before="220"/>
        <w:ind w:firstLine="540"/>
        <w:jc w:val="both"/>
      </w:pPr>
      <w:r>
        <w:t>Финансирование осуществляется в виде предоставления иных межбюджетных трансфертов из федерального бюджета, а также средств областного бюджета в целях софинансирования.</w:t>
      </w:r>
    </w:p>
    <w:p w:rsidR="00EC49E9" w:rsidRDefault="00EC49E9">
      <w:pPr>
        <w:pStyle w:val="ConsPlusNormal"/>
        <w:jc w:val="both"/>
      </w:pPr>
      <w:r>
        <w:t xml:space="preserve">(п. 3 в ред. </w:t>
      </w:r>
      <w:hyperlink r:id="rId370"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4) Основное мероприятие "Развитие инфраструктуры сферы культуры".</w:t>
      </w:r>
    </w:p>
    <w:p w:rsidR="00EC49E9" w:rsidRDefault="00EC49E9">
      <w:pPr>
        <w:pStyle w:val="ConsPlusNormal"/>
        <w:jc w:val="both"/>
      </w:pPr>
      <w:r>
        <w:t xml:space="preserve">(в ред. </w:t>
      </w:r>
      <w:hyperlink r:id="rId371"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 xml:space="preserve">Данное мероприятие направлено на выполнение задачи по созданию условий для </w:t>
      </w:r>
      <w:r>
        <w:lastRenderedPageBreak/>
        <w:t>популяризации профессионального искусства, поддержки творческого потенциала в рамках социальных проектов и фестивальных программ.</w:t>
      </w:r>
    </w:p>
    <w:p w:rsidR="00EC49E9" w:rsidRDefault="00EC49E9">
      <w:pPr>
        <w:pStyle w:val="ConsPlusNormal"/>
        <w:spacing w:before="220"/>
        <w:ind w:firstLine="540"/>
        <w:jc w:val="both"/>
      </w:pPr>
      <w:r>
        <w:t>Данное основное мероприятие предполагает создание привлекательного для населения облика театрально-концертных учреждений, проведение реконструкции, ремонта зданий и помещений, требующих капитального ремонта.</w:t>
      </w:r>
    </w:p>
    <w:p w:rsidR="00EC49E9" w:rsidRDefault="00EC49E9">
      <w:pPr>
        <w:pStyle w:val="ConsPlusNormal"/>
        <w:spacing w:before="220"/>
        <w:ind w:firstLine="540"/>
        <w:jc w:val="both"/>
      </w:pPr>
      <w:r>
        <w:t>Финансирование осуществляется за счет средств областного бюджета и иных источников.</w:t>
      </w:r>
    </w:p>
    <w:p w:rsidR="00EC49E9" w:rsidRDefault="00EC49E9">
      <w:pPr>
        <w:pStyle w:val="ConsPlusNormal"/>
        <w:jc w:val="both"/>
      </w:pPr>
      <w:r>
        <w:t xml:space="preserve">(п. 4 введен </w:t>
      </w:r>
      <w:hyperlink r:id="rId372" w:history="1">
        <w:r>
          <w:rPr>
            <w:color w:val="0000FF"/>
          </w:rPr>
          <w:t>постановлением</w:t>
        </w:r>
      </w:hyperlink>
      <w:r>
        <w:t xml:space="preserve"> Правительства Белгородской области от 26.12.2016 N 472-пп)</w:t>
      </w:r>
    </w:p>
    <w:p w:rsidR="00EC49E9" w:rsidRDefault="00EC49E9">
      <w:pPr>
        <w:pStyle w:val="ConsPlusNormal"/>
        <w:spacing w:before="220"/>
        <w:ind w:firstLine="540"/>
        <w:jc w:val="both"/>
      </w:pPr>
      <w:r>
        <w:t>5) Основное мероприятие "Поддержка творческой деятельности государственных и муниципальных театрально-концертных учреждений".</w:t>
      </w:r>
    </w:p>
    <w:p w:rsidR="00EC49E9" w:rsidRDefault="00EC49E9">
      <w:pPr>
        <w:pStyle w:val="ConsPlusNormal"/>
        <w:jc w:val="both"/>
      </w:pPr>
      <w:r>
        <w:t xml:space="preserve">(в ред. </w:t>
      </w:r>
      <w:hyperlink r:id="rId373"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EC49E9" w:rsidRDefault="00EC49E9">
      <w:pPr>
        <w:pStyle w:val="ConsPlusNormal"/>
        <w:spacing w:before="220"/>
        <w:ind w:firstLine="540"/>
        <w:jc w:val="both"/>
      </w:pPr>
      <w:r>
        <w:t>Данное основное мероприятие предполагает следующие направления:</w:t>
      </w:r>
    </w:p>
    <w:p w:rsidR="00EC49E9" w:rsidRDefault="00EC49E9">
      <w:pPr>
        <w:pStyle w:val="ConsPlusNormal"/>
        <w:spacing w:before="220"/>
        <w:ind w:firstLine="540"/>
        <w:jc w:val="both"/>
      </w:pPr>
      <w:r>
        <w:t>- создание новых постановок и показ спектаклей на стационаре, реализацию творческих проектов;</w:t>
      </w:r>
    </w:p>
    <w:p w:rsidR="00EC49E9" w:rsidRDefault="00EC49E9">
      <w:pPr>
        <w:pStyle w:val="ConsPlusNormal"/>
        <w:spacing w:before="220"/>
        <w:ind w:firstLine="540"/>
        <w:jc w:val="both"/>
      </w:pPr>
      <w:r>
        <w:t>- укрепление материально-технической базы театрально-концертных учреждений.</w:t>
      </w:r>
    </w:p>
    <w:p w:rsidR="00EC49E9" w:rsidRDefault="00EC49E9">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EC49E9" w:rsidRDefault="00EC49E9">
      <w:pPr>
        <w:pStyle w:val="ConsPlusNormal"/>
        <w:jc w:val="both"/>
      </w:pPr>
      <w:r>
        <w:t xml:space="preserve">(п. 5 введен </w:t>
      </w:r>
      <w:hyperlink r:id="rId374" w:history="1">
        <w:r>
          <w:rPr>
            <w:color w:val="0000FF"/>
          </w:rPr>
          <w:t>постановлением</w:t>
        </w:r>
      </w:hyperlink>
      <w:r>
        <w:t xml:space="preserve"> Правительства Белгородской области от 30.01.2017 N 27-пп)</w:t>
      </w:r>
    </w:p>
    <w:p w:rsidR="00EC49E9" w:rsidRDefault="00EC49E9">
      <w:pPr>
        <w:pStyle w:val="ConsPlusNormal"/>
        <w:spacing w:before="220"/>
        <w:ind w:firstLine="540"/>
        <w:jc w:val="both"/>
      </w:pPr>
      <w:r>
        <w:t xml:space="preserve">6) Исключен. - </w:t>
      </w:r>
      <w:hyperlink r:id="rId375" w:history="1">
        <w:r>
          <w:rPr>
            <w:color w:val="0000FF"/>
          </w:rPr>
          <w:t>Постановление</w:t>
        </w:r>
      </w:hyperlink>
      <w:r>
        <w:t xml:space="preserve"> Правительства Белгородской области от 28.12.2020 N 588-пп.</w:t>
      </w:r>
    </w:p>
    <w:p w:rsidR="00EC49E9" w:rsidRDefault="00EC49E9">
      <w:pPr>
        <w:pStyle w:val="ConsPlusNormal"/>
        <w:spacing w:before="220"/>
        <w:ind w:firstLine="540"/>
        <w:jc w:val="both"/>
      </w:pPr>
      <w:hyperlink r:id="rId376" w:history="1">
        <w:r>
          <w:rPr>
            <w:color w:val="0000FF"/>
          </w:rPr>
          <w:t>6</w:t>
        </w:r>
      </w:hyperlink>
      <w:r>
        <w:t>) Проект "Творческие люди".</w:t>
      </w:r>
    </w:p>
    <w:p w:rsidR="00EC49E9" w:rsidRDefault="00EC49E9">
      <w:pPr>
        <w:pStyle w:val="ConsPlusNormal"/>
        <w:jc w:val="both"/>
      </w:pPr>
      <w:r>
        <w:t xml:space="preserve">(в ред. </w:t>
      </w:r>
      <w:hyperlink r:id="rId37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реализацию масштабных фестивальных проектов.</w:t>
      </w:r>
    </w:p>
    <w:p w:rsidR="00EC49E9" w:rsidRDefault="00EC49E9">
      <w:pPr>
        <w:pStyle w:val="ConsPlusNormal"/>
        <w:jc w:val="both"/>
      </w:pPr>
      <w:r>
        <w:t xml:space="preserve">(в ред. </w:t>
      </w:r>
      <w:hyperlink r:id="rId37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(пункт введен </w:t>
      </w:r>
      <w:hyperlink r:id="rId379"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hyperlink r:id="rId380" w:history="1">
        <w:r>
          <w:rPr>
            <w:color w:val="0000FF"/>
          </w:rPr>
          <w:t>7</w:t>
        </w:r>
      </w:hyperlink>
      <w:r>
        <w:t>) Проект "Цифровая культура".</w:t>
      </w:r>
    </w:p>
    <w:p w:rsidR="00EC49E9" w:rsidRDefault="00EC49E9">
      <w:pPr>
        <w:pStyle w:val="ConsPlusNormal"/>
        <w:jc w:val="both"/>
      </w:pPr>
      <w:r>
        <w:t xml:space="preserve">(в ред. </w:t>
      </w:r>
      <w:hyperlink r:id="rId381"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создание виртуальных концертных залов в рамках национального проекта "Культура".</w:t>
      </w:r>
    </w:p>
    <w:p w:rsidR="00EC49E9" w:rsidRDefault="00EC49E9">
      <w:pPr>
        <w:pStyle w:val="ConsPlusNormal"/>
        <w:jc w:val="both"/>
      </w:pPr>
      <w:r>
        <w:t xml:space="preserve">(в ред. </w:t>
      </w:r>
      <w:hyperlink r:id="rId382"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Финансирование из федерального бюджета предоставляется на конкурсной основе в виде гранта при наличии софинансирования из бюджета Белгородской области.</w:t>
      </w:r>
    </w:p>
    <w:p w:rsidR="00EC49E9" w:rsidRDefault="00EC49E9">
      <w:pPr>
        <w:pStyle w:val="ConsPlusNormal"/>
        <w:jc w:val="both"/>
      </w:pPr>
      <w:r>
        <w:t xml:space="preserve">(пункт введен </w:t>
      </w:r>
      <w:hyperlink r:id="rId383"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Исчерпывающий перечень мероприятий данной подпрограммы 5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5</w:t>
      </w:r>
    </w:p>
    <w:p w:rsidR="00EC49E9" w:rsidRDefault="00EC49E9">
      <w:pPr>
        <w:pStyle w:val="ConsPlusNormal"/>
        <w:jc w:val="center"/>
      </w:pPr>
      <w:r>
        <w:t xml:space="preserve">(в ред. </w:t>
      </w:r>
      <w:hyperlink r:id="rId384"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15.07.2019 N 307-пп)</w:t>
      </w:r>
    </w:p>
    <w:p w:rsidR="00EC49E9" w:rsidRDefault="00EC49E9">
      <w:pPr>
        <w:pStyle w:val="ConsPlusNormal"/>
        <w:ind w:firstLine="540"/>
        <w:jc w:val="both"/>
      </w:pPr>
    </w:p>
    <w:p w:rsidR="00EC49E9" w:rsidRDefault="00EC49E9">
      <w:pPr>
        <w:pStyle w:val="ConsPlusTitle"/>
        <w:jc w:val="center"/>
        <w:outlineLvl w:val="3"/>
      </w:pPr>
      <w:r>
        <w:t>I этап</w:t>
      </w:r>
    </w:p>
    <w:p w:rsidR="00EC49E9" w:rsidRDefault="00EC49E9">
      <w:pPr>
        <w:pStyle w:val="ConsPlusNormal"/>
        <w:jc w:val="center"/>
      </w:pPr>
      <w:r>
        <w:t xml:space="preserve">(в ред. </w:t>
      </w:r>
      <w:hyperlink r:id="rId385"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665"/>
        <w:gridCol w:w="1729"/>
        <w:gridCol w:w="604"/>
        <w:gridCol w:w="604"/>
        <w:gridCol w:w="604"/>
        <w:gridCol w:w="604"/>
        <w:gridCol w:w="664"/>
        <w:gridCol w:w="664"/>
        <w:gridCol w:w="604"/>
      </w:tblGrid>
      <w:tr w:rsidR="00EC49E9">
        <w:tc>
          <w:tcPr>
            <w:tcW w:w="340" w:type="dxa"/>
            <w:vMerge w:val="restart"/>
          </w:tcPr>
          <w:p w:rsidR="00EC49E9" w:rsidRDefault="00EC49E9">
            <w:pPr>
              <w:pStyle w:val="ConsPlusNormal"/>
              <w:jc w:val="center"/>
            </w:pPr>
            <w:r>
              <w:t>N</w:t>
            </w:r>
          </w:p>
        </w:tc>
        <w:tc>
          <w:tcPr>
            <w:tcW w:w="2665"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4348"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665"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04" w:type="dxa"/>
          </w:tcPr>
          <w:p w:rsidR="00EC49E9" w:rsidRDefault="00EC49E9">
            <w:pPr>
              <w:pStyle w:val="ConsPlusNormal"/>
              <w:jc w:val="center"/>
            </w:pPr>
            <w:r>
              <w:t>2014 г.</w:t>
            </w:r>
          </w:p>
        </w:tc>
        <w:tc>
          <w:tcPr>
            <w:tcW w:w="604" w:type="dxa"/>
          </w:tcPr>
          <w:p w:rsidR="00EC49E9" w:rsidRDefault="00EC49E9">
            <w:pPr>
              <w:pStyle w:val="ConsPlusNormal"/>
              <w:jc w:val="center"/>
            </w:pPr>
            <w:r>
              <w:t>2015 г.</w:t>
            </w:r>
          </w:p>
        </w:tc>
        <w:tc>
          <w:tcPr>
            <w:tcW w:w="604" w:type="dxa"/>
          </w:tcPr>
          <w:p w:rsidR="00EC49E9" w:rsidRDefault="00EC49E9">
            <w:pPr>
              <w:pStyle w:val="ConsPlusNormal"/>
              <w:jc w:val="center"/>
            </w:pPr>
            <w:r>
              <w:t>2016 г.</w:t>
            </w:r>
          </w:p>
        </w:tc>
        <w:tc>
          <w:tcPr>
            <w:tcW w:w="604" w:type="dxa"/>
          </w:tcPr>
          <w:p w:rsidR="00EC49E9" w:rsidRDefault="00EC49E9">
            <w:pPr>
              <w:pStyle w:val="ConsPlusNormal"/>
              <w:jc w:val="center"/>
            </w:pPr>
            <w:r>
              <w:t>2017 г.</w:t>
            </w:r>
          </w:p>
        </w:tc>
        <w:tc>
          <w:tcPr>
            <w:tcW w:w="664" w:type="dxa"/>
          </w:tcPr>
          <w:p w:rsidR="00EC49E9" w:rsidRDefault="00EC49E9">
            <w:pPr>
              <w:pStyle w:val="ConsPlusNormal"/>
              <w:jc w:val="center"/>
            </w:pPr>
            <w:r>
              <w:t>2018 г.</w:t>
            </w:r>
          </w:p>
        </w:tc>
        <w:tc>
          <w:tcPr>
            <w:tcW w:w="664" w:type="dxa"/>
          </w:tcPr>
          <w:p w:rsidR="00EC49E9" w:rsidRDefault="00EC49E9">
            <w:pPr>
              <w:pStyle w:val="ConsPlusNormal"/>
              <w:jc w:val="center"/>
            </w:pPr>
            <w:r>
              <w:t>2019 г.</w:t>
            </w:r>
          </w:p>
        </w:tc>
        <w:tc>
          <w:tcPr>
            <w:tcW w:w="60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2665" w:type="dxa"/>
          </w:tcPr>
          <w:p w:rsidR="00EC49E9" w:rsidRDefault="00EC49E9">
            <w:pPr>
              <w:pStyle w:val="ConsPlusNormal"/>
            </w:pPr>
            <w:r>
              <w:t>Количество посещений мероприятий государственных театрально-концертных учреждений на 1000 человек населения, ед.</w:t>
            </w:r>
          </w:p>
        </w:tc>
        <w:tc>
          <w:tcPr>
            <w:tcW w:w="1729" w:type="dxa"/>
          </w:tcPr>
          <w:p w:rsidR="00EC49E9" w:rsidRDefault="00EC49E9">
            <w:pPr>
              <w:pStyle w:val="ConsPlusNormal"/>
              <w:jc w:val="center"/>
            </w:pPr>
            <w:r>
              <w:t>Управление культуры Белгородской области</w:t>
            </w:r>
          </w:p>
        </w:tc>
        <w:tc>
          <w:tcPr>
            <w:tcW w:w="604" w:type="dxa"/>
          </w:tcPr>
          <w:p w:rsidR="00EC49E9" w:rsidRDefault="00EC49E9">
            <w:pPr>
              <w:pStyle w:val="ConsPlusNormal"/>
              <w:jc w:val="center"/>
            </w:pPr>
            <w:r>
              <w:t>286</w:t>
            </w:r>
          </w:p>
        </w:tc>
        <w:tc>
          <w:tcPr>
            <w:tcW w:w="604" w:type="dxa"/>
          </w:tcPr>
          <w:p w:rsidR="00EC49E9" w:rsidRDefault="00EC49E9">
            <w:pPr>
              <w:pStyle w:val="ConsPlusNormal"/>
              <w:jc w:val="center"/>
            </w:pPr>
            <w:r>
              <w:t>306</w:t>
            </w:r>
          </w:p>
        </w:tc>
        <w:tc>
          <w:tcPr>
            <w:tcW w:w="604" w:type="dxa"/>
          </w:tcPr>
          <w:p w:rsidR="00EC49E9" w:rsidRDefault="00EC49E9">
            <w:pPr>
              <w:pStyle w:val="ConsPlusNormal"/>
              <w:jc w:val="center"/>
            </w:pPr>
            <w:r>
              <w:t>308</w:t>
            </w:r>
          </w:p>
        </w:tc>
        <w:tc>
          <w:tcPr>
            <w:tcW w:w="604" w:type="dxa"/>
          </w:tcPr>
          <w:p w:rsidR="00EC49E9" w:rsidRDefault="00EC49E9">
            <w:pPr>
              <w:pStyle w:val="ConsPlusNormal"/>
              <w:jc w:val="center"/>
            </w:pPr>
            <w:r>
              <w:t>311</w:t>
            </w:r>
          </w:p>
        </w:tc>
        <w:tc>
          <w:tcPr>
            <w:tcW w:w="664" w:type="dxa"/>
          </w:tcPr>
          <w:p w:rsidR="00EC49E9" w:rsidRDefault="00EC49E9">
            <w:pPr>
              <w:pStyle w:val="ConsPlusNormal"/>
              <w:jc w:val="center"/>
            </w:pPr>
            <w:r>
              <w:t>324,5</w:t>
            </w:r>
          </w:p>
        </w:tc>
        <w:tc>
          <w:tcPr>
            <w:tcW w:w="664" w:type="dxa"/>
          </w:tcPr>
          <w:p w:rsidR="00EC49E9" w:rsidRDefault="00EC49E9">
            <w:pPr>
              <w:pStyle w:val="ConsPlusNormal"/>
              <w:jc w:val="center"/>
            </w:pPr>
            <w:r>
              <w:t>326,1</w:t>
            </w:r>
          </w:p>
        </w:tc>
        <w:tc>
          <w:tcPr>
            <w:tcW w:w="604" w:type="dxa"/>
          </w:tcPr>
          <w:p w:rsidR="00EC49E9" w:rsidRDefault="00EC49E9">
            <w:pPr>
              <w:pStyle w:val="ConsPlusNormal"/>
              <w:jc w:val="center"/>
            </w:pPr>
            <w:r>
              <w:t>110</w:t>
            </w:r>
          </w:p>
        </w:tc>
      </w:tr>
    </w:tbl>
    <w:p w:rsidR="00EC49E9" w:rsidRDefault="00EC49E9">
      <w:pPr>
        <w:pStyle w:val="ConsPlusNormal"/>
        <w:jc w:val="both"/>
      </w:pPr>
    </w:p>
    <w:p w:rsidR="00EC49E9" w:rsidRDefault="00EC49E9">
      <w:pPr>
        <w:pStyle w:val="ConsPlusTitle"/>
        <w:jc w:val="center"/>
        <w:outlineLvl w:val="3"/>
      </w:pPr>
      <w:r>
        <w:t>II этап</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628"/>
        <w:gridCol w:w="1729"/>
        <w:gridCol w:w="664"/>
        <w:gridCol w:w="664"/>
        <w:gridCol w:w="664"/>
        <w:gridCol w:w="664"/>
        <w:gridCol w:w="664"/>
      </w:tblGrid>
      <w:tr w:rsidR="00EC49E9">
        <w:tc>
          <w:tcPr>
            <w:tcW w:w="340" w:type="dxa"/>
            <w:vMerge w:val="restart"/>
          </w:tcPr>
          <w:p w:rsidR="00EC49E9" w:rsidRDefault="00EC49E9">
            <w:pPr>
              <w:pStyle w:val="ConsPlusNormal"/>
              <w:jc w:val="center"/>
            </w:pPr>
            <w:r>
              <w:t>N</w:t>
            </w:r>
          </w:p>
        </w:tc>
        <w:tc>
          <w:tcPr>
            <w:tcW w:w="3628"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3320" w:type="dxa"/>
            <w:gridSpan w:val="5"/>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3628"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64" w:type="dxa"/>
          </w:tcPr>
          <w:p w:rsidR="00EC49E9" w:rsidRDefault="00EC49E9">
            <w:pPr>
              <w:pStyle w:val="ConsPlusNormal"/>
              <w:jc w:val="center"/>
            </w:pPr>
            <w:r>
              <w:t>2021 г.</w:t>
            </w:r>
          </w:p>
        </w:tc>
        <w:tc>
          <w:tcPr>
            <w:tcW w:w="664" w:type="dxa"/>
          </w:tcPr>
          <w:p w:rsidR="00EC49E9" w:rsidRDefault="00EC49E9">
            <w:pPr>
              <w:pStyle w:val="ConsPlusNormal"/>
              <w:jc w:val="center"/>
            </w:pPr>
            <w:r>
              <w:t>2022 г.</w:t>
            </w:r>
          </w:p>
        </w:tc>
        <w:tc>
          <w:tcPr>
            <w:tcW w:w="664" w:type="dxa"/>
          </w:tcPr>
          <w:p w:rsidR="00EC49E9" w:rsidRDefault="00EC49E9">
            <w:pPr>
              <w:pStyle w:val="ConsPlusNormal"/>
              <w:jc w:val="center"/>
            </w:pPr>
            <w:r>
              <w:t>2023 г.</w:t>
            </w:r>
          </w:p>
        </w:tc>
        <w:tc>
          <w:tcPr>
            <w:tcW w:w="664" w:type="dxa"/>
          </w:tcPr>
          <w:p w:rsidR="00EC49E9" w:rsidRDefault="00EC49E9">
            <w:pPr>
              <w:pStyle w:val="ConsPlusNormal"/>
              <w:jc w:val="center"/>
            </w:pPr>
            <w:r>
              <w:t>2024 г.</w:t>
            </w:r>
          </w:p>
        </w:tc>
        <w:tc>
          <w:tcPr>
            <w:tcW w:w="664" w:type="dxa"/>
          </w:tcPr>
          <w:p w:rsidR="00EC49E9" w:rsidRDefault="00EC49E9">
            <w:pPr>
              <w:pStyle w:val="ConsPlusNormal"/>
              <w:jc w:val="center"/>
            </w:pPr>
            <w:r>
              <w:t>2025 г.</w:t>
            </w:r>
          </w:p>
        </w:tc>
      </w:tr>
      <w:tr w:rsidR="00EC49E9">
        <w:tc>
          <w:tcPr>
            <w:tcW w:w="340" w:type="dxa"/>
          </w:tcPr>
          <w:p w:rsidR="00EC49E9" w:rsidRDefault="00EC49E9">
            <w:pPr>
              <w:pStyle w:val="ConsPlusNormal"/>
              <w:jc w:val="center"/>
            </w:pPr>
            <w:r>
              <w:t>1</w:t>
            </w:r>
          </w:p>
        </w:tc>
        <w:tc>
          <w:tcPr>
            <w:tcW w:w="3628" w:type="dxa"/>
          </w:tcPr>
          <w:p w:rsidR="00EC49E9" w:rsidRDefault="00EC49E9">
            <w:pPr>
              <w:pStyle w:val="ConsPlusNormal"/>
              <w:jc w:val="both"/>
            </w:pPr>
            <w:r>
              <w:t>Количество посещений мероприятий государственных театрально-концертных учреждений на 1000 человек населения, ед.</w:t>
            </w:r>
          </w:p>
        </w:tc>
        <w:tc>
          <w:tcPr>
            <w:tcW w:w="1729" w:type="dxa"/>
          </w:tcPr>
          <w:p w:rsidR="00EC49E9" w:rsidRDefault="00EC49E9">
            <w:pPr>
              <w:pStyle w:val="ConsPlusNormal"/>
              <w:jc w:val="center"/>
            </w:pPr>
            <w:r>
              <w:t>Управление культуры Белгородской области</w:t>
            </w:r>
          </w:p>
        </w:tc>
        <w:tc>
          <w:tcPr>
            <w:tcW w:w="664" w:type="dxa"/>
          </w:tcPr>
          <w:p w:rsidR="00EC49E9" w:rsidRDefault="00EC49E9">
            <w:pPr>
              <w:pStyle w:val="ConsPlusNormal"/>
              <w:jc w:val="center"/>
            </w:pPr>
            <w:r>
              <w:t>326,3</w:t>
            </w:r>
          </w:p>
        </w:tc>
        <w:tc>
          <w:tcPr>
            <w:tcW w:w="664" w:type="dxa"/>
          </w:tcPr>
          <w:p w:rsidR="00EC49E9" w:rsidRDefault="00EC49E9">
            <w:pPr>
              <w:pStyle w:val="ConsPlusNormal"/>
              <w:jc w:val="center"/>
            </w:pPr>
            <w:r>
              <w:t>326,4</w:t>
            </w:r>
          </w:p>
        </w:tc>
        <w:tc>
          <w:tcPr>
            <w:tcW w:w="664" w:type="dxa"/>
          </w:tcPr>
          <w:p w:rsidR="00EC49E9" w:rsidRDefault="00EC49E9">
            <w:pPr>
              <w:pStyle w:val="ConsPlusNormal"/>
              <w:jc w:val="center"/>
            </w:pPr>
            <w:r>
              <w:t>326,5</w:t>
            </w:r>
          </w:p>
        </w:tc>
        <w:tc>
          <w:tcPr>
            <w:tcW w:w="664" w:type="dxa"/>
          </w:tcPr>
          <w:p w:rsidR="00EC49E9" w:rsidRDefault="00EC49E9">
            <w:pPr>
              <w:pStyle w:val="ConsPlusNormal"/>
              <w:jc w:val="center"/>
            </w:pPr>
            <w:r>
              <w:t>326,6</w:t>
            </w:r>
          </w:p>
        </w:tc>
        <w:tc>
          <w:tcPr>
            <w:tcW w:w="664" w:type="dxa"/>
          </w:tcPr>
          <w:p w:rsidR="00EC49E9" w:rsidRDefault="00EC49E9">
            <w:pPr>
              <w:pStyle w:val="ConsPlusNormal"/>
              <w:jc w:val="center"/>
            </w:pPr>
            <w:r>
              <w:t>326,7</w:t>
            </w:r>
          </w:p>
        </w:tc>
      </w:tr>
    </w:tbl>
    <w:p w:rsidR="00EC49E9" w:rsidRDefault="00EC49E9">
      <w:pPr>
        <w:pStyle w:val="ConsPlusNormal"/>
        <w:jc w:val="both"/>
      </w:pPr>
    </w:p>
    <w:p w:rsidR="00EC49E9" w:rsidRDefault="00EC49E9">
      <w:pPr>
        <w:pStyle w:val="ConsPlusNormal"/>
        <w:ind w:firstLine="540"/>
        <w:jc w:val="both"/>
      </w:pPr>
      <w:r>
        <w:t xml:space="preserve">Исчерпывающий перечень показателей реализации подпрограммы 5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5</w:t>
      </w:r>
    </w:p>
    <w:p w:rsidR="00EC49E9" w:rsidRDefault="00EC49E9">
      <w:pPr>
        <w:pStyle w:val="ConsPlusNormal"/>
        <w:jc w:val="center"/>
      </w:pPr>
      <w:r>
        <w:t xml:space="preserve">(в ред. </w:t>
      </w:r>
      <w:hyperlink r:id="rId386"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5 в 2014 - 2025 годах составит 5950986,8 тыс. рублей, из них:</w:t>
      </w:r>
    </w:p>
    <w:p w:rsidR="00EC49E9" w:rsidRDefault="00EC49E9">
      <w:pPr>
        <w:pStyle w:val="ConsPlusNormal"/>
        <w:jc w:val="both"/>
      </w:pPr>
      <w:r>
        <w:t xml:space="preserve">(в ред. </w:t>
      </w:r>
      <w:hyperlink r:id="rId387"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- 4778110,3 тыс. рублей, в том числе:</w:t>
      </w:r>
    </w:p>
    <w:p w:rsidR="00EC49E9" w:rsidRDefault="00EC49E9">
      <w:pPr>
        <w:pStyle w:val="ConsPlusNormal"/>
        <w:spacing w:before="220"/>
        <w:ind w:firstLine="540"/>
        <w:jc w:val="both"/>
      </w:pPr>
      <w:r>
        <w:t>2014 год - 293355 тыс. рублей;</w:t>
      </w:r>
    </w:p>
    <w:p w:rsidR="00EC49E9" w:rsidRDefault="00EC49E9">
      <w:pPr>
        <w:pStyle w:val="ConsPlusNormal"/>
        <w:spacing w:before="220"/>
        <w:ind w:firstLine="540"/>
        <w:jc w:val="both"/>
      </w:pPr>
      <w:r>
        <w:t>2015 год - 291234 тыс. рублей;</w:t>
      </w:r>
    </w:p>
    <w:p w:rsidR="00EC49E9" w:rsidRDefault="00EC49E9">
      <w:pPr>
        <w:pStyle w:val="ConsPlusNormal"/>
        <w:spacing w:before="220"/>
        <w:ind w:firstLine="540"/>
        <w:jc w:val="both"/>
      </w:pPr>
      <w:r>
        <w:t>2016 год - 313766 тыс. рублей;</w:t>
      </w:r>
    </w:p>
    <w:p w:rsidR="00EC49E9" w:rsidRDefault="00EC49E9">
      <w:pPr>
        <w:pStyle w:val="ConsPlusNormal"/>
        <w:spacing w:before="220"/>
        <w:ind w:firstLine="540"/>
        <w:jc w:val="both"/>
      </w:pPr>
      <w:r>
        <w:t>2017 год - 294982 тыс. рублей;</w:t>
      </w:r>
    </w:p>
    <w:p w:rsidR="00EC49E9" w:rsidRDefault="00EC49E9">
      <w:pPr>
        <w:pStyle w:val="ConsPlusNormal"/>
        <w:spacing w:before="220"/>
        <w:ind w:firstLine="540"/>
        <w:jc w:val="both"/>
      </w:pPr>
      <w:r>
        <w:lastRenderedPageBreak/>
        <w:t>2018 год - 318850 тыс. рублей;</w:t>
      </w:r>
    </w:p>
    <w:p w:rsidR="00EC49E9" w:rsidRDefault="00EC49E9">
      <w:pPr>
        <w:pStyle w:val="ConsPlusNormal"/>
        <w:spacing w:before="220"/>
        <w:ind w:firstLine="540"/>
        <w:jc w:val="both"/>
      </w:pPr>
      <w:r>
        <w:t>2019 год - 438705,1 тыс. рублей;</w:t>
      </w:r>
    </w:p>
    <w:p w:rsidR="00EC49E9" w:rsidRDefault="00EC49E9">
      <w:pPr>
        <w:pStyle w:val="ConsPlusNormal"/>
        <w:spacing w:before="220"/>
        <w:ind w:firstLine="540"/>
        <w:jc w:val="both"/>
      </w:pPr>
      <w:r>
        <w:t>2020 год - 455732,1 тыс. рублей;</w:t>
      </w:r>
    </w:p>
    <w:p w:rsidR="00EC49E9" w:rsidRDefault="00EC49E9">
      <w:pPr>
        <w:pStyle w:val="ConsPlusNormal"/>
        <w:spacing w:before="220"/>
        <w:ind w:firstLine="540"/>
        <w:jc w:val="both"/>
      </w:pPr>
      <w:r>
        <w:t>2021 год - 473286,3 тыс. рублей;</w:t>
      </w:r>
    </w:p>
    <w:p w:rsidR="00EC49E9" w:rsidRDefault="00EC49E9">
      <w:pPr>
        <w:pStyle w:val="ConsPlusNormal"/>
        <w:spacing w:before="220"/>
        <w:ind w:firstLine="540"/>
        <w:jc w:val="both"/>
      </w:pPr>
      <w:r>
        <w:t>2022 год - 471604,4 тыс. рублей;</w:t>
      </w:r>
    </w:p>
    <w:p w:rsidR="00EC49E9" w:rsidRDefault="00EC49E9">
      <w:pPr>
        <w:pStyle w:val="ConsPlusNormal"/>
        <w:spacing w:before="220"/>
        <w:ind w:firstLine="540"/>
        <w:jc w:val="both"/>
      </w:pPr>
      <w:r>
        <w:t>2023 год - 462331,4 тыс. рублей;</w:t>
      </w:r>
    </w:p>
    <w:p w:rsidR="00EC49E9" w:rsidRDefault="00EC49E9">
      <w:pPr>
        <w:pStyle w:val="ConsPlusNormal"/>
        <w:spacing w:before="220"/>
        <w:ind w:firstLine="540"/>
        <w:jc w:val="both"/>
      </w:pPr>
      <w:r>
        <w:t>2024 год - 475582 тыс. рублей;</w:t>
      </w:r>
    </w:p>
    <w:p w:rsidR="00EC49E9" w:rsidRDefault="00EC49E9">
      <w:pPr>
        <w:pStyle w:val="ConsPlusNormal"/>
        <w:spacing w:before="220"/>
        <w:ind w:firstLine="540"/>
        <w:jc w:val="both"/>
      </w:pPr>
      <w:r>
        <w:t>2025 год - 488682 тыс. рублей.</w:t>
      </w:r>
    </w:p>
    <w:p w:rsidR="00EC49E9" w:rsidRDefault="00EC49E9">
      <w:pPr>
        <w:pStyle w:val="ConsPlusNormal"/>
        <w:jc w:val="both"/>
      </w:pPr>
      <w:r>
        <w:t xml:space="preserve">(в ред. </w:t>
      </w:r>
      <w:hyperlink r:id="rId388"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114042,9 тыс. рублей на софинансирование мероприятий подпрограммы 5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5679,6 тыс. рублей на софинансирование мероприятий подпрограммы 5;</w:t>
      </w:r>
    </w:p>
    <w:p w:rsidR="00EC49E9" w:rsidRDefault="00EC49E9">
      <w:pPr>
        <w:pStyle w:val="ConsPlusNormal"/>
        <w:spacing w:before="220"/>
        <w:ind w:firstLine="540"/>
        <w:jc w:val="both"/>
      </w:pPr>
      <w:r>
        <w:t>- внебюджетных средств в сумме 1053154,0 тыс. рублей.</w:t>
      </w:r>
    </w:p>
    <w:p w:rsidR="00EC49E9" w:rsidRDefault="00EC49E9">
      <w:pPr>
        <w:pStyle w:val="ConsPlusNormal"/>
        <w:jc w:val="both"/>
      </w:pPr>
      <w:r>
        <w:t xml:space="preserve">(в ред. </w:t>
      </w:r>
      <w:hyperlink r:id="rId38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5 в разрезе участников, основных мероприятий, а также по годам реализации подпрограммы 5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w:t>
      </w:r>
      <w:hyperlink w:anchor="P23968" w:history="1">
        <w:r>
          <w:rPr>
            <w:color w:val="0000FF"/>
          </w:rPr>
          <w:t>5</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8" w:name="P2342"/>
      <w:bookmarkEnd w:id="8"/>
      <w:r>
        <w:t>Подпрограмма 6</w:t>
      </w:r>
    </w:p>
    <w:p w:rsidR="00EC49E9" w:rsidRDefault="00EC49E9">
      <w:pPr>
        <w:pStyle w:val="ConsPlusTitle"/>
        <w:jc w:val="center"/>
      </w:pPr>
      <w:r>
        <w:t>"Государственная политика в сфере культуры"</w:t>
      </w:r>
    </w:p>
    <w:p w:rsidR="00EC49E9" w:rsidRDefault="00EC49E9">
      <w:pPr>
        <w:pStyle w:val="ConsPlusNormal"/>
        <w:ind w:firstLine="540"/>
        <w:jc w:val="both"/>
      </w:pPr>
    </w:p>
    <w:p w:rsidR="00EC49E9" w:rsidRDefault="00EC49E9">
      <w:pPr>
        <w:pStyle w:val="ConsPlusTitle"/>
        <w:jc w:val="center"/>
        <w:outlineLvl w:val="2"/>
      </w:pPr>
      <w:r>
        <w:t>1. Паспорт подпрограммы 6 "Государственная</w:t>
      </w:r>
    </w:p>
    <w:p w:rsidR="00EC49E9" w:rsidRDefault="00EC49E9">
      <w:pPr>
        <w:pStyle w:val="ConsPlusTitle"/>
        <w:jc w:val="center"/>
      </w:pPr>
      <w:r>
        <w:t>политика в сфере культуры"</w:t>
      </w:r>
    </w:p>
    <w:p w:rsidR="00EC49E9" w:rsidRDefault="00EC49E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center"/>
            </w:pPr>
            <w:r>
              <w:t>Наименование подпрограммы 6: "Государственная политика в сфере культуры" (далее - подпрограмма 6)</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6</w:t>
            </w:r>
          </w:p>
        </w:tc>
        <w:tc>
          <w:tcPr>
            <w:tcW w:w="5896" w:type="dxa"/>
            <w:tcBorders>
              <w:bottom w:val="nil"/>
            </w:tcBorders>
          </w:tcPr>
          <w:p w:rsidR="00EC49E9" w:rsidRDefault="00EC49E9">
            <w:pPr>
              <w:pStyle w:val="ConsPlusNormal"/>
              <w:jc w:val="both"/>
            </w:pPr>
            <w:r>
              <w:t>Управление культуры Белгородской области, управление государственной охраны объектов культурного наследия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390" w:history="1">
              <w:r>
                <w:rPr>
                  <w:color w:val="0000FF"/>
                </w:rPr>
                <w:t>постановления</w:t>
              </w:r>
            </w:hyperlink>
            <w:r>
              <w:t xml:space="preserve"> Правительства Белгородской области от 14.03.2016 N 65-пп)</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6</w:t>
            </w:r>
          </w:p>
        </w:tc>
        <w:tc>
          <w:tcPr>
            <w:tcW w:w="5896" w:type="dxa"/>
          </w:tcPr>
          <w:p w:rsidR="00EC49E9" w:rsidRDefault="00EC49E9">
            <w:pPr>
              <w:pStyle w:val="ConsPlusNormal"/>
              <w:jc w:val="both"/>
            </w:pPr>
            <w:r>
              <w:t>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tc>
      </w:tr>
      <w:tr w:rsidR="00EC49E9">
        <w:tblPrEx>
          <w:tblBorders>
            <w:insideH w:val="nil"/>
          </w:tblBorders>
        </w:tblPrEx>
        <w:tc>
          <w:tcPr>
            <w:tcW w:w="510" w:type="dxa"/>
            <w:tcBorders>
              <w:bottom w:val="nil"/>
            </w:tcBorders>
          </w:tcPr>
          <w:p w:rsidR="00EC49E9" w:rsidRDefault="00EC49E9">
            <w:pPr>
              <w:pStyle w:val="ConsPlusNormal"/>
              <w:jc w:val="center"/>
            </w:pPr>
            <w:r>
              <w:t>4.</w:t>
            </w:r>
          </w:p>
        </w:tc>
        <w:tc>
          <w:tcPr>
            <w:tcW w:w="2608" w:type="dxa"/>
            <w:tcBorders>
              <w:bottom w:val="nil"/>
            </w:tcBorders>
          </w:tcPr>
          <w:p w:rsidR="00EC49E9" w:rsidRDefault="00EC49E9">
            <w:pPr>
              <w:pStyle w:val="ConsPlusNormal"/>
            </w:pPr>
            <w:r>
              <w:t>Задачи подпрограммы 6</w:t>
            </w:r>
          </w:p>
        </w:tc>
        <w:tc>
          <w:tcPr>
            <w:tcW w:w="5896" w:type="dxa"/>
            <w:tcBorders>
              <w:bottom w:val="nil"/>
            </w:tcBorders>
          </w:tcPr>
          <w:p w:rsidR="00EC49E9" w:rsidRDefault="00EC49E9">
            <w:pPr>
              <w:pStyle w:val="ConsPlusNormal"/>
              <w:jc w:val="both"/>
            </w:pPr>
            <w:r>
              <w:t xml:space="preserve">1) Исполнение государственных функций управлением культуры Белгородской области и управлением </w:t>
            </w:r>
            <w:r>
              <w:lastRenderedPageBreak/>
              <w:t>государственной охраны объектов культурного наследия Белгородской области в соответствии с действующим законодательством.</w:t>
            </w:r>
          </w:p>
          <w:p w:rsidR="00EC49E9" w:rsidRDefault="00EC49E9">
            <w:pPr>
              <w:pStyle w:val="ConsPlusNormal"/>
              <w:jc w:val="both"/>
            </w:pPr>
            <w:r>
              <w:t>2) Осуществление мер государственной поддержки в сфере развития культуры и искусства</w:t>
            </w:r>
          </w:p>
        </w:tc>
      </w:tr>
      <w:tr w:rsidR="00EC49E9">
        <w:tblPrEx>
          <w:tblBorders>
            <w:insideH w:val="nil"/>
          </w:tblBorders>
        </w:tblPrEx>
        <w:tc>
          <w:tcPr>
            <w:tcW w:w="9014" w:type="dxa"/>
            <w:gridSpan w:val="3"/>
            <w:tcBorders>
              <w:top w:val="nil"/>
            </w:tcBorders>
          </w:tcPr>
          <w:p w:rsidR="00EC49E9" w:rsidRDefault="00EC49E9">
            <w:pPr>
              <w:pStyle w:val="ConsPlusNormal"/>
              <w:jc w:val="both"/>
            </w:pPr>
            <w:r>
              <w:lastRenderedPageBreak/>
              <w:t xml:space="preserve">(п. 1 в ред. </w:t>
            </w:r>
            <w:hyperlink r:id="rId391" w:history="1">
              <w:r>
                <w:rPr>
                  <w:color w:val="0000FF"/>
                </w:rPr>
                <w:t>постановления</w:t>
              </w:r>
            </w:hyperlink>
            <w:r>
              <w:t xml:space="preserve"> Правительства Белгородской области от 14.03.2016 N 65-пп)</w:t>
            </w:r>
          </w:p>
        </w:tc>
      </w:tr>
      <w:tr w:rsidR="00EC49E9">
        <w:tblPrEx>
          <w:tblBorders>
            <w:insideH w:val="nil"/>
          </w:tblBorders>
        </w:tblPrEx>
        <w:tc>
          <w:tcPr>
            <w:tcW w:w="510" w:type="dxa"/>
            <w:tcBorders>
              <w:bottom w:val="nil"/>
            </w:tcBorders>
          </w:tcPr>
          <w:p w:rsidR="00EC49E9" w:rsidRDefault="00EC49E9">
            <w:pPr>
              <w:pStyle w:val="ConsPlusNormal"/>
              <w:jc w:val="center"/>
            </w:pPr>
            <w:r>
              <w:t>5.</w:t>
            </w:r>
          </w:p>
        </w:tc>
        <w:tc>
          <w:tcPr>
            <w:tcW w:w="2608" w:type="dxa"/>
            <w:tcBorders>
              <w:bottom w:val="nil"/>
            </w:tcBorders>
          </w:tcPr>
          <w:p w:rsidR="00EC49E9" w:rsidRDefault="00EC49E9">
            <w:pPr>
              <w:pStyle w:val="ConsPlusNormal"/>
            </w:pPr>
            <w:r>
              <w:t>Сроки и этапы реализации подпрограммы 6</w:t>
            </w:r>
          </w:p>
        </w:tc>
        <w:tc>
          <w:tcPr>
            <w:tcW w:w="5896" w:type="dxa"/>
            <w:tcBorders>
              <w:bottom w:val="nil"/>
            </w:tcBorders>
          </w:tcPr>
          <w:p w:rsidR="00EC49E9" w:rsidRDefault="00EC49E9">
            <w:pPr>
              <w:pStyle w:val="ConsPlusNormal"/>
              <w:jc w:val="both"/>
            </w:pPr>
            <w:r>
              <w:t>Реализация подпрограммы 6 осуществляется в два этапа:</w:t>
            </w:r>
          </w:p>
          <w:p w:rsidR="00EC49E9" w:rsidRDefault="00EC49E9">
            <w:pPr>
              <w:pStyle w:val="ConsPlusNormal"/>
              <w:jc w:val="both"/>
            </w:pPr>
            <w:r>
              <w:t>I этап - 2014 - 2020 годы;</w:t>
            </w:r>
          </w:p>
          <w:p w:rsidR="00EC49E9" w:rsidRDefault="00EC49E9">
            <w:pPr>
              <w:pStyle w:val="ConsPlusNormal"/>
              <w:jc w:val="both"/>
            </w:pPr>
            <w:r>
              <w:t>II этап - 2021 - 2025 годы</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5 в ред. </w:t>
            </w:r>
            <w:hyperlink r:id="rId392" w:history="1">
              <w:r>
                <w:rPr>
                  <w:color w:val="0000FF"/>
                </w:rPr>
                <w:t>постановления</w:t>
              </w:r>
            </w:hyperlink>
            <w:r>
              <w:t xml:space="preserve"> Правительства Белгородской области от 28.01.2019 N 33-пп)</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6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6 в 2014 - 2025 годах за счет всех источников финансирования составит 1492460,7 тыс. рублей, из них:</w:t>
            </w:r>
          </w:p>
          <w:p w:rsidR="00EC49E9" w:rsidRDefault="00EC49E9">
            <w:pPr>
              <w:pStyle w:val="ConsPlusNormal"/>
              <w:jc w:val="both"/>
            </w:pPr>
            <w:r>
              <w:t>- средства федерального бюджета - 30100,0 тыс. рублей;</w:t>
            </w:r>
          </w:p>
          <w:p w:rsidR="00EC49E9" w:rsidRDefault="00EC49E9">
            <w:pPr>
              <w:pStyle w:val="ConsPlusNormal"/>
              <w:jc w:val="both"/>
            </w:pPr>
            <w:r>
              <w:t>- средства областного бюджета - 1461766,1 тыс. рублей, в том числе по годам:</w:t>
            </w:r>
          </w:p>
          <w:p w:rsidR="00EC49E9" w:rsidRDefault="00EC49E9">
            <w:pPr>
              <w:pStyle w:val="ConsPlusNormal"/>
              <w:jc w:val="both"/>
            </w:pPr>
            <w:r>
              <w:t>2014 год - 43177 тыс. рублей;</w:t>
            </w:r>
          </w:p>
          <w:p w:rsidR="00EC49E9" w:rsidRDefault="00EC49E9">
            <w:pPr>
              <w:pStyle w:val="ConsPlusNormal"/>
              <w:jc w:val="both"/>
            </w:pPr>
            <w:r>
              <w:t>2015 год - 37806 тыс. рублей;</w:t>
            </w:r>
          </w:p>
          <w:p w:rsidR="00EC49E9" w:rsidRDefault="00EC49E9">
            <w:pPr>
              <w:pStyle w:val="ConsPlusNormal"/>
              <w:jc w:val="both"/>
            </w:pPr>
            <w:r>
              <w:t>2016 год - 39615 тыс. рублей;</w:t>
            </w:r>
          </w:p>
          <w:p w:rsidR="00EC49E9" w:rsidRDefault="00EC49E9">
            <w:pPr>
              <w:pStyle w:val="ConsPlusNormal"/>
              <w:jc w:val="both"/>
            </w:pPr>
            <w:r>
              <w:t>2017 год - 206132 тыс. рублей;</w:t>
            </w:r>
          </w:p>
          <w:p w:rsidR="00EC49E9" w:rsidRDefault="00EC49E9">
            <w:pPr>
              <w:pStyle w:val="ConsPlusNormal"/>
              <w:jc w:val="both"/>
            </w:pPr>
            <w:r>
              <w:t>2018 год - 167978 тыс. рублей;</w:t>
            </w:r>
          </w:p>
          <w:p w:rsidR="00EC49E9" w:rsidRDefault="00EC49E9">
            <w:pPr>
              <w:pStyle w:val="ConsPlusNormal"/>
              <w:jc w:val="both"/>
            </w:pPr>
            <w:r>
              <w:t>2019 год - 175778,3 тыс. рублей;</w:t>
            </w:r>
          </w:p>
          <w:p w:rsidR="00EC49E9" w:rsidRDefault="00EC49E9">
            <w:pPr>
              <w:pStyle w:val="ConsPlusNormal"/>
              <w:jc w:val="both"/>
            </w:pPr>
            <w:r>
              <w:t>2020 год - 180478,6 тыс. рублей;</w:t>
            </w:r>
          </w:p>
          <w:p w:rsidR="00EC49E9" w:rsidRDefault="00EC49E9">
            <w:pPr>
              <w:pStyle w:val="ConsPlusNormal"/>
              <w:jc w:val="both"/>
            </w:pPr>
            <w:r>
              <w:t>2021 год - 159712,0 тыс. рублей;</w:t>
            </w:r>
          </w:p>
          <w:p w:rsidR="00EC49E9" w:rsidRDefault="00EC49E9">
            <w:pPr>
              <w:pStyle w:val="ConsPlusNormal"/>
              <w:jc w:val="both"/>
            </w:pPr>
            <w:r>
              <w:t>2022 год - 146753,0 тыс. рублей;</w:t>
            </w:r>
          </w:p>
          <w:p w:rsidR="00EC49E9" w:rsidRDefault="00EC49E9">
            <w:pPr>
              <w:pStyle w:val="ConsPlusNormal"/>
              <w:jc w:val="both"/>
            </w:pPr>
            <w:r>
              <w:t>2023 год - 152234,0 тыс. рублей;</w:t>
            </w:r>
          </w:p>
          <w:p w:rsidR="00EC49E9" w:rsidRDefault="00EC49E9">
            <w:pPr>
              <w:pStyle w:val="ConsPlusNormal"/>
              <w:jc w:val="both"/>
            </w:pPr>
            <w:r>
              <w:t>2024 год - 76825,6 тыс. рублей;</w:t>
            </w:r>
          </w:p>
          <w:p w:rsidR="00EC49E9" w:rsidRDefault="00EC49E9">
            <w:pPr>
              <w:pStyle w:val="ConsPlusNormal"/>
              <w:jc w:val="both"/>
            </w:pPr>
            <w:r>
              <w:t>2025 год - 75276,6 тыс. рублей;</w:t>
            </w:r>
          </w:p>
          <w:p w:rsidR="00EC49E9" w:rsidRDefault="00EC49E9">
            <w:pPr>
              <w:pStyle w:val="ConsPlusNormal"/>
              <w:jc w:val="both"/>
            </w:pPr>
            <w:r>
              <w:t>- средства консолидированных бюджетов муниципальных образований - 427,8 тыс. рублей;</w:t>
            </w:r>
          </w:p>
          <w:p w:rsidR="00EC49E9" w:rsidRDefault="00EC49E9">
            <w:pPr>
              <w:pStyle w:val="ConsPlusNormal"/>
              <w:jc w:val="both"/>
            </w:pPr>
            <w:r>
              <w:t>- внебюджетные средства - 166,8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постановлений Правительства Белгородской области от 28.12.2020 </w:t>
            </w:r>
            <w:hyperlink r:id="rId393" w:history="1">
              <w:r>
                <w:rPr>
                  <w:color w:val="0000FF"/>
                </w:rPr>
                <w:t>N 588-пп</w:t>
              </w:r>
            </w:hyperlink>
            <w:r>
              <w:t xml:space="preserve">, от 22.03.2021 </w:t>
            </w:r>
            <w:hyperlink r:id="rId394" w:history="1">
              <w:r>
                <w:rPr>
                  <w:color w:val="0000FF"/>
                </w:rPr>
                <w:t>N 103-пп</w:t>
              </w:r>
            </w:hyperlink>
            <w:r>
              <w:t>)</w:t>
            </w:r>
          </w:p>
        </w:tc>
      </w:tr>
      <w:tr w:rsidR="00EC49E9">
        <w:tblPrEx>
          <w:tblBorders>
            <w:insideH w:val="nil"/>
          </w:tblBorders>
        </w:tblPrEx>
        <w:tc>
          <w:tcPr>
            <w:tcW w:w="510" w:type="dxa"/>
            <w:tcBorders>
              <w:bottom w:val="nil"/>
            </w:tcBorders>
          </w:tcPr>
          <w:p w:rsidR="00EC49E9" w:rsidRDefault="00EC49E9">
            <w:pPr>
              <w:pStyle w:val="ConsPlusNormal"/>
              <w:jc w:val="center"/>
            </w:pPr>
            <w:r>
              <w:t>7.</w:t>
            </w:r>
          </w:p>
        </w:tc>
        <w:tc>
          <w:tcPr>
            <w:tcW w:w="2608" w:type="dxa"/>
            <w:tcBorders>
              <w:bottom w:val="nil"/>
            </w:tcBorders>
          </w:tcPr>
          <w:p w:rsidR="00EC49E9" w:rsidRDefault="00EC49E9">
            <w:pPr>
              <w:pStyle w:val="ConsPlusNormal"/>
            </w:pPr>
            <w:r>
              <w:t>Конечные результаты подпрограммы 6</w:t>
            </w:r>
          </w:p>
        </w:tc>
        <w:tc>
          <w:tcPr>
            <w:tcW w:w="5896" w:type="dxa"/>
            <w:tcBorders>
              <w:bottom w:val="nil"/>
            </w:tcBorders>
          </w:tcPr>
          <w:p w:rsidR="00EC49E9" w:rsidRDefault="00EC49E9">
            <w:pPr>
              <w:pStyle w:val="ConsPlusNormal"/>
              <w:jc w:val="both"/>
            </w:pPr>
            <w:r>
              <w:t>Отношение средней заработной платы работников учреждений культуры к средней заработной плате в Белгородской области - 100% к 2018 году и поддержание его на уровне не менее 100% в 2019 - 2025 годах</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7 в ред. </w:t>
            </w:r>
            <w:hyperlink r:id="rId395" w:history="1">
              <w:r>
                <w:rPr>
                  <w:color w:val="0000FF"/>
                </w:rPr>
                <w:t>постановления</w:t>
              </w:r>
            </w:hyperlink>
            <w:r>
              <w:t xml:space="preserve"> Правительства Белгородской области от 28.01.2019 N 33-пп)</w:t>
            </w:r>
          </w:p>
        </w:tc>
      </w:tr>
    </w:tbl>
    <w:p w:rsidR="00EC49E9" w:rsidRDefault="00EC49E9">
      <w:pPr>
        <w:pStyle w:val="ConsPlusNormal"/>
      </w:pPr>
    </w:p>
    <w:p w:rsidR="00EC49E9" w:rsidRDefault="00EC49E9">
      <w:pPr>
        <w:pStyle w:val="ConsPlusTitle"/>
        <w:jc w:val="center"/>
        <w:outlineLvl w:val="2"/>
      </w:pPr>
      <w:r>
        <w:t>2. Характеристика сферы реализации подпрограммы 6,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jc w:val="center"/>
      </w:pPr>
      <w:r>
        <w:t xml:space="preserve">(в ред. </w:t>
      </w:r>
      <w:hyperlink r:id="rId396"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14.03.2016 N 65-пп)</w:t>
      </w:r>
    </w:p>
    <w:p w:rsidR="00EC49E9" w:rsidRDefault="00EC49E9">
      <w:pPr>
        <w:pStyle w:val="ConsPlusNormal"/>
        <w:ind w:firstLine="540"/>
        <w:jc w:val="both"/>
      </w:pPr>
    </w:p>
    <w:p w:rsidR="00EC49E9" w:rsidRDefault="00EC49E9">
      <w:pPr>
        <w:pStyle w:val="ConsPlusNormal"/>
        <w:ind w:firstLine="540"/>
        <w:jc w:val="both"/>
      </w:pPr>
      <w:r>
        <w:t xml:space="preserve">Управление культуры Белгородской области является органом исполнительной власти Белгородской области, в пределах своей компетенции участвующим в реализации государственной политики в сфере культуры, искусства, историко-культурного наследия. Полномочия управления культуры Белгородской области определены </w:t>
      </w:r>
      <w:hyperlink r:id="rId397" w:history="1">
        <w:r>
          <w:rPr>
            <w:color w:val="0000FF"/>
          </w:rPr>
          <w:t>распоряжением</w:t>
        </w:r>
      </w:hyperlink>
      <w:r>
        <w:t xml:space="preserve"> Правительства Белгородской области </w:t>
      </w:r>
      <w:r>
        <w:lastRenderedPageBreak/>
        <w:t>от 28 июля 2006 года N 90-рп "Об утверждении Положения об управлении культуры Белгородской области".</w:t>
      </w:r>
    </w:p>
    <w:p w:rsidR="00EC49E9" w:rsidRDefault="00EC49E9">
      <w:pPr>
        <w:pStyle w:val="ConsPlusNormal"/>
        <w:spacing w:before="220"/>
        <w:ind w:firstLine="540"/>
        <w:jc w:val="both"/>
      </w:pPr>
      <w:r>
        <w:t xml:space="preserve">Было принято </w:t>
      </w:r>
      <w:hyperlink r:id="rId398" w:history="1">
        <w:r>
          <w:rPr>
            <w:color w:val="0000FF"/>
          </w:rPr>
          <w:t>постановление</w:t>
        </w:r>
      </w:hyperlink>
      <w:r>
        <w:t xml:space="preserve"> Правительства Белгородской области от 24 декабря 2012 года N 563-пп "Об утверждении Стратегии развития сферы культуры Белгородской области на 2013 - 2017 годы", определяющее основные приоритеты и направления развития культуры и искусства в Белгородской области.</w:t>
      </w:r>
    </w:p>
    <w:p w:rsidR="00EC49E9" w:rsidRDefault="00EC49E9">
      <w:pPr>
        <w:pStyle w:val="ConsPlusNormal"/>
        <w:spacing w:before="220"/>
        <w:ind w:firstLine="540"/>
        <w:jc w:val="both"/>
      </w:pPr>
      <w:r>
        <w:t>С целью создания прозрачной системы взаимодействия органов государственной власти области в сфере культуры с населением ведется сайт управления культуры Белгородской области в сети Интернет - www.belkult.ru. На данном сайте представлен широкий спектр информации о деятельности управления и учреждений культуры области: планы работы на год, отчетные данные, аналитические и статистические данные, информация об электронных ресурсах, максимально широко представлена информация об уникальных культурных особенностях области, ведется интерактивный раздел сайта, обеспечивающий активный диалог населения области с управлением культуры Белгородской области, организовано ведение блога, освещающего значимые события культурной жизни области.</w:t>
      </w:r>
    </w:p>
    <w:p w:rsidR="00EC49E9" w:rsidRDefault="00EC49E9">
      <w:pPr>
        <w:pStyle w:val="ConsPlusNormal"/>
        <w:spacing w:before="220"/>
        <w:ind w:firstLine="540"/>
        <w:jc w:val="both"/>
      </w:pPr>
      <w:r>
        <w:t>В последние годы основные преобразования в сфере культуры касались следующих направлений:</w:t>
      </w:r>
    </w:p>
    <w:p w:rsidR="00EC49E9" w:rsidRDefault="00EC49E9">
      <w:pPr>
        <w:pStyle w:val="ConsPlusNormal"/>
        <w:spacing w:before="220"/>
        <w:ind w:firstLine="540"/>
        <w:jc w:val="both"/>
      </w:pPr>
      <w:r>
        <w:t>- проведение административной реформы, в рамках которой была проведена работа по разработке административных регламентов и стандартов государственных, муниципальных услуг, оказываемых органами власти (местного самоуправления), в целях обеспечения эффективности деятельности органов власти и местного самоуправления и прозрачности административных процедур для потребителей;</w:t>
      </w:r>
    </w:p>
    <w:p w:rsidR="00EC49E9" w:rsidRDefault="00EC49E9">
      <w:pPr>
        <w:pStyle w:val="ConsPlusNormal"/>
        <w:spacing w:before="220"/>
        <w:ind w:firstLine="540"/>
        <w:jc w:val="both"/>
      </w:pPr>
      <w:r>
        <w:t>- проведение реформы государственных и муниципальных учреждений в рамках бюджетной реформы. В рамках этого направления реформирования были введены новые типы государственных и муниципальных учреждений: казенные, автономные и бюджетные, введены субсидии на финансирование государственных и муниципальных заданий и на содержание имущества бюджетных и автономных учреждений, а также система иных субсидий; проведена работа по разработке методик и расчету нормативных затрат на выполнение работ и оказание услуг учреждениями;</w:t>
      </w:r>
    </w:p>
    <w:p w:rsidR="00EC49E9" w:rsidRDefault="00EC49E9">
      <w:pPr>
        <w:pStyle w:val="ConsPlusNormal"/>
        <w:spacing w:before="220"/>
        <w:ind w:firstLine="540"/>
        <w:jc w:val="both"/>
      </w:pPr>
      <w:r>
        <w:t>- проведение значительных работ по информатизации отрасли: внедрение информационно-коммуникационных технологий в деятельность учреждений и организаций культуры, автоматизация отдельных процессов в учреждениях и организациях, создание модельных домов культуры и модельных библиотек.</w:t>
      </w:r>
    </w:p>
    <w:p w:rsidR="00EC49E9" w:rsidRDefault="00EC49E9">
      <w:pPr>
        <w:pStyle w:val="ConsPlusNormal"/>
        <w:spacing w:before="220"/>
        <w:ind w:firstLine="540"/>
        <w:jc w:val="both"/>
      </w:pPr>
      <w:r>
        <w:t>В рамках осуществления мер государственной поддержки в Белгородской области был принят ряд нормативных правовых актов:</w:t>
      </w:r>
    </w:p>
    <w:p w:rsidR="00EC49E9" w:rsidRDefault="00EC49E9">
      <w:pPr>
        <w:pStyle w:val="ConsPlusNormal"/>
        <w:spacing w:before="220"/>
        <w:ind w:firstLine="540"/>
        <w:jc w:val="both"/>
      </w:pPr>
      <w:hyperlink r:id="rId399" w:history="1">
        <w:r>
          <w:rPr>
            <w:color w:val="0000FF"/>
          </w:rPr>
          <w:t>постановление</w:t>
        </w:r>
      </w:hyperlink>
      <w:r>
        <w:t xml:space="preserve"> Губернатора Белгородской области от 20 мая 2005 года N 80 "О присуждении премии имени Н.Ф.Ватутина";</w:t>
      </w:r>
    </w:p>
    <w:p w:rsidR="00EC49E9" w:rsidRDefault="00EC49E9">
      <w:pPr>
        <w:pStyle w:val="ConsPlusNormal"/>
        <w:spacing w:before="220"/>
        <w:ind w:firstLine="540"/>
        <w:jc w:val="both"/>
      </w:pPr>
      <w:hyperlink r:id="rId400" w:history="1">
        <w:r>
          <w:rPr>
            <w:color w:val="0000FF"/>
          </w:rPr>
          <w:t>постановление</w:t>
        </w:r>
      </w:hyperlink>
      <w:r>
        <w:t xml:space="preserve"> Губернатора Белгородской области от 3 мая 2006 года N 66 "О грантах Губернатора Белгородской области, направленных на развитие сельской культуры";</w:t>
      </w:r>
    </w:p>
    <w:p w:rsidR="00EC49E9" w:rsidRDefault="00EC49E9">
      <w:pPr>
        <w:pStyle w:val="ConsPlusNormal"/>
        <w:spacing w:before="220"/>
        <w:ind w:firstLine="540"/>
        <w:jc w:val="both"/>
      </w:pPr>
      <w:hyperlink r:id="rId401" w:history="1">
        <w:r>
          <w:rPr>
            <w:color w:val="0000FF"/>
          </w:rPr>
          <w:t>постановление</w:t>
        </w:r>
      </w:hyperlink>
      <w:r>
        <w:t xml:space="preserve"> Губернатора Белгородской области от 15 сентября 2008 года N 111 "Об учреждении ежегодной премии Губернатора области "Призвание";</w:t>
      </w:r>
    </w:p>
    <w:p w:rsidR="00EC49E9" w:rsidRDefault="00EC49E9">
      <w:pPr>
        <w:pStyle w:val="ConsPlusNormal"/>
        <w:spacing w:before="220"/>
        <w:ind w:firstLine="540"/>
        <w:jc w:val="both"/>
      </w:pPr>
      <w:hyperlink r:id="rId402" w:history="1">
        <w:r>
          <w:rPr>
            <w:color w:val="0000FF"/>
          </w:rPr>
          <w:t>постановление</w:t>
        </w:r>
      </w:hyperlink>
      <w:r>
        <w:t xml:space="preserve"> Правительства Белгородской области от 4 февраля 2008 года N 21-пп "Об учреждении звания "Народный мастер Белгородской области";</w:t>
      </w:r>
    </w:p>
    <w:p w:rsidR="00EC49E9" w:rsidRDefault="00EC49E9">
      <w:pPr>
        <w:pStyle w:val="ConsPlusNormal"/>
        <w:spacing w:before="220"/>
        <w:ind w:firstLine="540"/>
        <w:jc w:val="both"/>
      </w:pPr>
      <w:hyperlink r:id="rId403" w:history="1">
        <w:r>
          <w:rPr>
            <w:color w:val="0000FF"/>
          </w:rPr>
          <w:t>постановление</w:t>
        </w:r>
      </w:hyperlink>
      <w:r>
        <w:t xml:space="preserve"> Правительства Белгородской области от 7 февраля 2011 года N 37-пп "Об </w:t>
      </w:r>
      <w:r>
        <w:lastRenderedPageBreak/>
        <w:t>учреждении Премии генерала армии М.А.Гареева "За выдающийся вклад в дело сохранения исторической памяти Победы в Великой Отечественной войне 1941 - 1945 годов";</w:t>
      </w:r>
    </w:p>
    <w:p w:rsidR="00EC49E9" w:rsidRDefault="00EC49E9">
      <w:pPr>
        <w:pStyle w:val="ConsPlusNormal"/>
        <w:spacing w:before="220"/>
        <w:ind w:firstLine="540"/>
        <w:jc w:val="both"/>
      </w:pPr>
      <w:hyperlink r:id="rId404" w:history="1">
        <w:r>
          <w:rPr>
            <w:color w:val="0000FF"/>
          </w:rPr>
          <w:t>постановление</w:t>
        </w:r>
      </w:hyperlink>
      <w:r>
        <w:t xml:space="preserve"> Губернатора Белгородской области от 24 августа 2012 года N 71 "Об учреждении ежегодной премии Губернатора области клубным и библиотечным работникам государственных и муниципальных учреждений культуры "Творчество. Мастерство. Успех";</w:t>
      </w:r>
    </w:p>
    <w:p w:rsidR="00EC49E9" w:rsidRDefault="00EC49E9">
      <w:pPr>
        <w:pStyle w:val="ConsPlusNormal"/>
        <w:spacing w:before="220"/>
        <w:ind w:firstLine="540"/>
        <w:jc w:val="both"/>
      </w:pPr>
      <w:hyperlink r:id="rId405" w:history="1">
        <w:r>
          <w:rPr>
            <w:color w:val="0000FF"/>
          </w:rPr>
          <w:t>постановление</w:t>
        </w:r>
      </w:hyperlink>
      <w:r>
        <w:t xml:space="preserve"> Губернатора Белгородской области от 2 сентября 2013 года N 104 "Об учреждении ежегодной премии Губернатора Белгородской области за достижения в области изобразительного искусства";</w:t>
      </w:r>
    </w:p>
    <w:p w:rsidR="00EC49E9" w:rsidRDefault="00EC49E9">
      <w:pPr>
        <w:pStyle w:val="ConsPlusNormal"/>
        <w:spacing w:before="220"/>
        <w:ind w:firstLine="540"/>
        <w:jc w:val="both"/>
      </w:pPr>
      <w:hyperlink r:id="rId406" w:history="1">
        <w:r>
          <w:rPr>
            <w:color w:val="0000FF"/>
          </w:rPr>
          <w:t>постановление</w:t>
        </w:r>
      </w:hyperlink>
      <w:r>
        <w:t xml:space="preserve"> Губернатора Белгородской области от 20 марта 2013 года N 32 "Об учреждении ежегодной премии Губернатора области "Хранители наследия" для работников государственных и муниципальных музеев области".</w:t>
      </w:r>
    </w:p>
    <w:p w:rsidR="00EC49E9" w:rsidRDefault="00EC49E9">
      <w:pPr>
        <w:pStyle w:val="ConsPlusNormal"/>
        <w:spacing w:before="220"/>
        <w:ind w:firstLine="540"/>
        <w:jc w:val="both"/>
      </w:pPr>
      <w:r>
        <w:t xml:space="preserve">В целях реализации </w:t>
      </w:r>
      <w:hyperlink r:id="rId407" w:history="1">
        <w:r>
          <w:rPr>
            <w:color w:val="0000FF"/>
          </w:rPr>
          <w:t>статьи 10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соответствии с </w:t>
      </w:r>
      <w:hyperlink r:id="rId408" w:history="1">
        <w:r>
          <w:rPr>
            <w:color w:val="0000FF"/>
          </w:rPr>
          <w:t>распоряжением</w:t>
        </w:r>
      </w:hyperlink>
      <w:r>
        <w:t xml:space="preserve"> Правительства Белгородской области от 26 октября 2015 года N 548-рп "О создании управления государственной охраны объектов культурного наследия Белгородской области" с 1 января 2016 года создан региональный орган охраны объектов культурного наследия - управление государственной охраны объектов культурного наследия Белгородской области.</w:t>
      </w:r>
    </w:p>
    <w:p w:rsidR="00EC49E9" w:rsidRDefault="00EC49E9">
      <w:pPr>
        <w:pStyle w:val="ConsPlusNormal"/>
        <w:spacing w:before="220"/>
        <w:ind w:firstLine="540"/>
        <w:jc w:val="both"/>
      </w:pPr>
      <w:r>
        <w:t xml:space="preserve">Управление государственной охраны объектов культурного наследия Белгородской области является органом исполнительной власти Белгородской области, уполномоченным в области сохранения, использования, популяризации и государственной охраны объектов культурного наследия. Полномочия управления государственной охраны объектов культурного наследия Белгородской области определены </w:t>
      </w:r>
      <w:hyperlink r:id="rId409" w:history="1">
        <w:r>
          <w:rPr>
            <w:color w:val="0000FF"/>
          </w:rPr>
          <w:t>постановлением</w:t>
        </w:r>
      </w:hyperlink>
      <w:r>
        <w:t xml:space="preserve"> Правительства Белгородской области от 14 декабря 2015 года N 453-пп "Об утверждении Положения об управлении государственной охраны объектов культурного наследия Белгородской области".</w:t>
      </w:r>
    </w:p>
    <w:p w:rsidR="00EC49E9" w:rsidRDefault="00EC49E9">
      <w:pPr>
        <w:pStyle w:val="ConsPlusNormal"/>
        <w:spacing w:before="220"/>
        <w:ind w:firstLine="540"/>
        <w:jc w:val="both"/>
      </w:pPr>
      <w:r>
        <w:t>В рамках структурных реформ на период 2014 - 2020 годов предусматривается:</w:t>
      </w:r>
    </w:p>
    <w:p w:rsidR="00EC49E9" w:rsidRDefault="00EC49E9">
      <w:pPr>
        <w:pStyle w:val="ConsPlusNormal"/>
        <w:spacing w:before="220"/>
        <w:ind w:firstLine="540"/>
        <w:jc w:val="both"/>
      </w:pPr>
      <w:r>
        <w:t>- повышение качества и расширение спектра государственных услуг в сфере культуры;</w:t>
      </w:r>
    </w:p>
    <w:p w:rsidR="00EC49E9" w:rsidRDefault="00EC49E9">
      <w:pPr>
        <w:pStyle w:val="ConsPlusNormal"/>
        <w:spacing w:before="220"/>
        <w:ind w:firstLine="540"/>
        <w:jc w:val="both"/>
      </w:pPr>
      <w:r>
        <w:t>- обеспечение доступности к культурному продукту путем информатизации отрасли;</w:t>
      </w:r>
    </w:p>
    <w:p w:rsidR="00EC49E9" w:rsidRDefault="00EC49E9">
      <w:pPr>
        <w:pStyle w:val="ConsPlusNormal"/>
        <w:spacing w:before="220"/>
        <w:ind w:firstLine="540"/>
        <w:jc w:val="both"/>
      </w:pPr>
      <w:r>
        <w:t>- формирование конкурентной среды в отрасли культуры путем расширения грантовой поддержки творческих проектов, лучших организаций в данной области;</w:t>
      </w:r>
    </w:p>
    <w:p w:rsidR="00EC49E9" w:rsidRDefault="00EC49E9">
      <w:pPr>
        <w:pStyle w:val="ConsPlusNormal"/>
        <w:spacing w:before="220"/>
        <w:ind w:firstLine="540"/>
        <w:jc w:val="both"/>
      </w:pPr>
      <w:r>
        <w:t>- создание условий для творческой самореализации жителей области;</w:t>
      </w:r>
    </w:p>
    <w:p w:rsidR="00EC49E9" w:rsidRDefault="00EC49E9">
      <w:pPr>
        <w:pStyle w:val="ConsPlusNormal"/>
        <w:spacing w:before="220"/>
        <w:ind w:firstLine="540"/>
        <w:jc w:val="both"/>
      </w:pPr>
      <w:r>
        <w:t>- вовлечение населения в создание и продвижение культурного продукта;</w:t>
      </w:r>
    </w:p>
    <w:p w:rsidR="00EC49E9" w:rsidRDefault="00EC49E9">
      <w:pPr>
        <w:pStyle w:val="ConsPlusNormal"/>
        <w:spacing w:before="220"/>
        <w:ind w:firstLine="540"/>
        <w:jc w:val="both"/>
      </w:pPr>
      <w:r>
        <w:t>- расширение участия в культурной жизни категорий населения, нуждающихся в дополнительных мерах социальной поддержки;</w:t>
      </w:r>
    </w:p>
    <w:p w:rsidR="00EC49E9" w:rsidRDefault="00EC49E9">
      <w:pPr>
        <w:pStyle w:val="ConsPlusNormal"/>
        <w:spacing w:before="220"/>
        <w:ind w:firstLine="540"/>
        <w:jc w:val="both"/>
      </w:pPr>
      <w:r>
        <w:t>- развитие виртуальных, дистанционных и нестационарных форм культурного обслуживания населения;</w:t>
      </w:r>
    </w:p>
    <w:p w:rsidR="00EC49E9" w:rsidRDefault="00EC49E9">
      <w:pPr>
        <w:pStyle w:val="ConsPlusNormal"/>
        <w:spacing w:before="220"/>
        <w:ind w:firstLine="540"/>
        <w:jc w:val="both"/>
      </w:pPr>
      <w:r>
        <w:t>- создание единого современного информационного ресурса сферы культуры Белгородской области;</w:t>
      </w:r>
    </w:p>
    <w:p w:rsidR="00EC49E9" w:rsidRDefault="00EC49E9">
      <w:pPr>
        <w:pStyle w:val="ConsPlusNormal"/>
        <w:spacing w:before="220"/>
        <w:ind w:firstLine="540"/>
        <w:jc w:val="both"/>
      </w:pPr>
      <w:r>
        <w:t>- разработка и реализация брендинговых проектов в сфере культуры;</w:t>
      </w:r>
    </w:p>
    <w:p w:rsidR="00EC49E9" w:rsidRDefault="00EC49E9">
      <w:pPr>
        <w:pStyle w:val="ConsPlusNormal"/>
        <w:spacing w:before="220"/>
        <w:ind w:firstLine="540"/>
        <w:jc w:val="both"/>
      </w:pPr>
      <w:r>
        <w:t>- поддержка одаренных детей и талантливой молодежи;</w:t>
      </w:r>
    </w:p>
    <w:p w:rsidR="00EC49E9" w:rsidRDefault="00EC49E9">
      <w:pPr>
        <w:pStyle w:val="ConsPlusNormal"/>
        <w:spacing w:before="220"/>
        <w:ind w:firstLine="540"/>
        <w:jc w:val="both"/>
      </w:pPr>
      <w:r>
        <w:lastRenderedPageBreak/>
        <w:t>- обеспечение профилактики правонарушений и снижение случаев противоправных действий в отношении объектов культурного наследия, а также своевременное пресечение противоправных действий.</w:t>
      </w:r>
    </w:p>
    <w:p w:rsidR="00EC49E9" w:rsidRDefault="00EC49E9">
      <w:pPr>
        <w:pStyle w:val="ConsPlusNormal"/>
        <w:spacing w:before="220"/>
        <w:ind w:firstLine="540"/>
        <w:jc w:val="both"/>
      </w:pPr>
      <w:r>
        <w:t>В рамках реформ управлением культуры Белгородской области запланирована реализация следующих мероприятий:</w:t>
      </w:r>
    </w:p>
    <w:p w:rsidR="00EC49E9" w:rsidRDefault="00EC49E9">
      <w:pPr>
        <w:pStyle w:val="ConsPlusNormal"/>
        <w:spacing w:before="220"/>
        <w:ind w:firstLine="540"/>
        <w:jc w:val="both"/>
      </w:pPr>
      <w:r>
        <w:t>- создание механизма стимулирования работников учреждений и организаций культуры, искусства, оказывающих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услуг, прозрачное формирование оплаты труда, внедрение современных норм труда, направленных на повышение качества оказания государственных услуг;</w:t>
      </w:r>
    </w:p>
    <w:p w:rsidR="00EC49E9" w:rsidRDefault="00EC49E9">
      <w:pPr>
        <w:pStyle w:val="ConsPlusNormal"/>
        <w:spacing w:before="220"/>
        <w:ind w:firstLine="540"/>
        <w:jc w:val="both"/>
      </w:pPr>
      <w:r>
        <w:t xml:space="preserve">- поэтапный рост оплаты труда работников учреждений культуры, искусства, достижение целевых показателей по доведению уровня оплаты труда (средней заработной платы) работников учреждений культуры до уровня средней заработной платы в регионах Российской Федерации в соответствии с </w:t>
      </w:r>
      <w:hyperlink r:id="rId410" w:history="1">
        <w:r>
          <w:rPr>
            <w:color w:val="0000FF"/>
          </w:rPr>
          <w:t>Указом</w:t>
        </w:r>
      </w:hyperlink>
      <w:r>
        <w:t xml:space="preserve"> Президента Российской Федерации от 7 мая 2012 года N 597 "О мероприятиях по реализации государственной социальной политики";</w:t>
      </w:r>
    </w:p>
    <w:p w:rsidR="00EC49E9" w:rsidRDefault="00EC49E9">
      <w:pPr>
        <w:pStyle w:val="ConsPlusNormal"/>
        <w:spacing w:before="220"/>
        <w:ind w:firstLine="540"/>
        <w:jc w:val="both"/>
      </w:pPr>
      <w:r>
        <w:t>-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p w:rsidR="00EC49E9" w:rsidRDefault="00EC49E9">
      <w:pPr>
        <w:pStyle w:val="ConsPlusNormal"/>
        <w:spacing w:before="220"/>
        <w:ind w:firstLine="540"/>
        <w:jc w:val="both"/>
      </w:pPr>
      <w:r>
        <w:t>- оптимизация сети учреждений культуры и развитие передвижных центров обслуживания населения;</w:t>
      </w:r>
    </w:p>
    <w:p w:rsidR="00EC49E9" w:rsidRDefault="00EC49E9">
      <w:pPr>
        <w:pStyle w:val="ConsPlusNormal"/>
        <w:spacing w:before="220"/>
        <w:ind w:firstLine="540"/>
        <w:jc w:val="both"/>
      </w:pPr>
      <w:r>
        <w:t>- создание и развитие социально-культурных кластеров в муниципальных образованиях области.</w:t>
      </w:r>
    </w:p>
    <w:p w:rsidR="00EC49E9" w:rsidRDefault="00EC49E9">
      <w:pPr>
        <w:pStyle w:val="ConsPlusNormal"/>
        <w:spacing w:before="220"/>
        <w:ind w:firstLine="540"/>
        <w:jc w:val="both"/>
      </w:pPr>
      <w:r>
        <w:t>В случае если подпрограмма 6 не будет реализована, могут возникнуть риски исполнения поручений Президента Российской Федерации и Правительства Российской Федерации, Правительства Белгородской области по вопросам в сфере культуры.</w:t>
      </w:r>
    </w:p>
    <w:p w:rsidR="00EC49E9" w:rsidRDefault="00EC49E9">
      <w:pPr>
        <w:pStyle w:val="ConsPlusNormal"/>
        <w:ind w:firstLine="540"/>
        <w:jc w:val="both"/>
      </w:pPr>
    </w:p>
    <w:p w:rsidR="00EC49E9" w:rsidRDefault="00EC49E9">
      <w:pPr>
        <w:pStyle w:val="ConsPlusTitle"/>
        <w:jc w:val="center"/>
        <w:outlineLvl w:val="2"/>
      </w:pPr>
      <w:r>
        <w:t>3. Цель и задачи, сроки и этапы подпрограммы 6</w:t>
      </w:r>
    </w:p>
    <w:p w:rsidR="00EC49E9" w:rsidRDefault="00EC49E9">
      <w:pPr>
        <w:pStyle w:val="ConsPlusNormal"/>
        <w:ind w:firstLine="540"/>
        <w:jc w:val="both"/>
      </w:pPr>
    </w:p>
    <w:p w:rsidR="00EC49E9" w:rsidRDefault="00EC49E9">
      <w:pPr>
        <w:pStyle w:val="ConsPlusNormal"/>
        <w:ind w:firstLine="540"/>
        <w:jc w:val="both"/>
      </w:pPr>
      <w:r>
        <w:t>Целью подпрограммы 6 является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EC49E9" w:rsidRDefault="00EC49E9">
      <w:pPr>
        <w:pStyle w:val="ConsPlusNormal"/>
        <w:spacing w:before="220"/>
        <w:ind w:firstLine="540"/>
        <w:jc w:val="both"/>
      </w:pPr>
      <w:r>
        <w:t>Задачами подпрограммы 6 являются следующие:</w:t>
      </w:r>
    </w:p>
    <w:p w:rsidR="00EC49E9" w:rsidRDefault="00EC49E9">
      <w:pPr>
        <w:pStyle w:val="ConsPlusNormal"/>
        <w:spacing w:before="220"/>
        <w:ind w:firstLine="540"/>
        <w:jc w:val="both"/>
      </w:pPr>
      <w:r>
        <w:t>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EC49E9" w:rsidRDefault="00EC49E9">
      <w:pPr>
        <w:pStyle w:val="ConsPlusNormal"/>
        <w:jc w:val="both"/>
      </w:pPr>
      <w:r>
        <w:t xml:space="preserve">(п. 1 в ред. </w:t>
      </w:r>
      <w:hyperlink r:id="rId411" w:history="1">
        <w:r>
          <w:rPr>
            <w:color w:val="0000FF"/>
          </w:rPr>
          <w:t>постановления</w:t>
        </w:r>
      </w:hyperlink>
      <w:r>
        <w:t xml:space="preserve"> Правительства Белгородской области от 14.03.2016 N 65-пп)</w:t>
      </w:r>
    </w:p>
    <w:p w:rsidR="00EC49E9" w:rsidRDefault="00EC49E9">
      <w:pPr>
        <w:pStyle w:val="ConsPlusNormal"/>
        <w:spacing w:before="220"/>
        <w:ind w:firstLine="540"/>
        <w:jc w:val="both"/>
      </w:pPr>
      <w:r>
        <w:t>2) осуществление мер государственной поддержки в сфере развития культуры и искусства.</w:t>
      </w:r>
    </w:p>
    <w:p w:rsidR="00EC49E9" w:rsidRDefault="00EC49E9">
      <w:pPr>
        <w:pStyle w:val="ConsPlusNormal"/>
        <w:spacing w:before="220"/>
        <w:ind w:firstLine="540"/>
        <w:jc w:val="both"/>
      </w:pPr>
      <w:r>
        <w:t>Основным показателем конечного результата реализации подпрограммы 6 является отношение средней заработной платы работников учреждений культуры к средней заработной плате в Белгородской области. Значение данного показателя должно увеличиться с 60,2% в 2013 году до 100% к 2018 году и поддерживаться на уровне не менее 100% в 2019 - 2020 годах.</w:t>
      </w:r>
    </w:p>
    <w:p w:rsidR="00EC49E9" w:rsidRDefault="00EC49E9">
      <w:pPr>
        <w:pStyle w:val="ConsPlusNormal"/>
        <w:jc w:val="both"/>
      </w:pPr>
      <w:r>
        <w:t xml:space="preserve">(в ред. </w:t>
      </w:r>
      <w:hyperlink r:id="rId412"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 xml:space="preserve">Сроки реализации подпрограммы 6 - на протяжении всего периода реализации государственной программы - 2014 - 2025 годы. Выделяются следующие этапы реализации </w:t>
      </w:r>
      <w:r>
        <w:lastRenderedPageBreak/>
        <w:t>подпрограммы 6:</w:t>
      </w:r>
    </w:p>
    <w:p w:rsidR="00EC49E9" w:rsidRDefault="00EC49E9">
      <w:pPr>
        <w:pStyle w:val="ConsPlusNormal"/>
        <w:jc w:val="both"/>
      </w:pPr>
      <w:r>
        <w:t xml:space="preserve">(в ред. </w:t>
      </w:r>
      <w:hyperlink r:id="rId413" w:history="1">
        <w:r>
          <w:rPr>
            <w:color w:val="0000FF"/>
          </w:rPr>
          <w:t>постановления</w:t>
        </w:r>
      </w:hyperlink>
      <w:r>
        <w:t xml:space="preserve"> Правительства Белгородской области от 28.01.2019 N 33-пп)</w:t>
      </w:r>
    </w:p>
    <w:p w:rsidR="00EC49E9" w:rsidRDefault="00EC49E9">
      <w:pPr>
        <w:pStyle w:val="ConsPlusNormal"/>
        <w:spacing w:before="220"/>
        <w:ind w:firstLine="540"/>
        <w:jc w:val="both"/>
      </w:pPr>
      <w:r>
        <w:t>I этап - 2014 - 2020 годы;</w:t>
      </w:r>
    </w:p>
    <w:p w:rsidR="00EC49E9" w:rsidRDefault="00EC49E9">
      <w:pPr>
        <w:pStyle w:val="ConsPlusNormal"/>
        <w:jc w:val="both"/>
      </w:pPr>
      <w:r>
        <w:t xml:space="preserve">(абзац введен </w:t>
      </w:r>
      <w:hyperlink r:id="rId414"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II этап - 2021 - 2025 годы.</w:t>
      </w:r>
    </w:p>
    <w:p w:rsidR="00EC49E9" w:rsidRDefault="00EC49E9">
      <w:pPr>
        <w:pStyle w:val="ConsPlusNormal"/>
        <w:jc w:val="both"/>
      </w:pPr>
      <w:r>
        <w:t xml:space="preserve">(абзац введен </w:t>
      </w:r>
      <w:hyperlink r:id="rId415"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ind w:firstLine="540"/>
        <w:jc w:val="both"/>
      </w:pPr>
    </w:p>
    <w:p w:rsidR="00EC49E9" w:rsidRDefault="00EC49E9">
      <w:pPr>
        <w:pStyle w:val="ConsPlusTitle"/>
        <w:jc w:val="center"/>
        <w:outlineLvl w:val="2"/>
      </w:pPr>
      <w:r>
        <w:t>4. Обоснование формирования системы основных мероприятий</w:t>
      </w:r>
    </w:p>
    <w:p w:rsidR="00EC49E9" w:rsidRDefault="00EC49E9">
      <w:pPr>
        <w:pStyle w:val="ConsPlusTitle"/>
        <w:jc w:val="center"/>
      </w:pPr>
      <w:r>
        <w:t>и их краткое описание</w:t>
      </w:r>
    </w:p>
    <w:p w:rsidR="00EC49E9" w:rsidRDefault="00EC49E9">
      <w:pPr>
        <w:pStyle w:val="ConsPlusNormal"/>
        <w:jc w:val="center"/>
      </w:pPr>
      <w:r>
        <w:t xml:space="preserve">(в ред. </w:t>
      </w:r>
      <w:hyperlink r:id="rId416"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14.03.2016 N 65-пп)</w:t>
      </w:r>
    </w:p>
    <w:p w:rsidR="00EC49E9" w:rsidRDefault="00EC49E9">
      <w:pPr>
        <w:pStyle w:val="ConsPlusNormal"/>
        <w:ind w:firstLine="540"/>
        <w:jc w:val="both"/>
      </w:pPr>
    </w:p>
    <w:p w:rsidR="00EC49E9" w:rsidRDefault="00EC49E9">
      <w:pPr>
        <w:pStyle w:val="ConsPlusNormal"/>
        <w:ind w:firstLine="540"/>
        <w:jc w:val="both"/>
      </w:pPr>
      <w:r>
        <w:t>В рамках подпрограммы 6 будут реализованы:</w:t>
      </w:r>
    </w:p>
    <w:p w:rsidR="00EC49E9" w:rsidRDefault="00EC49E9">
      <w:pPr>
        <w:pStyle w:val="ConsPlusNormal"/>
        <w:jc w:val="both"/>
      </w:pPr>
      <w:r>
        <w:t xml:space="preserve">(в ред. </w:t>
      </w:r>
      <w:hyperlink r:id="rId41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Основное мероприятие "Обеспечение функций органов власти и государственных учреждений Белгородской области".</w:t>
      </w:r>
    </w:p>
    <w:p w:rsidR="00EC49E9" w:rsidRDefault="00EC49E9">
      <w:pPr>
        <w:pStyle w:val="ConsPlusNormal"/>
        <w:jc w:val="both"/>
      </w:pPr>
      <w:r>
        <w:t xml:space="preserve">(в ред. </w:t>
      </w:r>
      <w:hyperlink r:id="rId418"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Реализация данного мероприятия направлена на выполнение задачи по исполнению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 и обеспечивает стабильное функционирование сферы культуры, соблюдение норм федерального законодательства и законодательства Белгородской области в данной сфере, выполнение поручений Президента Российской Федерации, Правительства Российской Федерации и федеральных органов государственной власти.</w:t>
      </w:r>
    </w:p>
    <w:p w:rsidR="00EC49E9" w:rsidRDefault="00EC49E9">
      <w:pPr>
        <w:pStyle w:val="ConsPlusNormal"/>
        <w:spacing w:before="220"/>
        <w:ind w:firstLine="540"/>
        <w:jc w:val="both"/>
      </w:pPr>
      <w:r>
        <w:t xml:space="preserve">Данное мероприятие направлено также на реализацию структурных реформ в сфере культуры. В частности, одним из основных направлений реформирования на период реализации подпрограммы 6 является реализация </w:t>
      </w:r>
      <w:hyperlink r:id="rId419" w:history="1">
        <w:r>
          <w:rPr>
            <w:color w:val="0000FF"/>
          </w:rPr>
          <w:t>Программы</w:t>
        </w:r>
      </w:hyperlink>
      <w: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N 2190-р, и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утверждаемых на соответствующий год решением Российской трехсторонней комиссии по регулированию социально-трудовых отношений.</w:t>
      </w:r>
    </w:p>
    <w:p w:rsidR="00EC49E9" w:rsidRDefault="00EC49E9">
      <w:pPr>
        <w:pStyle w:val="ConsPlusNormal"/>
        <w:spacing w:before="220"/>
        <w:ind w:firstLine="540"/>
        <w:jc w:val="both"/>
      </w:pPr>
      <w:r>
        <w:t>В рамках данного основного мероприятия будет осуществляться финансирование текущей деятельности аппарата управления культуры Белгородской области, аппарата управления государственной охраны объектов культурного наследия Белгородской области, ОГКУ "Центр бухгалтерского обслуживания и информационно-ресурсного обеспечения учреждений культуры" за счет средств областного бюджета.</w:t>
      </w:r>
    </w:p>
    <w:p w:rsidR="00EC49E9" w:rsidRDefault="00EC49E9">
      <w:pPr>
        <w:pStyle w:val="ConsPlusNormal"/>
        <w:jc w:val="both"/>
      </w:pPr>
      <w:r>
        <w:t xml:space="preserve">(в ред. </w:t>
      </w:r>
      <w:hyperlink r:id="rId420"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2) Основное мероприятие "Гранты".</w:t>
      </w:r>
    </w:p>
    <w:p w:rsidR="00EC49E9" w:rsidRDefault="00EC49E9">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w:t>
      </w:r>
    </w:p>
    <w:p w:rsidR="00EC49E9" w:rsidRDefault="00EC49E9">
      <w:pPr>
        <w:pStyle w:val="ConsPlusNormal"/>
        <w:spacing w:before="220"/>
        <w:ind w:firstLine="540"/>
        <w:jc w:val="both"/>
      </w:pPr>
      <w:r>
        <w:t xml:space="preserve">- предоставление грантов Губернатора Белгородской области по итогам областного конкурса для реализации культурных проектов, направленных на развитие сельской культуры, в соответствии с </w:t>
      </w:r>
      <w:hyperlink r:id="rId421" w:history="1">
        <w:r>
          <w:rPr>
            <w:color w:val="0000FF"/>
          </w:rPr>
          <w:t>постановлением</w:t>
        </w:r>
      </w:hyperlink>
      <w:r>
        <w:t xml:space="preserve"> Губернатора Белгородской области от 3 мая 2006 года N 66 "О грантах Губернатора Белгородской области, направленных на развитие сельской культуры";</w:t>
      </w:r>
    </w:p>
    <w:p w:rsidR="00EC49E9" w:rsidRDefault="00EC49E9">
      <w:pPr>
        <w:pStyle w:val="ConsPlusNormal"/>
        <w:spacing w:before="220"/>
        <w:ind w:firstLine="540"/>
        <w:jc w:val="both"/>
      </w:pPr>
      <w:r>
        <w:lastRenderedPageBreak/>
        <w:t>- распределение грантовой поддержки по результатам областного конкурса среди социально ориентированных некоммерческих организаций в сфере культуры для реализации творческих проектов;</w:t>
      </w:r>
    </w:p>
    <w:p w:rsidR="00EC49E9" w:rsidRDefault="00EC49E9">
      <w:pPr>
        <w:pStyle w:val="ConsPlusNormal"/>
        <w:spacing w:before="220"/>
        <w:ind w:firstLine="540"/>
        <w:jc w:val="both"/>
      </w:pPr>
      <w:r>
        <w:t>- проведение областного конкурса издательских проектов.</w:t>
      </w:r>
    </w:p>
    <w:p w:rsidR="00EC49E9" w:rsidRDefault="00EC49E9">
      <w:pPr>
        <w:pStyle w:val="ConsPlusNormal"/>
        <w:spacing w:before="220"/>
        <w:ind w:firstLine="540"/>
        <w:jc w:val="both"/>
      </w:pPr>
      <w:r>
        <w:t>Финансирование мероприятия осуществляется за счет средств областного бюджета.</w:t>
      </w:r>
    </w:p>
    <w:p w:rsidR="00EC49E9" w:rsidRDefault="00EC49E9">
      <w:pPr>
        <w:pStyle w:val="ConsPlusNormal"/>
        <w:jc w:val="both"/>
      </w:pPr>
      <w:r>
        <w:t xml:space="preserve">(п. 2 в ред. </w:t>
      </w:r>
      <w:hyperlink r:id="rId422"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3) Основное мероприятие "Премии и иные поощрения".</w:t>
      </w:r>
    </w:p>
    <w:p w:rsidR="00EC49E9" w:rsidRDefault="00EC49E9">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поддержку и поощрение лиц за достижения в сфере культуры и искусства и предполагает:</w:t>
      </w:r>
    </w:p>
    <w:p w:rsidR="00EC49E9" w:rsidRDefault="00EC49E9">
      <w:pPr>
        <w:pStyle w:val="ConsPlusNormal"/>
        <w:spacing w:before="220"/>
        <w:ind w:firstLine="540"/>
        <w:jc w:val="both"/>
      </w:pPr>
      <w:r>
        <w:t>- выплату премий и иных поощрений, а также организацию церемонии вручения премий за достижения в сфере культуры и искусства за счет средств областного бюджета;</w:t>
      </w:r>
    </w:p>
    <w:p w:rsidR="00EC49E9" w:rsidRDefault="00EC49E9">
      <w:pPr>
        <w:pStyle w:val="ConsPlusNormal"/>
        <w:spacing w:before="220"/>
        <w:ind w:firstLine="540"/>
        <w:jc w:val="both"/>
      </w:pPr>
      <w:r>
        <w:t xml:space="preserve">- оказание адресной социальной помощи в виде ежемесячной денежной выплаты гражданам, добившимся значительных результатов в проведении культурной политики на территории Белгородской области и удостоенным почетных званий "Народный артист Российской Федерации", "Народный художник Российской Федерации", "Заслуженный деятель искусств Российской Федерации", "Заслуженный художник Российской Федерации", "Заслуженный артист Российской Федерации", "Заслуженный работник культуры Российской Федерации", проживающим на территории Белгородской области (в соответствии с </w:t>
      </w:r>
      <w:hyperlink r:id="rId423" w:history="1">
        <w:r>
          <w:rPr>
            <w:color w:val="0000FF"/>
          </w:rPr>
          <w:t>постановлением</w:t>
        </w:r>
      </w:hyperlink>
      <w:r>
        <w:t xml:space="preserve"> Правительства Белгородской области от 28 октября 2013 года N 436-пп).</w:t>
      </w:r>
    </w:p>
    <w:p w:rsidR="00EC49E9" w:rsidRDefault="00EC49E9">
      <w:pPr>
        <w:pStyle w:val="ConsPlusNormal"/>
        <w:jc w:val="both"/>
      </w:pPr>
      <w:r>
        <w:t xml:space="preserve">(п. 3 в ред. </w:t>
      </w:r>
      <w:hyperlink r:id="rId424"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4) Основное мероприятие "Государственная поддержка муниципальных учреждений культуры и их работников".</w:t>
      </w:r>
    </w:p>
    <w:p w:rsidR="00EC49E9" w:rsidRDefault="00EC49E9">
      <w:pPr>
        <w:pStyle w:val="ConsPlusNormal"/>
        <w:spacing w:before="220"/>
        <w:ind w:firstLine="540"/>
        <w:jc w:val="both"/>
      </w:pPr>
      <w:r>
        <w:t xml:space="preserve">Данное основное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межбюджетных трансфертов местным бюджетам на осуществление государственной поддержки сельских учреждений культуры и лучших работников сельских учреждений культуры в соответствии с </w:t>
      </w:r>
      <w:hyperlink r:id="rId425" w:history="1">
        <w:r>
          <w:rPr>
            <w:color w:val="0000FF"/>
          </w:rPr>
          <w:t>Указом</w:t>
        </w:r>
      </w:hyperlink>
      <w:r>
        <w:t xml:space="preserve"> Президента Российской Федерации от 28 июля 2012 года N 1062 "О мерах государственной поддержки муниципальных учреждений культуры, находящихся на территориях сельских поселений, и их работников".</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федерального, областного и местного бюджетов.</w:t>
      </w:r>
    </w:p>
    <w:p w:rsidR="00EC49E9" w:rsidRDefault="00EC49E9">
      <w:pPr>
        <w:pStyle w:val="ConsPlusNormal"/>
        <w:jc w:val="both"/>
      </w:pPr>
      <w:r>
        <w:t xml:space="preserve">(п. 4 в ред. </w:t>
      </w:r>
      <w:hyperlink r:id="rId426"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5) Основное мероприятие "Государственная поддержка (грант) комплексного развития региональных и муниципальных учреждений культуры".</w:t>
      </w:r>
    </w:p>
    <w:p w:rsidR="00EC49E9" w:rsidRDefault="00EC49E9">
      <w:pPr>
        <w:pStyle w:val="ConsPlusNormal"/>
        <w:jc w:val="both"/>
      </w:pPr>
      <w:r>
        <w:t xml:space="preserve">(в ред. </w:t>
      </w:r>
      <w:hyperlink r:id="rId427"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основное мероприятие направлено на обновление материально-технической базы, приобретение специального оборудования для региональных и муниципальных учреждений культуры.</w:t>
      </w:r>
    </w:p>
    <w:p w:rsidR="00EC49E9" w:rsidRDefault="00EC49E9">
      <w:pPr>
        <w:pStyle w:val="ConsPlusNormal"/>
        <w:spacing w:before="220"/>
        <w:ind w:firstLine="540"/>
        <w:jc w:val="both"/>
      </w:pPr>
      <w:r>
        <w:t>Финансирование осуществляется в виде предоставления иных межбюджетных трансфертов муниципальным образованиям Белгородской области за счет средств федерального бюджета.</w:t>
      </w:r>
    </w:p>
    <w:p w:rsidR="00EC49E9" w:rsidRDefault="00EC49E9">
      <w:pPr>
        <w:pStyle w:val="ConsPlusNormal"/>
        <w:spacing w:before="220"/>
        <w:ind w:firstLine="540"/>
        <w:jc w:val="both"/>
      </w:pPr>
      <w:r>
        <w:t>6) 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p w:rsidR="00EC49E9" w:rsidRDefault="00EC49E9">
      <w:pPr>
        <w:pStyle w:val="ConsPlusNormal"/>
        <w:jc w:val="both"/>
      </w:pPr>
      <w:r>
        <w:lastRenderedPageBreak/>
        <w:t xml:space="preserve">(в ред. </w:t>
      </w:r>
      <w:hyperlink r:id="rId428"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обеспечение поэтапного доступа социально ориентированных некоммерческих организаций к бюджетным средствам, выделяемым на предоставление населению услуг в сфере культуры.</w:t>
      </w:r>
    </w:p>
    <w:p w:rsidR="00EC49E9" w:rsidRDefault="00EC49E9">
      <w:pPr>
        <w:pStyle w:val="ConsPlusNormal"/>
        <w:spacing w:before="220"/>
        <w:ind w:firstLine="540"/>
        <w:jc w:val="both"/>
      </w:pPr>
      <w:r>
        <w:t>Данное основное мероприятие предусматривает конкурсный отбор некоммерческих организаций в целях предоставления им субсидий из областного бюджета для реализации творческих проектов в сфере культуры.</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jc w:val="both"/>
      </w:pPr>
      <w:r>
        <w:t xml:space="preserve">(п. 6 введен </w:t>
      </w:r>
      <w:hyperlink r:id="rId429" w:history="1">
        <w:r>
          <w:rPr>
            <w:color w:val="0000FF"/>
          </w:rPr>
          <w:t>постановлением</w:t>
        </w:r>
      </w:hyperlink>
      <w:r>
        <w:t xml:space="preserve"> Правительства Белгородской области от 26.12.2016 N 472-пп)</w:t>
      </w:r>
    </w:p>
    <w:p w:rsidR="00EC49E9" w:rsidRDefault="00EC49E9">
      <w:pPr>
        <w:pStyle w:val="ConsPlusNormal"/>
        <w:spacing w:before="220"/>
        <w:ind w:firstLine="540"/>
        <w:jc w:val="both"/>
      </w:pPr>
      <w:r>
        <w:t>7) Основное мероприятие "Обеспечение выполнения мероприятий в части повышения оплаты труда работникам учреждений культуры".</w:t>
      </w:r>
    </w:p>
    <w:p w:rsidR="00EC49E9" w:rsidRDefault="00EC49E9">
      <w:pPr>
        <w:pStyle w:val="ConsPlusNormal"/>
        <w:jc w:val="both"/>
      </w:pPr>
      <w:r>
        <w:t xml:space="preserve">(в ред. </w:t>
      </w:r>
      <w:hyperlink r:id="rId430"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jc w:val="both"/>
      </w:pPr>
      <w:r>
        <w:t xml:space="preserve">(п. 7 введен </w:t>
      </w:r>
      <w:hyperlink r:id="rId431" w:history="1">
        <w:r>
          <w:rPr>
            <w:color w:val="0000FF"/>
          </w:rPr>
          <w:t>постановлением</w:t>
        </w:r>
      </w:hyperlink>
      <w:r>
        <w:t xml:space="preserve"> Правительства Белгородской области от 26.12.2016 N 472-пп)</w:t>
      </w:r>
    </w:p>
    <w:p w:rsidR="00EC49E9" w:rsidRDefault="00EC49E9">
      <w:pPr>
        <w:pStyle w:val="ConsPlusNormal"/>
        <w:spacing w:before="220"/>
        <w:ind w:firstLine="540"/>
        <w:jc w:val="both"/>
      </w:pPr>
      <w:r>
        <w:t>8) Проект "Творческие люди".</w:t>
      </w:r>
    </w:p>
    <w:p w:rsidR="00EC49E9" w:rsidRDefault="00EC49E9">
      <w:pPr>
        <w:pStyle w:val="ConsPlusNormal"/>
        <w:spacing w:before="220"/>
        <w:ind w:firstLine="540"/>
        <w:jc w:val="both"/>
      </w:pPr>
      <w:r>
        <w:t>Данный проект направлен на выполнение задачи по осуществлению мер государственной поддержки в сфере развития культуры и искусства и предполагает реализацию следующих направлений национального проекта "Культура":</w:t>
      </w:r>
    </w:p>
    <w:p w:rsidR="00EC49E9" w:rsidRDefault="00EC49E9">
      <w:pPr>
        <w:pStyle w:val="ConsPlusNormal"/>
        <w:spacing w:before="220"/>
        <w:ind w:firstLine="540"/>
        <w:jc w:val="both"/>
      </w:pPr>
      <w:r>
        <w:t>- предоставление грантов любительским творческим коллективам;</w:t>
      </w:r>
    </w:p>
    <w:p w:rsidR="00EC49E9" w:rsidRDefault="00EC49E9">
      <w:pPr>
        <w:pStyle w:val="ConsPlusNormal"/>
        <w:spacing w:before="220"/>
        <w:ind w:firstLine="540"/>
        <w:jc w:val="both"/>
      </w:pPr>
      <w:r>
        <w:t>- предоставление грантов некоммерческим организациям на инновационные театральные творческие проекты;</w:t>
      </w:r>
    </w:p>
    <w:p w:rsidR="00EC49E9" w:rsidRDefault="00EC49E9">
      <w:pPr>
        <w:pStyle w:val="ConsPlusNormal"/>
        <w:spacing w:before="220"/>
        <w:ind w:firstLine="540"/>
        <w:jc w:val="both"/>
      </w:pPr>
      <w:r>
        <w:t>- предоставление субсидии некоммерческим организациям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w:t>
      </w:r>
    </w:p>
    <w:p w:rsidR="00EC49E9" w:rsidRDefault="00EC49E9">
      <w:pPr>
        <w:pStyle w:val="ConsPlusNormal"/>
        <w:spacing w:before="220"/>
        <w:ind w:firstLine="540"/>
        <w:jc w:val="both"/>
      </w:pPr>
      <w:r>
        <w:t>- предоставление денежных поощрений лучшим сельским учреждениям культуры по итогам конкурса, проводимого управлением культуры Белгородской области;</w:t>
      </w:r>
    </w:p>
    <w:p w:rsidR="00EC49E9" w:rsidRDefault="00EC49E9">
      <w:pPr>
        <w:pStyle w:val="ConsPlusNormal"/>
        <w:spacing w:before="220"/>
        <w:ind w:firstLine="540"/>
        <w:jc w:val="both"/>
      </w:pPr>
      <w:r>
        <w:t>- предоставление денежных поощрений лучшим работникам сельских учреждений культуры по итогам конкурса, проводимого управлением культуры Белгородской области.</w:t>
      </w:r>
    </w:p>
    <w:p w:rsidR="00EC49E9" w:rsidRDefault="00EC49E9">
      <w:pPr>
        <w:pStyle w:val="ConsPlusNormal"/>
        <w:spacing w:before="220"/>
        <w:ind w:firstLine="540"/>
        <w:jc w:val="both"/>
      </w:pPr>
      <w:r>
        <w:t>Финансирование осуществляется за счет средств федерального и областного бюджетов.</w:t>
      </w:r>
    </w:p>
    <w:p w:rsidR="00EC49E9" w:rsidRDefault="00EC49E9">
      <w:pPr>
        <w:pStyle w:val="ConsPlusNormal"/>
        <w:jc w:val="both"/>
      </w:pPr>
      <w:r>
        <w:t xml:space="preserve">(п. 8 в ред. </w:t>
      </w:r>
      <w:hyperlink r:id="rId432"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9) Проект "Цифровая культура".</w:t>
      </w:r>
    </w:p>
    <w:p w:rsidR="00EC49E9" w:rsidRDefault="00EC49E9">
      <w:pPr>
        <w:pStyle w:val="ConsPlusNormal"/>
        <w:jc w:val="both"/>
      </w:pPr>
      <w:r>
        <w:t xml:space="preserve">(в ред. </w:t>
      </w:r>
      <w:hyperlink r:id="rId433"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 xml:space="preserve">Данный проект направлен на выполнение задачи по осуществлению мер государственной </w:t>
      </w:r>
      <w:r>
        <w:lastRenderedPageBreak/>
        <w:t>поддержки в сфере развития культуры и искусства и предполагает реализацию следующих направлений региональной составляющей федерального проекта "Цифровая культура":</w:t>
      </w:r>
    </w:p>
    <w:p w:rsidR="00EC49E9" w:rsidRDefault="00EC49E9">
      <w:pPr>
        <w:pStyle w:val="ConsPlusNormal"/>
        <w:jc w:val="both"/>
      </w:pPr>
      <w:r>
        <w:t xml:space="preserve">(в ред. </w:t>
      </w:r>
      <w:hyperlink r:id="rId434" w:history="1">
        <w:r>
          <w:rPr>
            <w:color w:val="0000FF"/>
          </w:rPr>
          <w:t>постановления</w:t>
        </w:r>
      </w:hyperlink>
      <w:r>
        <w:t xml:space="preserve"> Правительства Белгородской области от 15.07.2019 N 307-пп)</w:t>
      </w:r>
    </w:p>
    <w:p w:rsidR="00EC49E9" w:rsidRDefault="00EC49E9">
      <w:pPr>
        <w:pStyle w:val="ConsPlusNormal"/>
        <w:spacing w:before="220"/>
        <w:ind w:firstLine="540"/>
        <w:jc w:val="both"/>
      </w:pPr>
      <w:r>
        <w:t>1. Организация онлайн-трансляций культурных мероприятий, создание виртуальных выставочных проектов включает:</w:t>
      </w:r>
    </w:p>
    <w:p w:rsidR="00EC49E9" w:rsidRDefault="00EC49E9">
      <w:pPr>
        <w:pStyle w:val="ConsPlusNormal"/>
        <w:spacing w:before="220"/>
        <w:ind w:firstLine="540"/>
        <w:jc w:val="both"/>
      </w:pPr>
      <w:r>
        <w:t>- формирование единой информационной инфраструктуры в области культуры путем разработки и внедрения платформы для информирования и сбора базы данных пользователей, в которой будет размещена подробная информация о виртуальных концертных залах, действующих на территории Белгородской области (время работы, расписание сеансов, информация об артистах и коллективах и т.д.), с возможностью регистрации на события, информация об онлайн-трансляциях региональных и муниципальных учреждений культуры с возможностью интеграции с популярными федеральными ресурсами (портал "Культура.РФ", социальная сеть "Одноклассники" и т.д.), информирования о мероприятиях учреждений культуры, снабженных цифровыми гидами в формате дополненной реальности;</w:t>
      </w:r>
    </w:p>
    <w:p w:rsidR="00EC49E9" w:rsidRDefault="00EC49E9">
      <w:pPr>
        <w:pStyle w:val="ConsPlusNormal"/>
        <w:spacing w:before="220"/>
        <w:ind w:firstLine="540"/>
        <w:jc w:val="both"/>
      </w:pPr>
      <w:r>
        <w:t>- обеспечение технической базы 11 подведомственных учреждений культуры для проведения онлайн-трансляций;</w:t>
      </w:r>
    </w:p>
    <w:p w:rsidR="00EC49E9" w:rsidRDefault="00EC49E9">
      <w:pPr>
        <w:pStyle w:val="ConsPlusNormal"/>
        <w:spacing w:before="220"/>
        <w:ind w:firstLine="540"/>
        <w:jc w:val="both"/>
      </w:pPr>
      <w:r>
        <w:t>- обучение сотрудников учреждений культуры по созданию онлайн-трансляций (работа с техникой, программами для проведения онлайн-трансляций и др.), цифровых гидов в формате дополненной реальности (технические особенности, контент, интернет-маркетинг и другое), по работе с базой данных пользователей в формате Big Data.</w:t>
      </w:r>
    </w:p>
    <w:p w:rsidR="00EC49E9" w:rsidRDefault="00EC49E9">
      <w:pPr>
        <w:pStyle w:val="ConsPlusNormal"/>
        <w:spacing w:before="220"/>
        <w:ind w:firstLine="540"/>
        <w:jc w:val="both"/>
      </w:pPr>
      <w:r>
        <w:t>2. Развитие цифровой культуры в Белгородской области включает реализацию следующих проектов и направлений:</w:t>
      </w:r>
    </w:p>
    <w:p w:rsidR="00EC49E9" w:rsidRDefault="00EC49E9">
      <w:pPr>
        <w:pStyle w:val="ConsPlusNormal"/>
        <w:jc w:val="both"/>
      </w:pPr>
      <w:r>
        <w:t xml:space="preserve">(в ред. </w:t>
      </w:r>
      <w:hyperlink r:id="rId435"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"Безналичные продажи в культуре" (развитие онлайн-продаж и безналичной оплаты в учреждениях культуры);</w:t>
      </w:r>
    </w:p>
    <w:p w:rsidR="00EC49E9" w:rsidRDefault="00EC49E9">
      <w:pPr>
        <w:pStyle w:val="ConsPlusNormal"/>
        <w:jc w:val="both"/>
      </w:pPr>
      <w:r>
        <w:t xml:space="preserve">(в ред. </w:t>
      </w:r>
      <w:hyperlink r:id="rId436"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"Комплексные культурные предложения" (распространение и популяризация тематических пакетных билетных продуктов);</w:t>
      </w:r>
    </w:p>
    <w:p w:rsidR="00EC49E9" w:rsidRDefault="00EC49E9">
      <w:pPr>
        <w:pStyle w:val="ConsPlusNormal"/>
        <w:jc w:val="both"/>
      </w:pPr>
      <w:r>
        <w:t xml:space="preserve">(в ред. </w:t>
      </w:r>
      <w:hyperlink r:id="rId437"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"Формирование базы данных лояльной аудитории" (создание инфраструктуры сбора данных об интересах граждан в области культуры);</w:t>
      </w:r>
    </w:p>
    <w:p w:rsidR="00EC49E9" w:rsidRDefault="00EC49E9">
      <w:pPr>
        <w:pStyle w:val="ConsPlusNormal"/>
        <w:jc w:val="both"/>
      </w:pPr>
      <w:r>
        <w:t xml:space="preserve">(в ред. </w:t>
      </w:r>
      <w:hyperlink r:id="rId438"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"Современные технологии в культуре" (повышение грамотности в области цифровых технологий, методик продвижения культурных мероприятий и особенностей современной аудитории среди руководителей и линейных сотрудников учреждений культуры области);</w:t>
      </w:r>
    </w:p>
    <w:p w:rsidR="00EC49E9" w:rsidRDefault="00EC49E9">
      <w:pPr>
        <w:pStyle w:val="ConsPlusNormal"/>
        <w:jc w:val="both"/>
      </w:pPr>
      <w:r>
        <w:t xml:space="preserve">(в ред. </w:t>
      </w:r>
      <w:hyperlink r:id="rId439"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модернизация автоматизированной информационной системы "Культурный регион" путем расширения ее функциональных возможностей, а также создания специализированной региональной интерактивной карты и витрины товаров народных мастеров;</w:t>
      </w:r>
    </w:p>
    <w:p w:rsidR="00EC49E9" w:rsidRDefault="00EC49E9">
      <w:pPr>
        <w:pStyle w:val="ConsPlusNormal"/>
        <w:jc w:val="both"/>
      </w:pPr>
      <w:r>
        <w:t xml:space="preserve">(в ред. </w:t>
      </w:r>
      <w:hyperlink r:id="rId440" w:history="1">
        <w:r>
          <w:rPr>
            <w:color w:val="0000FF"/>
          </w:rPr>
          <w:t>постановления</w:t>
        </w:r>
      </w:hyperlink>
      <w:r>
        <w:t xml:space="preserve"> Правительства Белгородской области от 23.12.2019 N 585-пп)</w:t>
      </w:r>
    </w:p>
    <w:p w:rsidR="00EC49E9" w:rsidRDefault="00EC49E9">
      <w:pPr>
        <w:pStyle w:val="ConsPlusNormal"/>
        <w:spacing w:before="220"/>
        <w:ind w:firstLine="540"/>
        <w:jc w:val="both"/>
      </w:pPr>
      <w:r>
        <w:t>- модернизация материально-технической базы государственных учреждений.</w:t>
      </w:r>
    </w:p>
    <w:p w:rsidR="00EC49E9" w:rsidRDefault="00EC49E9">
      <w:pPr>
        <w:pStyle w:val="ConsPlusNormal"/>
        <w:jc w:val="both"/>
      </w:pPr>
      <w:r>
        <w:t xml:space="preserve">(абзац введен </w:t>
      </w:r>
      <w:hyperlink r:id="rId441" w:history="1">
        <w:r>
          <w:rPr>
            <w:color w:val="0000FF"/>
          </w:rPr>
          <w:t>постановлением</w:t>
        </w:r>
      </w:hyperlink>
      <w:r>
        <w:t xml:space="preserve"> Правительства Белгородской области от 23.12.2019 N 585-пп)</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(абзац введен </w:t>
      </w:r>
      <w:hyperlink r:id="rId442" w:history="1">
        <w:r>
          <w:rPr>
            <w:color w:val="0000FF"/>
          </w:rPr>
          <w:t>постановлением</w:t>
        </w:r>
      </w:hyperlink>
      <w:r>
        <w:t xml:space="preserve"> Правительства Белгородской области от 23.12.2019 N 585-пп)</w:t>
      </w:r>
    </w:p>
    <w:p w:rsidR="00EC49E9" w:rsidRDefault="00EC49E9">
      <w:pPr>
        <w:pStyle w:val="ConsPlusNormal"/>
        <w:jc w:val="both"/>
      </w:pPr>
      <w:r>
        <w:lastRenderedPageBreak/>
        <w:t xml:space="preserve">(п. 9 введен </w:t>
      </w:r>
      <w:hyperlink r:id="rId443" w:history="1">
        <w:r>
          <w:rPr>
            <w:color w:val="0000FF"/>
          </w:rPr>
          <w:t>постановлением</w:t>
        </w:r>
      </w:hyperlink>
      <w:r>
        <w:t xml:space="preserve"> Правительства Белгородской области от 28.01.2019 N 33-пп)</w:t>
      </w:r>
    </w:p>
    <w:p w:rsidR="00EC49E9" w:rsidRDefault="00EC49E9">
      <w:pPr>
        <w:pStyle w:val="ConsPlusNormal"/>
        <w:spacing w:before="220"/>
        <w:ind w:firstLine="540"/>
        <w:jc w:val="both"/>
      </w:pPr>
      <w:r>
        <w:t>10) Основное мероприятие "Обеспечение деятельности (оказание услуг) государственных учреждений (организаций)".</w:t>
      </w:r>
    </w:p>
    <w:p w:rsidR="00EC49E9" w:rsidRDefault="00EC49E9">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предусматривает обеспечение деятельности ГБУК "Белгородский региональный методический центр по художественному развитию", оказание им услуг (работ) в рамках государственного задания.</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r>
        <w:t xml:space="preserve">(п. 10 введен </w:t>
      </w:r>
      <w:hyperlink r:id="rId444" w:history="1">
        <w:r>
          <w:rPr>
            <w:color w:val="0000FF"/>
          </w:rPr>
          <w:t>постановлением</w:t>
        </w:r>
      </w:hyperlink>
      <w:r>
        <w:t xml:space="preserve"> Правительства Белгородской области от 23.12.2019 N 585-пп)</w:t>
      </w:r>
    </w:p>
    <w:p w:rsidR="00EC49E9" w:rsidRDefault="00EC49E9">
      <w:pPr>
        <w:pStyle w:val="ConsPlusNormal"/>
        <w:spacing w:before="220"/>
        <w:ind w:firstLine="540"/>
        <w:jc w:val="both"/>
      </w:pPr>
      <w:r>
        <w:t xml:space="preserve">Исчерпывающий перечень мероприятий подпрограммы 6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5. Прогноз конечных результатов подпрограммы 6</w:t>
      </w:r>
    </w:p>
    <w:p w:rsidR="00EC49E9" w:rsidRDefault="00EC49E9">
      <w:pPr>
        <w:pStyle w:val="ConsPlusNormal"/>
        <w:jc w:val="center"/>
      </w:pPr>
      <w:r>
        <w:t xml:space="preserve">(в ред. </w:t>
      </w:r>
      <w:hyperlink r:id="rId445"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ind w:firstLine="540"/>
        <w:jc w:val="both"/>
      </w:pPr>
    </w:p>
    <w:p w:rsidR="00EC49E9" w:rsidRDefault="00EC49E9">
      <w:pPr>
        <w:pStyle w:val="ConsPlusTitle"/>
        <w:jc w:val="center"/>
        <w:outlineLvl w:val="3"/>
      </w:pPr>
      <w:r>
        <w:t>I этап</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608"/>
        <w:gridCol w:w="1729"/>
        <w:gridCol w:w="604"/>
        <w:gridCol w:w="604"/>
        <w:gridCol w:w="604"/>
        <w:gridCol w:w="604"/>
        <w:gridCol w:w="604"/>
        <w:gridCol w:w="664"/>
        <w:gridCol w:w="664"/>
      </w:tblGrid>
      <w:tr w:rsidR="00EC49E9">
        <w:tc>
          <w:tcPr>
            <w:tcW w:w="340" w:type="dxa"/>
            <w:vMerge w:val="restart"/>
          </w:tcPr>
          <w:p w:rsidR="00EC49E9" w:rsidRDefault="00EC49E9">
            <w:pPr>
              <w:pStyle w:val="ConsPlusNormal"/>
              <w:jc w:val="center"/>
            </w:pPr>
            <w:r>
              <w:t>N</w:t>
            </w:r>
          </w:p>
        </w:tc>
        <w:tc>
          <w:tcPr>
            <w:tcW w:w="2608"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4348"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608"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04" w:type="dxa"/>
          </w:tcPr>
          <w:p w:rsidR="00EC49E9" w:rsidRDefault="00EC49E9">
            <w:pPr>
              <w:pStyle w:val="ConsPlusNormal"/>
              <w:jc w:val="center"/>
            </w:pPr>
            <w:r>
              <w:t>2014 г.</w:t>
            </w:r>
          </w:p>
        </w:tc>
        <w:tc>
          <w:tcPr>
            <w:tcW w:w="604" w:type="dxa"/>
          </w:tcPr>
          <w:p w:rsidR="00EC49E9" w:rsidRDefault="00EC49E9">
            <w:pPr>
              <w:pStyle w:val="ConsPlusNormal"/>
              <w:jc w:val="center"/>
            </w:pPr>
            <w:r>
              <w:t>2015 г.</w:t>
            </w:r>
          </w:p>
        </w:tc>
        <w:tc>
          <w:tcPr>
            <w:tcW w:w="604" w:type="dxa"/>
          </w:tcPr>
          <w:p w:rsidR="00EC49E9" w:rsidRDefault="00EC49E9">
            <w:pPr>
              <w:pStyle w:val="ConsPlusNormal"/>
              <w:jc w:val="center"/>
            </w:pPr>
            <w:r>
              <w:t>2016 г.</w:t>
            </w:r>
          </w:p>
        </w:tc>
        <w:tc>
          <w:tcPr>
            <w:tcW w:w="604" w:type="dxa"/>
          </w:tcPr>
          <w:p w:rsidR="00EC49E9" w:rsidRDefault="00EC49E9">
            <w:pPr>
              <w:pStyle w:val="ConsPlusNormal"/>
              <w:jc w:val="center"/>
            </w:pPr>
            <w:r>
              <w:t>2017 г.</w:t>
            </w:r>
          </w:p>
        </w:tc>
        <w:tc>
          <w:tcPr>
            <w:tcW w:w="604" w:type="dxa"/>
          </w:tcPr>
          <w:p w:rsidR="00EC49E9" w:rsidRDefault="00EC49E9">
            <w:pPr>
              <w:pStyle w:val="ConsPlusNormal"/>
              <w:jc w:val="center"/>
            </w:pPr>
            <w:r>
              <w:t>2018 г.</w:t>
            </w:r>
          </w:p>
        </w:tc>
        <w:tc>
          <w:tcPr>
            <w:tcW w:w="664" w:type="dxa"/>
          </w:tcPr>
          <w:p w:rsidR="00EC49E9" w:rsidRDefault="00EC49E9">
            <w:pPr>
              <w:pStyle w:val="ConsPlusNormal"/>
              <w:jc w:val="center"/>
            </w:pPr>
            <w:r>
              <w:t>2019 г.</w:t>
            </w:r>
          </w:p>
        </w:tc>
        <w:tc>
          <w:tcPr>
            <w:tcW w:w="664" w:type="dxa"/>
          </w:tcPr>
          <w:p w:rsidR="00EC49E9" w:rsidRDefault="00EC49E9">
            <w:pPr>
              <w:pStyle w:val="ConsPlusNormal"/>
              <w:jc w:val="center"/>
            </w:pPr>
            <w:r>
              <w:t>2020 г.</w:t>
            </w:r>
          </w:p>
        </w:tc>
      </w:tr>
      <w:tr w:rsidR="00EC49E9">
        <w:tc>
          <w:tcPr>
            <w:tcW w:w="340" w:type="dxa"/>
          </w:tcPr>
          <w:p w:rsidR="00EC49E9" w:rsidRDefault="00EC49E9">
            <w:pPr>
              <w:pStyle w:val="ConsPlusNormal"/>
              <w:jc w:val="center"/>
            </w:pPr>
            <w:r>
              <w:t>1</w:t>
            </w:r>
          </w:p>
        </w:tc>
        <w:tc>
          <w:tcPr>
            <w:tcW w:w="2608" w:type="dxa"/>
            <w:vAlign w:val="bottom"/>
          </w:tcPr>
          <w:p w:rsidR="00EC49E9" w:rsidRDefault="00EC49E9">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1729" w:type="dxa"/>
          </w:tcPr>
          <w:p w:rsidR="00EC49E9" w:rsidRDefault="00EC49E9">
            <w:pPr>
              <w:pStyle w:val="ConsPlusNormal"/>
              <w:jc w:val="center"/>
            </w:pPr>
            <w:r>
              <w:t>Управление культуры Белгородской области</w:t>
            </w:r>
          </w:p>
        </w:tc>
        <w:tc>
          <w:tcPr>
            <w:tcW w:w="604" w:type="dxa"/>
          </w:tcPr>
          <w:p w:rsidR="00EC49E9" w:rsidRDefault="00EC49E9">
            <w:pPr>
              <w:pStyle w:val="ConsPlusNormal"/>
              <w:jc w:val="center"/>
            </w:pPr>
            <w:r>
              <w:t>64,9</w:t>
            </w:r>
          </w:p>
        </w:tc>
        <w:tc>
          <w:tcPr>
            <w:tcW w:w="604" w:type="dxa"/>
          </w:tcPr>
          <w:p w:rsidR="00EC49E9" w:rsidRDefault="00EC49E9">
            <w:pPr>
              <w:pStyle w:val="ConsPlusNormal"/>
              <w:jc w:val="center"/>
            </w:pPr>
            <w:r>
              <w:t>73,7</w:t>
            </w:r>
          </w:p>
        </w:tc>
        <w:tc>
          <w:tcPr>
            <w:tcW w:w="604" w:type="dxa"/>
          </w:tcPr>
          <w:p w:rsidR="00EC49E9" w:rsidRDefault="00EC49E9">
            <w:pPr>
              <w:pStyle w:val="ConsPlusNormal"/>
              <w:jc w:val="center"/>
            </w:pPr>
            <w:r>
              <w:t>82,4</w:t>
            </w:r>
          </w:p>
        </w:tc>
        <w:tc>
          <w:tcPr>
            <w:tcW w:w="604" w:type="dxa"/>
          </w:tcPr>
          <w:p w:rsidR="00EC49E9" w:rsidRDefault="00EC49E9">
            <w:pPr>
              <w:pStyle w:val="ConsPlusNormal"/>
              <w:jc w:val="center"/>
            </w:pPr>
            <w:r>
              <w:t>90</w:t>
            </w:r>
          </w:p>
        </w:tc>
        <w:tc>
          <w:tcPr>
            <w:tcW w:w="604" w:type="dxa"/>
          </w:tcPr>
          <w:p w:rsidR="00EC49E9" w:rsidRDefault="00EC49E9">
            <w:pPr>
              <w:pStyle w:val="ConsPlusNormal"/>
              <w:jc w:val="center"/>
            </w:pPr>
            <w:r>
              <w:t>100</w:t>
            </w:r>
          </w:p>
        </w:tc>
        <w:tc>
          <w:tcPr>
            <w:tcW w:w="664" w:type="dxa"/>
          </w:tcPr>
          <w:p w:rsidR="00EC49E9" w:rsidRDefault="00EC49E9">
            <w:pPr>
              <w:pStyle w:val="ConsPlusNormal"/>
              <w:jc w:val="center"/>
            </w:pPr>
            <w:r>
              <w:t>100</w:t>
            </w:r>
          </w:p>
        </w:tc>
        <w:tc>
          <w:tcPr>
            <w:tcW w:w="664" w:type="dxa"/>
          </w:tcPr>
          <w:p w:rsidR="00EC49E9" w:rsidRDefault="00EC49E9">
            <w:pPr>
              <w:pStyle w:val="ConsPlusNormal"/>
              <w:jc w:val="center"/>
            </w:pPr>
            <w:r>
              <w:t>100</w:t>
            </w:r>
          </w:p>
        </w:tc>
      </w:tr>
    </w:tbl>
    <w:p w:rsidR="00EC49E9" w:rsidRDefault="00EC49E9">
      <w:pPr>
        <w:pStyle w:val="ConsPlusNormal"/>
        <w:jc w:val="both"/>
      </w:pPr>
    </w:p>
    <w:p w:rsidR="00EC49E9" w:rsidRDefault="00EC49E9">
      <w:pPr>
        <w:pStyle w:val="ConsPlusTitle"/>
        <w:jc w:val="center"/>
        <w:outlineLvl w:val="3"/>
      </w:pPr>
      <w:r>
        <w:t>II этап</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1871"/>
        <w:gridCol w:w="737"/>
        <w:gridCol w:w="737"/>
        <w:gridCol w:w="737"/>
        <w:gridCol w:w="737"/>
        <w:gridCol w:w="794"/>
      </w:tblGrid>
      <w:tr w:rsidR="00EC49E9">
        <w:tc>
          <w:tcPr>
            <w:tcW w:w="454" w:type="dxa"/>
            <w:vMerge w:val="restart"/>
          </w:tcPr>
          <w:p w:rsidR="00EC49E9" w:rsidRDefault="00EC49E9">
            <w:pPr>
              <w:pStyle w:val="ConsPlusNormal"/>
              <w:jc w:val="center"/>
            </w:pPr>
            <w:r>
              <w:t>N</w:t>
            </w:r>
          </w:p>
        </w:tc>
        <w:tc>
          <w:tcPr>
            <w:tcW w:w="2948" w:type="dxa"/>
            <w:vMerge w:val="restart"/>
          </w:tcPr>
          <w:p w:rsidR="00EC49E9" w:rsidRDefault="00EC49E9">
            <w:pPr>
              <w:pStyle w:val="ConsPlusNormal"/>
              <w:jc w:val="center"/>
            </w:pPr>
            <w:r>
              <w:t>Наименование показателя, единица измерения</w:t>
            </w:r>
          </w:p>
        </w:tc>
        <w:tc>
          <w:tcPr>
            <w:tcW w:w="1871" w:type="dxa"/>
            <w:vMerge w:val="restart"/>
          </w:tcPr>
          <w:p w:rsidR="00EC49E9" w:rsidRDefault="00EC49E9">
            <w:pPr>
              <w:pStyle w:val="ConsPlusNormal"/>
              <w:jc w:val="center"/>
            </w:pPr>
            <w:r>
              <w:t>Соисполнитель</w:t>
            </w:r>
          </w:p>
        </w:tc>
        <w:tc>
          <w:tcPr>
            <w:tcW w:w="3742" w:type="dxa"/>
            <w:gridSpan w:val="5"/>
          </w:tcPr>
          <w:p w:rsidR="00EC49E9" w:rsidRDefault="00EC49E9">
            <w:pPr>
              <w:pStyle w:val="ConsPlusNormal"/>
              <w:jc w:val="center"/>
            </w:pPr>
            <w:r>
              <w:t>Значение показателя по годам реализации</w:t>
            </w:r>
          </w:p>
        </w:tc>
      </w:tr>
      <w:tr w:rsidR="00EC49E9">
        <w:tc>
          <w:tcPr>
            <w:tcW w:w="454" w:type="dxa"/>
            <w:vMerge/>
          </w:tcPr>
          <w:p w:rsidR="00EC49E9" w:rsidRDefault="00EC49E9">
            <w:pPr>
              <w:spacing w:after="1" w:line="0" w:lineRule="atLeast"/>
            </w:pPr>
          </w:p>
        </w:tc>
        <w:tc>
          <w:tcPr>
            <w:tcW w:w="2948" w:type="dxa"/>
            <w:vMerge/>
          </w:tcPr>
          <w:p w:rsidR="00EC49E9" w:rsidRDefault="00EC49E9">
            <w:pPr>
              <w:spacing w:after="1" w:line="0" w:lineRule="atLeast"/>
            </w:pPr>
          </w:p>
        </w:tc>
        <w:tc>
          <w:tcPr>
            <w:tcW w:w="1871" w:type="dxa"/>
            <w:vMerge/>
          </w:tcPr>
          <w:p w:rsidR="00EC49E9" w:rsidRDefault="00EC49E9">
            <w:pPr>
              <w:spacing w:after="1" w:line="0" w:lineRule="atLeast"/>
            </w:pPr>
          </w:p>
        </w:tc>
        <w:tc>
          <w:tcPr>
            <w:tcW w:w="737" w:type="dxa"/>
          </w:tcPr>
          <w:p w:rsidR="00EC49E9" w:rsidRDefault="00EC49E9">
            <w:pPr>
              <w:pStyle w:val="ConsPlusNormal"/>
              <w:jc w:val="center"/>
            </w:pPr>
            <w:r>
              <w:t>2021 г.</w:t>
            </w:r>
          </w:p>
        </w:tc>
        <w:tc>
          <w:tcPr>
            <w:tcW w:w="737" w:type="dxa"/>
          </w:tcPr>
          <w:p w:rsidR="00EC49E9" w:rsidRDefault="00EC49E9">
            <w:pPr>
              <w:pStyle w:val="ConsPlusNormal"/>
              <w:jc w:val="center"/>
            </w:pPr>
            <w:r>
              <w:t>2022 г.</w:t>
            </w:r>
          </w:p>
        </w:tc>
        <w:tc>
          <w:tcPr>
            <w:tcW w:w="737" w:type="dxa"/>
          </w:tcPr>
          <w:p w:rsidR="00EC49E9" w:rsidRDefault="00EC49E9">
            <w:pPr>
              <w:pStyle w:val="ConsPlusNormal"/>
              <w:jc w:val="center"/>
            </w:pPr>
            <w:r>
              <w:t>2023 г.</w:t>
            </w:r>
          </w:p>
        </w:tc>
        <w:tc>
          <w:tcPr>
            <w:tcW w:w="737" w:type="dxa"/>
          </w:tcPr>
          <w:p w:rsidR="00EC49E9" w:rsidRDefault="00EC49E9">
            <w:pPr>
              <w:pStyle w:val="ConsPlusNormal"/>
              <w:jc w:val="center"/>
            </w:pPr>
            <w:r>
              <w:t>2024 г.</w:t>
            </w:r>
          </w:p>
        </w:tc>
        <w:tc>
          <w:tcPr>
            <w:tcW w:w="794" w:type="dxa"/>
          </w:tcPr>
          <w:p w:rsidR="00EC49E9" w:rsidRDefault="00EC49E9">
            <w:pPr>
              <w:pStyle w:val="ConsPlusNormal"/>
              <w:jc w:val="center"/>
            </w:pPr>
            <w:r>
              <w:t>2025 г.</w:t>
            </w:r>
          </w:p>
        </w:tc>
      </w:tr>
      <w:tr w:rsidR="00EC49E9">
        <w:tc>
          <w:tcPr>
            <w:tcW w:w="454" w:type="dxa"/>
          </w:tcPr>
          <w:p w:rsidR="00EC49E9" w:rsidRDefault="00EC49E9">
            <w:pPr>
              <w:pStyle w:val="ConsPlusNormal"/>
              <w:jc w:val="center"/>
            </w:pPr>
            <w:r>
              <w:t>1</w:t>
            </w:r>
          </w:p>
        </w:tc>
        <w:tc>
          <w:tcPr>
            <w:tcW w:w="2948" w:type="dxa"/>
            <w:vAlign w:val="bottom"/>
          </w:tcPr>
          <w:p w:rsidR="00EC49E9" w:rsidRDefault="00EC49E9">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1871" w:type="dxa"/>
          </w:tcPr>
          <w:p w:rsidR="00EC49E9" w:rsidRDefault="00EC49E9">
            <w:pPr>
              <w:pStyle w:val="ConsPlusNormal"/>
              <w:jc w:val="center"/>
            </w:pPr>
            <w:r>
              <w:t>Управление культуры Белгородской области</w:t>
            </w:r>
          </w:p>
        </w:tc>
        <w:tc>
          <w:tcPr>
            <w:tcW w:w="737" w:type="dxa"/>
          </w:tcPr>
          <w:p w:rsidR="00EC49E9" w:rsidRDefault="00EC49E9">
            <w:pPr>
              <w:pStyle w:val="ConsPlusNormal"/>
              <w:jc w:val="center"/>
            </w:pPr>
            <w:r>
              <w:t>100</w:t>
            </w:r>
          </w:p>
        </w:tc>
        <w:tc>
          <w:tcPr>
            <w:tcW w:w="737" w:type="dxa"/>
          </w:tcPr>
          <w:p w:rsidR="00EC49E9" w:rsidRDefault="00EC49E9">
            <w:pPr>
              <w:pStyle w:val="ConsPlusNormal"/>
              <w:jc w:val="center"/>
            </w:pPr>
            <w:r>
              <w:t>100</w:t>
            </w:r>
          </w:p>
        </w:tc>
        <w:tc>
          <w:tcPr>
            <w:tcW w:w="737" w:type="dxa"/>
          </w:tcPr>
          <w:p w:rsidR="00EC49E9" w:rsidRDefault="00EC49E9">
            <w:pPr>
              <w:pStyle w:val="ConsPlusNormal"/>
              <w:jc w:val="center"/>
            </w:pPr>
            <w:r>
              <w:t>100</w:t>
            </w:r>
          </w:p>
        </w:tc>
        <w:tc>
          <w:tcPr>
            <w:tcW w:w="737" w:type="dxa"/>
          </w:tcPr>
          <w:p w:rsidR="00EC49E9" w:rsidRDefault="00EC49E9">
            <w:pPr>
              <w:pStyle w:val="ConsPlusNormal"/>
              <w:jc w:val="center"/>
            </w:pPr>
            <w:r>
              <w:t>100</w:t>
            </w:r>
          </w:p>
        </w:tc>
        <w:tc>
          <w:tcPr>
            <w:tcW w:w="794" w:type="dxa"/>
          </w:tcPr>
          <w:p w:rsidR="00EC49E9" w:rsidRDefault="00EC49E9">
            <w:pPr>
              <w:pStyle w:val="ConsPlusNormal"/>
              <w:jc w:val="center"/>
            </w:pPr>
            <w:r>
              <w:t>100</w:t>
            </w:r>
          </w:p>
        </w:tc>
      </w:tr>
    </w:tbl>
    <w:p w:rsidR="00EC49E9" w:rsidRDefault="00EC49E9">
      <w:pPr>
        <w:pStyle w:val="ConsPlusNormal"/>
        <w:jc w:val="both"/>
      </w:pPr>
    </w:p>
    <w:p w:rsidR="00EC49E9" w:rsidRDefault="00EC49E9">
      <w:pPr>
        <w:pStyle w:val="ConsPlusNormal"/>
        <w:ind w:firstLine="540"/>
        <w:jc w:val="both"/>
      </w:pPr>
      <w:r>
        <w:t xml:space="preserve">Исчерпывающий перечень показателей реализации подпрограммы 6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2"/>
      </w:pPr>
      <w:r>
        <w:t>6. Ресурсное обеспечение подпрограммы 6</w:t>
      </w:r>
    </w:p>
    <w:p w:rsidR="00EC49E9" w:rsidRDefault="00EC49E9">
      <w:pPr>
        <w:pStyle w:val="ConsPlusNormal"/>
        <w:jc w:val="center"/>
      </w:pPr>
      <w:r>
        <w:t xml:space="preserve">(в ред. </w:t>
      </w:r>
      <w:hyperlink r:id="rId446"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lastRenderedPageBreak/>
        <w:t>от 28.01.2019 N 33-пп)</w:t>
      </w:r>
    </w:p>
    <w:p w:rsidR="00EC49E9" w:rsidRDefault="00EC49E9">
      <w:pPr>
        <w:pStyle w:val="ConsPlusNormal"/>
        <w:ind w:firstLine="540"/>
        <w:jc w:val="both"/>
      </w:pPr>
    </w:p>
    <w:p w:rsidR="00EC49E9" w:rsidRDefault="00EC49E9">
      <w:pPr>
        <w:pStyle w:val="ConsPlusNormal"/>
        <w:ind w:firstLine="540"/>
        <w:jc w:val="both"/>
      </w:pPr>
      <w:r>
        <w:t>Общий объем финансирования мероприятий подпрограммы 6 в 2014 - 2025 годах составит 1492460,7 тыс. рублей, из них:</w:t>
      </w:r>
    </w:p>
    <w:p w:rsidR="00EC49E9" w:rsidRDefault="00EC49E9">
      <w:pPr>
        <w:pStyle w:val="ConsPlusNormal"/>
        <w:jc w:val="both"/>
      </w:pPr>
      <w:r>
        <w:t xml:space="preserve">(в ред. постановлений Правительства Белгородской области от 28.12.2020 </w:t>
      </w:r>
      <w:hyperlink r:id="rId447" w:history="1">
        <w:r>
          <w:rPr>
            <w:color w:val="0000FF"/>
          </w:rPr>
          <w:t>N 588-пп</w:t>
        </w:r>
      </w:hyperlink>
      <w:r>
        <w:t xml:space="preserve">, от 22.03.2021 </w:t>
      </w:r>
      <w:hyperlink r:id="rId448" w:history="1">
        <w:r>
          <w:rPr>
            <w:color w:val="0000FF"/>
          </w:rPr>
          <w:t>N 103-пп</w:t>
        </w:r>
      </w:hyperlink>
      <w:r>
        <w:t>)</w:t>
      </w:r>
    </w:p>
    <w:p w:rsidR="00EC49E9" w:rsidRDefault="00EC49E9">
      <w:pPr>
        <w:pStyle w:val="ConsPlusNormal"/>
        <w:spacing w:before="220"/>
        <w:ind w:firstLine="540"/>
        <w:jc w:val="both"/>
      </w:pPr>
      <w:r>
        <w:t>- за счет средств областного бюджета - 1461766,1 тыс. рублей, в том числе:</w:t>
      </w:r>
    </w:p>
    <w:p w:rsidR="00EC49E9" w:rsidRDefault="00EC49E9">
      <w:pPr>
        <w:pStyle w:val="ConsPlusNormal"/>
        <w:jc w:val="both"/>
      </w:pPr>
      <w:r>
        <w:t xml:space="preserve">(в ред. </w:t>
      </w:r>
      <w:hyperlink r:id="rId449" w:history="1">
        <w:r>
          <w:rPr>
            <w:color w:val="0000FF"/>
          </w:rPr>
          <w:t>Постановления</w:t>
        </w:r>
      </w:hyperlink>
      <w:r>
        <w:t xml:space="preserve"> Правительства Белгородской области от 22.03.2021 N 103-пп)</w:t>
      </w:r>
    </w:p>
    <w:p w:rsidR="00EC49E9" w:rsidRDefault="00EC49E9">
      <w:pPr>
        <w:pStyle w:val="ConsPlusNormal"/>
        <w:spacing w:before="220"/>
        <w:ind w:firstLine="540"/>
        <w:jc w:val="both"/>
      </w:pPr>
      <w:r>
        <w:t>2014 год - 43177 тыс. рублей;</w:t>
      </w:r>
    </w:p>
    <w:p w:rsidR="00EC49E9" w:rsidRDefault="00EC49E9">
      <w:pPr>
        <w:pStyle w:val="ConsPlusNormal"/>
        <w:spacing w:before="220"/>
        <w:ind w:firstLine="540"/>
        <w:jc w:val="both"/>
      </w:pPr>
      <w:r>
        <w:t>2015 год - 37806 тыс. рублей;</w:t>
      </w:r>
    </w:p>
    <w:p w:rsidR="00EC49E9" w:rsidRDefault="00EC49E9">
      <w:pPr>
        <w:pStyle w:val="ConsPlusNormal"/>
        <w:spacing w:before="220"/>
        <w:ind w:firstLine="540"/>
        <w:jc w:val="both"/>
      </w:pPr>
      <w:r>
        <w:t>2016 год - 39615 тыс. рублей;</w:t>
      </w:r>
    </w:p>
    <w:p w:rsidR="00EC49E9" w:rsidRDefault="00EC49E9">
      <w:pPr>
        <w:pStyle w:val="ConsPlusNormal"/>
        <w:spacing w:before="220"/>
        <w:ind w:firstLine="540"/>
        <w:jc w:val="both"/>
      </w:pPr>
      <w:r>
        <w:t>2017 год - 206132 тыс. рублей;</w:t>
      </w:r>
    </w:p>
    <w:p w:rsidR="00EC49E9" w:rsidRDefault="00EC49E9">
      <w:pPr>
        <w:pStyle w:val="ConsPlusNormal"/>
        <w:spacing w:before="220"/>
        <w:ind w:firstLine="540"/>
        <w:jc w:val="both"/>
      </w:pPr>
      <w:r>
        <w:t>2018 год - 167978 тыс. рублей;</w:t>
      </w:r>
    </w:p>
    <w:p w:rsidR="00EC49E9" w:rsidRDefault="00EC49E9">
      <w:pPr>
        <w:pStyle w:val="ConsPlusNormal"/>
        <w:spacing w:before="220"/>
        <w:ind w:firstLine="540"/>
        <w:jc w:val="both"/>
      </w:pPr>
      <w:r>
        <w:t>2019 год - 175778,3 тыс. рублей;</w:t>
      </w:r>
    </w:p>
    <w:p w:rsidR="00EC49E9" w:rsidRDefault="00EC49E9">
      <w:pPr>
        <w:pStyle w:val="ConsPlusNormal"/>
        <w:spacing w:before="220"/>
        <w:ind w:firstLine="540"/>
        <w:jc w:val="both"/>
      </w:pPr>
      <w:r>
        <w:t>2020 год - 180478,6 тыс. рублей;</w:t>
      </w:r>
    </w:p>
    <w:p w:rsidR="00EC49E9" w:rsidRDefault="00EC49E9">
      <w:pPr>
        <w:pStyle w:val="ConsPlusNormal"/>
        <w:spacing w:before="220"/>
        <w:ind w:firstLine="540"/>
        <w:jc w:val="both"/>
      </w:pPr>
      <w:r>
        <w:t>2021 год - 159712,0 тыс. рублей;</w:t>
      </w:r>
    </w:p>
    <w:p w:rsidR="00EC49E9" w:rsidRDefault="00EC49E9">
      <w:pPr>
        <w:pStyle w:val="ConsPlusNormal"/>
        <w:jc w:val="both"/>
      </w:pPr>
      <w:r>
        <w:t xml:space="preserve">(в ред. </w:t>
      </w:r>
      <w:hyperlink r:id="rId450" w:history="1">
        <w:r>
          <w:rPr>
            <w:color w:val="0000FF"/>
          </w:rPr>
          <w:t>Постановления</w:t>
        </w:r>
      </w:hyperlink>
      <w:r>
        <w:t xml:space="preserve"> Правительства Белгородской области от 22.03.2021 N 103-пп)</w:t>
      </w:r>
    </w:p>
    <w:p w:rsidR="00EC49E9" w:rsidRDefault="00EC49E9">
      <w:pPr>
        <w:pStyle w:val="ConsPlusNormal"/>
        <w:spacing w:before="220"/>
        <w:ind w:firstLine="540"/>
        <w:jc w:val="both"/>
      </w:pPr>
      <w:r>
        <w:t>2022 год - 146753,0 тыс. рублей;</w:t>
      </w:r>
    </w:p>
    <w:p w:rsidR="00EC49E9" w:rsidRDefault="00EC49E9">
      <w:pPr>
        <w:pStyle w:val="ConsPlusNormal"/>
        <w:spacing w:before="220"/>
        <w:ind w:firstLine="540"/>
        <w:jc w:val="both"/>
      </w:pPr>
      <w:r>
        <w:t>2023 год - 152234,0 тыс. рублей;</w:t>
      </w:r>
    </w:p>
    <w:p w:rsidR="00EC49E9" w:rsidRDefault="00EC49E9">
      <w:pPr>
        <w:pStyle w:val="ConsPlusNormal"/>
        <w:spacing w:before="220"/>
        <w:ind w:firstLine="540"/>
        <w:jc w:val="both"/>
      </w:pPr>
      <w:r>
        <w:t>2024 год - 76825,6 тыс. рублей;</w:t>
      </w:r>
    </w:p>
    <w:p w:rsidR="00EC49E9" w:rsidRDefault="00EC49E9">
      <w:pPr>
        <w:pStyle w:val="ConsPlusNormal"/>
        <w:spacing w:before="220"/>
        <w:ind w:firstLine="540"/>
        <w:jc w:val="both"/>
      </w:pPr>
      <w:r>
        <w:t>2025 год - 75276,6 тыс. рублей.</w:t>
      </w:r>
    </w:p>
    <w:p w:rsidR="00EC49E9" w:rsidRDefault="00EC49E9">
      <w:pPr>
        <w:pStyle w:val="ConsPlusNormal"/>
        <w:jc w:val="both"/>
      </w:pPr>
      <w:r>
        <w:t xml:space="preserve">(в ред. </w:t>
      </w:r>
      <w:hyperlink r:id="rId451"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30100,0 тыс. рублей на софинансирование мероприятий подпрограммы 6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427,8 тыс. рублей на софинансирование мероприятий подпрограммы 6;</w:t>
      </w:r>
    </w:p>
    <w:p w:rsidR="00EC49E9" w:rsidRDefault="00EC49E9">
      <w:pPr>
        <w:pStyle w:val="ConsPlusNormal"/>
        <w:spacing w:before="220"/>
        <w:ind w:firstLine="540"/>
        <w:jc w:val="both"/>
      </w:pPr>
      <w:r>
        <w:t>- внебюджетных средств в сумме 166,8 тыс. рублей.</w:t>
      </w:r>
    </w:p>
    <w:p w:rsidR="00EC49E9" w:rsidRDefault="00EC49E9">
      <w:pPr>
        <w:pStyle w:val="ConsPlusNormal"/>
        <w:jc w:val="both"/>
      </w:pPr>
      <w:r>
        <w:t xml:space="preserve">(в ред. </w:t>
      </w:r>
      <w:hyperlink r:id="rId452"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6 в разрезе участников, основных мероприятий, а также по годам реализации подпрограммы 6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9" w:name="P2618"/>
      <w:bookmarkEnd w:id="9"/>
      <w:r>
        <w:t>Подпрограмма 7</w:t>
      </w:r>
    </w:p>
    <w:p w:rsidR="00EC49E9" w:rsidRDefault="00EC49E9">
      <w:pPr>
        <w:pStyle w:val="ConsPlusTitle"/>
        <w:jc w:val="center"/>
      </w:pPr>
      <w:r>
        <w:t>"Развитие и поддержка чтения в Белгородской области"</w:t>
      </w:r>
    </w:p>
    <w:p w:rsidR="00EC49E9" w:rsidRDefault="00EC49E9">
      <w:pPr>
        <w:pStyle w:val="ConsPlusNormal"/>
        <w:jc w:val="center"/>
      </w:pPr>
      <w:r>
        <w:t xml:space="preserve">(введена </w:t>
      </w:r>
      <w:hyperlink r:id="rId453" w:history="1">
        <w:r>
          <w:rPr>
            <w:color w:val="0000FF"/>
          </w:rPr>
          <w:t>постановлением</w:t>
        </w:r>
      </w:hyperlink>
      <w:r>
        <w:t xml:space="preserve"> Правительства Белгородской области</w:t>
      </w:r>
    </w:p>
    <w:p w:rsidR="00EC49E9" w:rsidRDefault="00EC49E9">
      <w:pPr>
        <w:pStyle w:val="ConsPlusNormal"/>
        <w:jc w:val="center"/>
      </w:pPr>
      <w:r>
        <w:t>от 28.01.2019 N 33-пп)</w:t>
      </w:r>
    </w:p>
    <w:p w:rsidR="00EC49E9" w:rsidRDefault="00EC49E9">
      <w:pPr>
        <w:pStyle w:val="ConsPlusNormal"/>
        <w:jc w:val="center"/>
      </w:pPr>
    </w:p>
    <w:p w:rsidR="00EC49E9" w:rsidRDefault="00EC49E9">
      <w:pPr>
        <w:pStyle w:val="ConsPlusTitle"/>
        <w:jc w:val="center"/>
        <w:outlineLvl w:val="2"/>
      </w:pPr>
      <w:r>
        <w:t>1. Паспорт подпрограммы 7</w:t>
      </w:r>
    </w:p>
    <w:p w:rsidR="00EC49E9" w:rsidRDefault="00EC49E9">
      <w:pPr>
        <w:pStyle w:val="ConsPlusTitle"/>
        <w:jc w:val="center"/>
      </w:pPr>
      <w:r>
        <w:lastRenderedPageBreak/>
        <w:t>"Развитие и поддержка чтения в Белгородской области"</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both"/>
            </w:pPr>
            <w:r>
              <w:t>Наименование подпрограммы 7: "Развитие и поддержка чтения в Белгородской области" (далее - подпрограмма 7)</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blPrEx>
          <w:tblBorders>
            <w:insideH w:val="nil"/>
          </w:tblBorders>
        </w:tblPrEx>
        <w:tc>
          <w:tcPr>
            <w:tcW w:w="510" w:type="dxa"/>
            <w:tcBorders>
              <w:bottom w:val="nil"/>
            </w:tcBorders>
          </w:tcPr>
          <w:p w:rsidR="00EC49E9" w:rsidRDefault="00EC49E9">
            <w:pPr>
              <w:pStyle w:val="ConsPlusNormal"/>
              <w:jc w:val="center"/>
            </w:pPr>
            <w:r>
              <w:t>2.</w:t>
            </w:r>
          </w:p>
        </w:tc>
        <w:tc>
          <w:tcPr>
            <w:tcW w:w="2608" w:type="dxa"/>
            <w:tcBorders>
              <w:bottom w:val="nil"/>
            </w:tcBorders>
          </w:tcPr>
          <w:p w:rsidR="00EC49E9" w:rsidRDefault="00EC49E9">
            <w:pPr>
              <w:pStyle w:val="ConsPlusNormal"/>
            </w:pPr>
            <w:r>
              <w:t>Участники подпрограммы 7</w:t>
            </w:r>
          </w:p>
        </w:tc>
        <w:tc>
          <w:tcPr>
            <w:tcW w:w="5896" w:type="dxa"/>
            <w:tcBorders>
              <w:bottom w:val="nil"/>
            </w:tcBorders>
          </w:tcPr>
          <w:p w:rsidR="00EC49E9" w:rsidRDefault="00EC49E9">
            <w:pPr>
              <w:pStyle w:val="ConsPlusNormal"/>
              <w:jc w:val="both"/>
            </w:pPr>
            <w:r>
              <w:t>Управление культуры Белгородской области, Администрация Губернатора Белгородской области</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(в ред. </w:t>
            </w:r>
            <w:hyperlink r:id="rId454" w:history="1">
              <w:r>
                <w:rPr>
                  <w:color w:val="0000FF"/>
                </w:rPr>
                <w:t>Постановления</w:t>
              </w:r>
            </w:hyperlink>
            <w:r>
              <w:t xml:space="preserve"> Правительства Белгородской области от 29.11.2021 N 557-пп)</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7</w:t>
            </w:r>
          </w:p>
        </w:tc>
        <w:tc>
          <w:tcPr>
            <w:tcW w:w="5896" w:type="dxa"/>
          </w:tcPr>
          <w:p w:rsidR="00EC49E9" w:rsidRDefault="00EC49E9">
            <w:pPr>
              <w:pStyle w:val="ConsPlusNormal"/>
              <w:jc w:val="both"/>
            </w:pPr>
            <w:r>
              <w:t>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tc>
      </w:tr>
      <w:tr w:rsidR="00EC49E9">
        <w:tc>
          <w:tcPr>
            <w:tcW w:w="510" w:type="dxa"/>
          </w:tcPr>
          <w:p w:rsidR="00EC49E9" w:rsidRDefault="00EC49E9">
            <w:pPr>
              <w:pStyle w:val="ConsPlusNormal"/>
              <w:jc w:val="center"/>
            </w:pPr>
            <w:r>
              <w:t>4.</w:t>
            </w:r>
          </w:p>
        </w:tc>
        <w:tc>
          <w:tcPr>
            <w:tcW w:w="2608" w:type="dxa"/>
          </w:tcPr>
          <w:p w:rsidR="00EC49E9" w:rsidRDefault="00EC49E9">
            <w:pPr>
              <w:pStyle w:val="ConsPlusNormal"/>
            </w:pPr>
            <w:r>
              <w:t>Задачи подпрограммы 7</w:t>
            </w:r>
          </w:p>
        </w:tc>
        <w:tc>
          <w:tcPr>
            <w:tcW w:w="5896" w:type="dxa"/>
          </w:tcPr>
          <w:p w:rsidR="00EC49E9" w:rsidRDefault="00EC49E9">
            <w:pPr>
              <w:pStyle w:val="ConsPlusNormal"/>
              <w:jc w:val="both"/>
            </w:pPr>
            <w:r>
              <w:t>1. Развитие инфраструктуры чтения и системы мероприятий, направленных на популяризацию и повышение качества чтения в Белгородской области.</w:t>
            </w:r>
          </w:p>
          <w:p w:rsidR="00EC49E9" w:rsidRDefault="00EC49E9">
            <w:pPr>
              <w:pStyle w:val="ConsPlusNormal"/>
              <w:jc w:val="both"/>
            </w:pPr>
            <w: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EC49E9">
        <w:tc>
          <w:tcPr>
            <w:tcW w:w="510" w:type="dxa"/>
          </w:tcPr>
          <w:p w:rsidR="00EC49E9" w:rsidRDefault="00EC49E9">
            <w:pPr>
              <w:pStyle w:val="ConsPlusNormal"/>
              <w:jc w:val="center"/>
            </w:pPr>
            <w:r>
              <w:t>5.</w:t>
            </w:r>
          </w:p>
        </w:tc>
        <w:tc>
          <w:tcPr>
            <w:tcW w:w="2608" w:type="dxa"/>
          </w:tcPr>
          <w:p w:rsidR="00EC49E9" w:rsidRDefault="00EC49E9">
            <w:pPr>
              <w:pStyle w:val="ConsPlusNormal"/>
            </w:pPr>
            <w:r>
              <w:t>Сроки и этапы реализации подпрограммы 7</w:t>
            </w:r>
          </w:p>
        </w:tc>
        <w:tc>
          <w:tcPr>
            <w:tcW w:w="5896" w:type="dxa"/>
          </w:tcPr>
          <w:p w:rsidR="00EC49E9" w:rsidRDefault="00EC49E9">
            <w:pPr>
              <w:pStyle w:val="ConsPlusNormal"/>
              <w:jc w:val="both"/>
            </w:pPr>
            <w:r>
              <w:t>2019 - 2025, этапы реализации подпрограммы 7 не выделяются</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7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7 в 2019 - 2025 годах за счет всех источников финансирования составит 31393,8 тыс. рублей, из них:</w:t>
            </w:r>
          </w:p>
          <w:p w:rsidR="00EC49E9" w:rsidRDefault="00EC49E9">
            <w:pPr>
              <w:pStyle w:val="ConsPlusNormal"/>
              <w:jc w:val="both"/>
            </w:pPr>
            <w:r>
              <w:t>- средства областного бюджета - 31393,8 тыс. рублей, в том числе по годам:</w:t>
            </w:r>
          </w:p>
          <w:p w:rsidR="00EC49E9" w:rsidRDefault="00EC49E9">
            <w:pPr>
              <w:pStyle w:val="ConsPlusNormal"/>
              <w:jc w:val="both"/>
            </w:pPr>
            <w:r>
              <w:t>2019 год - 5000,0 тыс. рублей;</w:t>
            </w:r>
          </w:p>
          <w:p w:rsidR="00EC49E9" w:rsidRDefault="00EC49E9">
            <w:pPr>
              <w:pStyle w:val="ConsPlusNormal"/>
              <w:jc w:val="both"/>
            </w:pPr>
            <w:r>
              <w:t>2020 год - 2593,8 тыс. рублей;</w:t>
            </w:r>
          </w:p>
          <w:p w:rsidR="00EC49E9" w:rsidRDefault="00EC49E9">
            <w:pPr>
              <w:pStyle w:val="ConsPlusNormal"/>
              <w:jc w:val="both"/>
            </w:pPr>
            <w:r>
              <w:t>2021 год - 4600,0 тыс. рублей;</w:t>
            </w:r>
          </w:p>
          <w:p w:rsidR="00EC49E9" w:rsidRDefault="00EC49E9">
            <w:pPr>
              <w:pStyle w:val="ConsPlusNormal"/>
              <w:jc w:val="both"/>
            </w:pPr>
            <w:r>
              <w:t>2022 год - 4600,0 тыс. рублей;</w:t>
            </w:r>
          </w:p>
          <w:p w:rsidR="00EC49E9" w:rsidRDefault="00EC49E9">
            <w:pPr>
              <w:pStyle w:val="ConsPlusNormal"/>
              <w:jc w:val="both"/>
            </w:pPr>
            <w:r>
              <w:t>2023 год - 4600,0 тыс. рублей;</w:t>
            </w:r>
          </w:p>
          <w:p w:rsidR="00EC49E9" w:rsidRDefault="00EC49E9">
            <w:pPr>
              <w:pStyle w:val="ConsPlusNormal"/>
              <w:jc w:val="both"/>
            </w:pPr>
            <w:r>
              <w:t>2024 год - 5000,0 тыс. рублей;</w:t>
            </w:r>
          </w:p>
          <w:p w:rsidR="00EC49E9" w:rsidRDefault="00EC49E9">
            <w:pPr>
              <w:pStyle w:val="ConsPlusNormal"/>
              <w:jc w:val="both"/>
            </w:pPr>
            <w:r>
              <w:t>2025 год - 5000,0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455" w:history="1">
              <w:r>
                <w:rPr>
                  <w:color w:val="0000FF"/>
                </w:rPr>
                <w:t>постановления</w:t>
              </w:r>
            </w:hyperlink>
            <w:r>
              <w:t xml:space="preserve"> Правительства Белгородской области от 28.12.2020 N 588-пп)</w:t>
            </w:r>
          </w:p>
        </w:tc>
      </w:tr>
      <w:tr w:rsidR="00EC49E9">
        <w:tc>
          <w:tcPr>
            <w:tcW w:w="510" w:type="dxa"/>
          </w:tcPr>
          <w:p w:rsidR="00EC49E9" w:rsidRDefault="00EC49E9">
            <w:pPr>
              <w:pStyle w:val="ConsPlusNormal"/>
              <w:jc w:val="center"/>
            </w:pPr>
            <w:r>
              <w:t>7.</w:t>
            </w:r>
          </w:p>
        </w:tc>
        <w:tc>
          <w:tcPr>
            <w:tcW w:w="2608" w:type="dxa"/>
          </w:tcPr>
          <w:p w:rsidR="00EC49E9" w:rsidRDefault="00EC49E9">
            <w:pPr>
              <w:pStyle w:val="ConsPlusNormal"/>
            </w:pPr>
            <w:r>
              <w:t>Конечные подпрограммы 7 результаты</w:t>
            </w:r>
          </w:p>
        </w:tc>
        <w:tc>
          <w:tcPr>
            <w:tcW w:w="5896" w:type="dxa"/>
          </w:tcPr>
          <w:p w:rsidR="00EC49E9" w:rsidRDefault="00EC49E9">
            <w:pPr>
              <w:pStyle w:val="ConsPlusNormal"/>
              <w:jc w:val="both"/>
            </w:pPr>
            <w:r>
              <w:t>Количество участников мероприятий по продвижению чтения - 1835 тыс. человек в 2025 году</w:t>
            </w:r>
          </w:p>
        </w:tc>
      </w:tr>
    </w:tbl>
    <w:p w:rsidR="00EC49E9" w:rsidRDefault="00EC49E9">
      <w:pPr>
        <w:pStyle w:val="ConsPlusNormal"/>
        <w:jc w:val="both"/>
      </w:pPr>
    </w:p>
    <w:p w:rsidR="00EC49E9" w:rsidRDefault="00EC49E9">
      <w:pPr>
        <w:pStyle w:val="ConsPlusTitle"/>
        <w:jc w:val="center"/>
        <w:outlineLvl w:val="2"/>
      </w:pPr>
      <w:r>
        <w:t>2. Характеристика сферы реализации подпрограммы 7,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jc w:val="both"/>
      </w:pPr>
    </w:p>
    <w:p w:rsidR="00EC49E9" w:rsidRDefault="00EC49E9">
      <w:pPr>
        <w:pStyle w:val="ConsPlusNormal"/>
        <w:ind w:firstLine="540"/>
        <w:jc w:val="both"/>
      </w:pPr>
      <w:r>
        <w:t>28 июня 2018 года в Белгороде подписано соглашение о взаимодействии и сотрудничестве между Правительством Белгородской области и Российским книжным союзом, которое стало результатом встречи Губернатора Белгородской области Евгения Степановича Савченко и президента Российского книжного союза Сергея Вадимовича Степашина. Основными целями Соглашения являются: укрепление интереса к чтению, пропаганда достижений отечественной и зарубежной культуры и словесности, а также развитие созидательного сотрудничества и взаимодействия в становлении и развитии отечественного книжного дела и образования.</w:t>
      </w:r>
    </w:p>
    <w:p w:rsidR="00EC49E9" w:rsidRDefault="00EC49E9">
      <w:pPr>
        <w:pStyle w:val="ConsPlusNormal"/>
        <w:spacing w:before="220"/>
        <w:ind w:firstLine="540"/>
        <w:jc w:val="both"/>
      </w:pPr>
      <w:r>
        <w:lastRenderedPageBreak/>
        <w:t>По результатам встречи была разработана "дорожная карта" развития чтения в Белгородской области на 2018 - 2019 годы, утвержденная Губернатором Белгородской области Е.С.Савченко 3 сентября 2018 года.</w:t>
      </w:r>
    </w:p>
    <w:p w:rsidR="00EC49E9" w:rsidRDefault="00EC49E9">
      <w:pPr>
        <w:pStyle w:val="ConsPlusNormal"/>
        <w:spacing w:before="220"/>
        <w:ind w:firstLine="540"/>
        <w:jc w:val="both"/>
      </w:pPr>
      <w:r>
        <w:t>В рамках реализации дорожной карты был проведен социологический опрос "Читающая Белгородчина" среди различных социальных и возрастных групп населения нашего региона. В опросе участвовало около 25 тысяч респондентов, результаты которого позволят более эффективно определить пути реализации мероприятий подпрограммы. Состав опрошенной аудитории разнообразен: учащиеся, студенты, служащие, специалисты, преподаватели, научные сотрудники, рабочие, пенсионеры и другие. Опрос показал серьезный результат: в регионе число лиц, постоянно читающих книги, более 60% (от 1 до 10 книг в месяц). Это в большей степени заслуга общедоступных библиотек области, которые предоставляют возможности для чтения всему населению вне зависимости от уровня достатка, социального положения, возраста, места жительства и т.д.</w:t>
      </w:r>
    </w:p>
    <w:p w:rsidR="00EC49E9" w:rsidRDefault="00EC49E9">
      <w:pPr>
        <w:pStyle w:val="ConsPlusNormal"/>
        <w:spacing w:before="220"/>
        <w:ind w:firstLine="540"/>
        <w:jc w:val="both"/>
      </w:pPr>
      <w:r>
        <w:t>Круг чтения основной части читающего населения составляет: художественная литература (82%), литература для самообразования (46%), а также специальная литература (32%). Читают белгородцы для саморазвития (57%), для получения эстетического удовольствия от процесса чтения (50%), для повышения культурного уровня (47%). Чтение является одним из способов проведения досуга (38%), читают для учебы (28%), чтение помогает отвлечься от проблем (22%), читают для профессионального роста (19%). Наибольшая доля читающих наблюдается среди молодежной аудитории от 15 до 25 лет. Это и учащиеся, и студенты, и начинающие специалисты, которые читают не только художественные произведения, но и специальную литературу, что подтверждает тезис о насущной необходимости чтения специальной литературы для определенных категорий населения. Менее активными возрастными категориями являются молодежь до 15 лет и жители среднего возраста от 36 до 54 лет.</w:t>
      </w:r>
    </w:p>
    <w:p w:rsidR="00EC49E9" w:rsidRDefault="00EC49E9">
      <w:pPr>
        <w:pStyle w:val="ConsPlusNormal"/>
        <w:spacing w:before="220"/>
        <w:ind w:firstLine="540"/>
        <w:jc w:val="both"/>
      </w:pPr>
      <w:r>
        <w:t>Более половины опрошенных респондентов знают и читают современных авторов. Общая картина предпочтений литературных жанров показывает, что в основном опрошенные респонденты читают современную (87%) и классическую (38%) литературу. Научно-популярную литературу (31%) предпочитают преимущественно анкетируемые с незаконченным высшим и высшим образованием. Что касается фантастики (35%), то она в кругу предпочтений практически у всех возрастных групп. Среди мужчин любителей фантастики в 2 раза больше, чем среди женщин. В кругу поклонников романов о любви (20%), в основном, женщины всех возрастных категорий, преимущественно от 35 лет и старше. Любители детективов (37%) имеются в возрастных группах от 26 до 54 лет. Историческую прозу читают в основном респонденты зрелого возраста от 35 до 54 лет.</w:t>
      </w:r>
    </w:p>
    <w:p w:rsidR="00EC49E9" w:rsidRDefault="00EC49E9">
      <w:pPr>
        <w:pStyle w:val="ConsPlusNormal"/>
        <w:spacing w:before="220"/>
        <w:ind w:firstLine="540"/>
        <w:jc w:val="both"/>
      </w:pPr>
      <w:r>
        <w:t>Респонденты испытывают потребность в чтении хорошей современной литературы, которой не хватает в муниципальных библиотеках и, особенно, в сельских библиотеках. Результаты опроса показывают, что одним из значимых ожиданий читателей является улучшение книжного фонда - обновление фондов, предоставление возможности знакомиться с новыми изданиями, произведениями современных авторов, детской и специализированной литературой, комиксами, а также периодическими изданиями. Также респонденты в муниципальных и сельских библиотеках желают видеть отремонтированные и зонированные помещения, оборудованные новыми индивидуальными компьютерами, современными гаджетами, кондиционерами, банкоматами, wi-fi доступом, интернет-кафе. Именно в этом направлении они видят необходимость дальнейшего развития библиотек.</w:t>
      </w:r>
    </w:p>
    <w:p w:rsidR="00EC49E9" w:rsidRDefault="00EC49E9">
      <w:pPr>
        <w:pStyle w:val="ConsPlusNormal"/>
        <w:spacing w:before="220"/>
        <w:ind w:firstLine="540"/>
        <w:jc w:val="both"/>
      </w:pPr>
      <w:r>
        <w:t>Половина респондентов г. Белгорода, принимавших участие в анкетировании, удовлетворены фондами библиотек по месту жительства и в библиотечном обслуживании ничего не хотели бы менять. Третья часть респондентов высказывались желанием видеть на полках библиотек города больше произведений современных авторов.</w:t>
      </w:r>
    </w:p>
    <w:p w:rsidR="00EC49E9" w:rsidRDefault="00EC49E9">
      <w:pPr>
        <w:pStyle w:val="ConsPlusNormal"/>
        <w:spacing w:before="220"/>
        <w:ind w:firstLine="540"/>
        <w:jc w:val="both"/>
      </w:pPr>
      <w:r>
        <w:t>Четвертая часть опрошенных респондентов регулярно посещают мероприятия библиотек. Чаще библиотеки посещают женщины.</w:t>
      </w:r>
    </w:p>
    <w:p w:rsidR="00EC49E9" w:rsidRDefault="00EC49E9">
      <w:pPr>
        <w:pStyle w:val="ConsPlusNormal"/>
        <w:spacing w:before="220"/>
        <w:ind w:firstLine="540"/>
        <w:jc w:val="both"/>
      </w:pPr>
      <w:r>
        <w:lastRenderedPageBreak/>
        <w:t>При таком сегодняшнем разнообразии периодических изданий только четвертая часть читает периодику (21%). Это связано, прежде всего, с тем, что библиотеки в настоящее время не могут предложить широкий выбор печатных периодических изданий, так как комплектование библиотек из-за высокой себестоимости газет и журналов значительно ухудшилось по сравнению с прошлыми годами. Выход из этой ситуации может быть только один: обучить читателей пользоваться электронными документами и активнее предлагать им чтение периодических изданий в электронном виде.</w:t>
      </w:r>
    </w:p>
    <w:p w:rsidR="00EC49E9" w:rsidRDefault="00EC49E9">
      <w:pPr>
        <w:pStyle w:val="ConsPlusNormal"/>
        <w:spacing w:before="220"/>
        <w:ind w:firstLine="540"/>
        <w:jc w:val="both"/>
      </w:pPr>
      <w:r>
        <w:t>Сокращается количество и размеры домашних библиотек. Лишь у половины участников анкетирования есть своя домашняя библиотека, насчитывающая до 100 книг. Многие не имеют возможности покупать книги и подписываться на периодические издания. Лишь половина опрошенных покупают книги в магазинах. А более четверти читающего населения Белгородчины обращаются за нужной литературой в библиотеку. Доля населения, не читающая книги, составляет 2% от числа опрошенных.</w:t>
      </w:r>
    </w:p>
    <w:p w:rsidR="00EC49E9" w:rsidRDefault="00EC49E9">
      <w:pPr>
        <w:pStyle w:val="ConsPlusNormal"/>
        <w:spacing w:before="220"/>
        <w:ind w:firstLine="540"/>
        <w:jc w:val="both"/>
      </w:pPr>
      <w:r>
        <w:t>В связи со стремительным развитием информационных технологий постепенно увеличивается категория читателей, отдающих предпочтение так называемому электронному чтению. Доля граждан, читающих электронные книги, составляет 60% читающего населения. И лишь четвертая часть берет у друзей - более 20%. Приобщаются к чтению через аудиокниги 60% населения от числа опрошенных.</w:t>
      </w:r>
    </w:p>
    <w:p w:rsidR="00EC49E9" w:rsidRDefault="00EC49E9">
      <w:pPr>
        <w:pStyle w:val="ConsPlusNormal"/>
        <w:spacing w:before="220"/>
        <w:ind w:firstLine="540"/>
        <w:jc w:val="both"/>
      </w:pPr>
      <w:r>
        <w:t>С каждым годом на экраны выходит все больше фильмов, снятых по литературным произведениям. И сразу встает вопрос: читать книгу или смотреть кино? Социологический опрос показал, что большая часть опрошенных респондентов смотрят фильмы, снятые по художественному произведению, и читают само произведение. Таким образом, они сравнивают книгу и фильм.</w:t>
      </w:r>
    </w:p>
    <w:p w:rsidR="00EC49E9" w:rsidRDefault="00EC49E9">
      <w:pPr>
        <w:pStyle w:val="ConsPlusNormal"/>
        <w:spacing w:before="220"/>
        <w:ind w:firstLine="540"/>
        <w:jc w:val="both"/>
      </w:pPr>
      <w:r>
        <w:t>Главную роль в поддержке и развитии чтения играют общедоступные библиотеки, которые предоставляют возможности для чтения всему населению Белгородской области. В настоящее время в Белгородской области система общедоступных библиотек представлена 615 библиотеками, из них:</w:t>
      </w:r>
    </w:p>
    <w:p w:rsidR="00EC49E9" w:rsidRDefault="00EC49E9">
      <w:pPr>
        <w:pStyle w:val="ConsPlusNormal"/>
        <w:spacing w:before="220"/>
        <w:ind w:firstLine="540"/>
        <w:jc w:val="both"/>
      </w:pPr>
      <w:r>
        <w:t>- 3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EC49E9" w:rsidRDefault="00EC49E9">
      <w:pPr>
        <w:pStyle w:val="ConsPlusNormal"/>
        <w:spacing w:before="220"/>
        <w:ind w:firstLine="540"/>
        <w:jc w:val="both"/>
      </w:pPr>
      <w:r>
        <w:t>- 612 муниципальных библиотек. При этом в последние годы в Белгородской области наблюдается сокращение количества библиотек. Только в 2018 году библиотечная сеть сократилась на 10 единиц, в 2017 году - на 5 единиц.</w:t>
      </w:r>
    </w:p>
    <w:p w:rsidR="00EC49E9" w:rsidRDefault="00EC49E9">
      <w:pPr>
        <w:pStyle w:val="ConsPlusNormal"/>
        <w:spacing w:before="220"/>
        <w:ind w:firstLine="540"/>
        <w:jc w:val="both"/>
      </w:pPr>
      <w:r>
        <w:t>По степени модернизации библиотечной деятельности и качеству использования технического оснащения муниципальные библиотеки области уже много лет входят в пятерку лидеров всероссийского рейтинга. На сегодняшний день в области функционирует 342 модельные библиотеки, или 59% от всех библиотек, которые могут получить этот статус.</w:t>
      </w:r>
    </w:p>
    <w:p w:rsidR="00EC49E9" w:rsidRDefault="00EC49E9">
      <w:pPr>
        <w:pStyle w:val="ConsPlusNormal"/>
        <w:spacing w:before="220"/>
        <w:ind w:firstLine="540"/>
        <w:jc w:val="both"/>
      </w:pPr>
      <w:r>
        <w:t>В регионе активными темпами формируется единое библиотечно-информационное пространство на основе использования автоматизированной информационно-библиотечной системы "ОРАС-Global". Библиотеки области формируют 39 сводных электронных каталогов и баз данных, что является уникальным форматом межведомственного библиотечного взаимодействия в масштабе всей страны.</w:t>
      </w:r>
    </w:p>
    <w:p w:rsidR="00EC49E9" w:rsidRDefault="00EC49E9">
      <w:pPr>
        <w:pStyle w:val="ConsPlusNormal"/>
        <w:spacing w:before="220"/>
        <w:ind w:firstLine="540"/>
        <w:jc w:val="both"/>
      </w:pPr>
      <w:r>
        <w:t xml:space="preserve">Сегодня в Белгородской области количество компьютеризированных муниципальных библиотек составило 595 (95%) от их общей численности. Доступ в Интернет открыт в 578 </w:t>
      </w:r>
      <w:r>
        <w:lastRenderedPageBreak/>
        <w:t>библиотеках (92% всех муниципальных библиотек).</w:t>
      </w:r>
    </w:p>
    <w:p w:rsidR="00EC49E9" w:rsidRDefault="00EC49E9">
      <w:pPr>
        <w:pStyle w:val="ConsPlusNormal"/>
        <w:spacing w:before="220"/>
        <w:ind w:firstLine="540"/>
        <w:jc w:val="both"/>
      </w:pPr>
      <w:r>
        <w:t>С учетом государственных и муниципальных библиотек охват населения библиотечным обслуживанием составил 49,1%, число читателей достигло 763 тыс. человек. Публичных мероприятий проведено 59397, что выше прошлогоднего значения на 11600 мероприятий, количество посетителей библиотечных мероприятий возросло до 1 млн 800 тыс. человек, за год этот показатель вырос на 566 тыс. человек.</w:t>
      </w:r>
    </w:p>
    <w:p w:rsidR="00EC49E9" w:rsidRDefault="00EC49E9">
      <w:pPr>
        <w:pStyle w:val="ConsPlusNormal"/>
        <w:spacing w:before="220"/>
        <w:ind w:firstLine="540"/>
        <w:jc w:val="both"/>
      </w:pPr>
      <w:r>
        <w:t>Основные фонды библиотек полностью отражены в электронных каталогах. Выход в Интернет осуществляется по оптоволоконному каналу связи, во всех библиотеках поддерживается Wi-Fi соединение.</w:t>
      </w:r>
    </w:p>
    <w:p w:rsidR="00EC49E9" w:rsidRDefault="00EC49E9">
      <w:pPr>
        <w:pStyle w:val="ConsPlusNormal"/>
        <w:spacing w:before="220"/>
        <w:ind w:firstLine="540"/>
        <w:jc w:val="both"/>
      </w:pPr>
      <w:r>
        <w:t>Технические возможности позволяют библиотекам активно сохранять книжное наследие региона на основе оцифровки фондов редких и ценных изданий библиотек. По итогам 2017 года суммарный объем оцифрованных книжных памятников, хранящихся в фондах библиотек Белгородской области, составил 2404 экземпляра (22%).</w:t>
      </w:r>
    </w:p>
    <w:p w:rsidR="00EC49E9" w:rsidRDefault="00EC49E9">
      <w:pPr>
        <w:pStyle w:val="ConsPlusNormal"/>
        <w:spacing w:before="220"/>
        <w:ind w:firstLine="540"/>
        <w:jc w:val="both"/>
      </w:pPr>
      <w:r>
        <w:t>Все государственные и муниципальные библиотеки Белгородской области представлены сайтами в сети Интернет. В 2018 году завершается работа по модернизации сайтов центральных муниципальных библиотек, что позволяет им активно развивать онлайн-услуги: запись в библиотеку, виртуальную справку, "спроси краеведа", консультации юриста, "справочная служба русского языка", виртуальные выставки, виртуальные экскурсии и др.</w:t>
      </w:r>
    </w:p>
    <w:p w:rsidR="00EC49E9" w:rsidRDefault="00EC49E9">
      <w:pPr>
        <w:pStyle w:val="ConsPlusNormal"/>
        <w:spacing w:before="220"/>
        <w:ind w:firstLine="540"/>
        <w:jc w:val="both"/>
      </w:pPr>
      <w:r>
        <w:t>Более 70% всех библиотек, имеющих выход в Интернет, активно работают в социальных сетях "Одноклассники", "Вконтакте", "Инстаграмм", "Твиттер", где разработаны рубрики, которые не только отражают деятельность библиотеки и предоставляемые услуги, но и заинтересовывают пользователей тематикой (край, чтение, др.), конкурсами, викторинами.</w:t>
      </w:r>
    </w:p>
    <w:p w:rsidR="00EC49E9" w:rsidRDefault="00EC49E9">
      <w:pPr>
        <w:pStyle w:val="ConsPlusNormal"/>
        <w:spacing w:before="220"/>
        <w:ind w:firstLine="540"/>
        <w:jc w:val="both"/>
      </w:pPr>
      <w:r>
        <w:t>Государственное бюджетное учреждение культуры "Белгородская государственная универсальная научная библиотека" - крупнейшее в области гуманитарное учреждение, общественной миссией которого является активное участие в формировании личности, создании условий для ее интеллектуального развития, реализации творческого потенциала; информационное обеспечение развития экономики, науки и культуры области; обеспечение прав личности на пользование духовными ценностями и информационными ресурсами.</w:t>
      </w:r>
    </w:p>
    <w:p w:rsidR="00EC49E9" w:rsidRDefault="00EC49E9">
      <w:pPr>
        <w:pStyle w:val="ConsPlusNormal"/>
        <w:spacing w:before="220"/>
        <w:ind w:firstLine="540"/>
        <w:jc w:val="both"/>
      </w:pPr>
      <w:r>
        <w:t>Предметом деятельности библиотеки является формирование национального и краеведческого собрания информационных ресурсов по всем отраслям знаний, обеспечение их сохранности и организация доступа населения Белгородской области к информации и культурным ценностям, сосредоточенным в библиотеке.</w:t>
      </w:r>
    </w:p>
    <w:p w:rsidR="00EC49E9" w:rsidRDefault="00EC49E9">
      <w:pPr>
        <w:pStyle w:val="ConsPlusNormal"/>
        <w:spacing w:before="220"/>
        <w:ind w:firstLine="540"/>
        <w:jc w:val="both"/>
      </w:pPr>
      <w:r>
        <w:t>Библиотека является методическим центром для муниципальных библиотек области. Она оказывает консультационную и практическую помощь, направленную на максимальное удовлетворение библиотеками информационных, образовательных, культурно-досуговых потребностей населения, способствует развитию инновационного творчества библиотекарей и внедрению инноваций в практику.</w:t>
      </w:r>
    </w:p>
    <w:p w:rsidR="00EC49E9" w:rsidRDefault="00EC49E9">
      <w:pPr>
        <w:pStyle w:val="ConsPlusNormal"/>
        <w:spacing w:before="220"/>
        <w:ind w:firstLine="540"/>
        <w:jc w:val="both"/>
      </w:pPr>
      <w:r>
        <w:t>Основой реализации приоритетных направлений своей деятельности библиотека считает формирование современной модели управления качеством в библиотеке, что является гарантией успешного предоставления библиотечно-информационных услуг населению Белгородской области.</w:t>
      </w:r>
    </w:p>
    <w:p w:rsidR="00EC49E9" w:rsidRDefault="00EC49E9">
      <w:pPr>
        <w:pStyle w:val="ConsPlusNormal"/>
        <w:spacing w:before="220"/>
        <w:ind w:firstLine="540"/>
        <w:jc w:val="both"/>
      </w:pPr>
      <w:r>
        <w:t xml:space="preserve">Региональным координатором по продвижению чтения является открытый в 2002 году Центр чтения Белгородской государственной универсальной научной библиотеки. Центр, прежде всего, инициирует литературные события, участниками которых становятся все без исключения общедоступные библиотеки. Основными его задачами стали привлечение к чтению белгородцев и выход на нечитающую часть населения; организация и проведение широких общественных акций </w:t>
      </w:r>
      <w:r>
        <w:lastRenderedPageBreak/>
        <w:t>по привлечению внимания к книге (книжных выставок, семинаров, конференций, литературных праздников и т.д.).</w:t>
      </w:r>
    </w:p>
    <w:p w:rsidR="00EC49E9" w:rsidRDefault="00EC49E9">
      <w:pPr>
        <w:pStyle w:val="ConsPlusNormal"/>
        <w:spacing w:before="220"/>
        <w:ind w:firstLine="540"/>
        <w:jc w:val="both"/>
      </w:pPr>
      <w:r>
        <w:t>С 2016 года на базе библиотеки создано Общество русской словесности. Миссия Общества - обеспечение стабильного высокого статуса (положения) русского языка и русской словесности в современном российском обществе и Русском мире. Сопредседатели Общества - митрополит Белгородский и Старооскольский Иоанн, директор Белгородской государственной универсальной научной библиотеки Н.П.Рожкова и председатель регионального отделения Союза писателей России В.Е.Молчанов.</w:t>
      </w:r>
    </w:p>
    <w:p w:rsidR="00EC49E9" w:rsidRDefault="00EC49E9">
      <w:pPr>
        <w:pStyle w:val="ConsPlusNormal"/>
        <w:spacing w:before="220"/>
        <w:ind w:firstLine="540"/>
        <w:jc w:val="both"/>
      </w:pPr>
      <w:r>
        <w:t>На Белгородчине ежегодный объем выпускаемых изданий составляет в среднем 700 названий. Ежегодно в библиотеку поступает обязательный экземпляр издательской продукции области. Репертуар книг, изданных на территории области, широк. Преобладает историко-краеведческая и художественная литература, созданная белгородцами: краеведами, профессиональными писателями и непрофессиональными авторами. Белгородская государственная универсальная научная библиотека создает собственные информационные ресурсы - это более 40 библиографических и полнотекстовых баз данных, общий объем которых составляет свыше 600 тыс. записей. Их тематика отражает самые актуальные информационные запросы населения и полезна как специалисту в его профессиональной деятельности, так и жителю в его повседневных заботах: БД "Здоровье - здоровьесбережение", "Интеллектуальная собственность", "Качество", "Социальная защита", "Экология", "Экономика предприятия" и др.</w:t>
      </w:r>
    </w:p>
    <w:p w:rsidR="00EC49E9" w:rsidRDefault="00EC49E9">
      <w:pPr>
        <w:pStyle w:val="ConsPlusNormal"/>
        <w:spacing w:before="220"/>
        <w:ind w:firstLine="540"/>
        <w:jc w:val="both"/>
      </w:pPr>
      <w:r>
        <w:t>Уровень удаленных ресурсов, к которым библиотека имеет доступ, самый высокий. В библиотеке работает Виртуальный читальный зал, обеспечивающий доступ к Электронной библиотеке диссертаций РГБ. В библиотеке открыт единственный в области филиал Президентской библиотеки им. Б.Н.Ельцина, через который предоставляется доступ пользователям к электронным ресурсам этой библиотеки.</w:t>
      </w:r>
    </w:p>
    <w:p w:rsidR="00EC49E9" w:rsidRDefault="00EC49E9">
      <w:pPr>
        <w:pStyle w:val="ConsPlusNormal"/>
        <w:spacing w:before="220"/>
        <w:ind w:firstLine="540"/>
        <w:jc w:val="both"/>
      </w:pPr>
      <w:r>
        <w:t>Универсальные возможности библиотеки были еще более расширены в 2011 году, когда в рамках участия в федеральной целевой программе библиотека получила мобильный Комплекс информационно-библиотечного обслуживания (КИБО), способный обслуживать население отдаленных районов. КИБО запустил 6 постоянных маршрутов, каждый из которых охватывает в среднем 8 населенных пунктов. Центр приступил к реализации проекта "Информационные поля - полям Белгородчины", в рамках которого на базе КИБО создан мобильный информационно-консультативный центр по поддержке частных подворий. Это позволяет библиотеке принять активное участие в укреплении и развитии личных хозяйств на территории области.</w:t>
      </w:r>
    </w:p>
    <w:p w:rsidR="00EC49E9" w:rsidRDefault="00EC49E9">
      <w:pPr>
        <w:pStyle w:val="ConsPlusNormal"/>
        <w:spacing w:before="220"/>
        <w:ind w:firstLine="540"/>
        <w:jc w:val="both"/>
      </w:pPr>
      <w:r>
        <w:t>Координирующим звеном в системе региональной издательской политики в части художественной и краеведческой литературы является Белгородский областной издательский Совет, который ведет свою работу более 20 лет. В состав Совета входят работники культуры, образования, писатели, издатели, представители средств массовой информации, члены общественных организаций. Все книги, которые издаются по решению издательского Совета, отмечаются грифом "Одобрено издательским Советом". Деятельность Совета направлена на повышение качества издаваемой печатной продукции и недопущение изданий низкопробной литературы с использованием символики Белгородской области с изображением памятников истории, культуры, архитектуры и других культурно-исторических ценностей.</w:t>
      </w:r>
    </w:p>
    <w:p w:rsidR="00EC49E9" w:rsidRDefault="00EC49E9">
      <w:pPr>
        <w:pStyle w:val="ConsPlusNormal"/>
        <w:spacing w:before="220"/>
        <w:ind w:firstLine="540"/>
        <w:jc w:val="both"/>
      </w:pPr>
      <w:r>
        <w:t>Для повышения социальной значимости краеведческой издательской продукции и укрепления взаимодействия между издающими, книготорговыми организациями и библиотеками Белгорода и области в 2014 году по инициативе Белгородской государственной универсальной научной библиотеки состоялся первый областной Фестиваль белгородской книги.</w:t>
      </w:r>
    </w:p>
    <w:p w:rsidR="00EC49E9" w:rsidRDefault="00EC49E9">
      <w:pPr>
        <w:pStyle w:val="ConsPlusNormal"/>
        <w:spacing w:before="220"/>
        <w:ind w:firstLine="540"/>
        <w:jc w:val="both"/>
      </w:pPr>
      <w:r>
        <w:t xml:space="preserve">Состояние чтения во многом зависит от уровня книгоиздания и наличия развитой системы книгораспространения. Книгоиздание в Белгородской области представлено 20 издающими организациями. Среди белгородских издательств, лидирующих по количеству выпущенных книг, </w:t>
      </w:r>
      <w:r>
        <w:lastRenderedPageBreak/>
        <w:t>можно назвать Издательский дом "Мир Белогорья", Белгородскую областную типографию, типографии "Константа" и "ЛитКараВан".</w:t>
      </w:r>
    </w:p>
    <w:p w:rsidR="00EC49E9" w:rsidRDefault="00EC49E9">
      <w:pPr>
        <w:pStyle w:val="ConsPlusNormal"/>
        <w:spacing w:before="220"/>
        <w:ind w:firstLine="540"/>
        <w:jc w:val="both"/>
      </w:pPr>
      <w:r>
        <w:t>В регионе два раза в год издается Белгородский общественно-политический, литературно-художественный и научный журнал "Звонница", соучредителем которого является управление культуры Белгородской области.</w:t>
      </w:r>
    </w:p>
    <w:p w:rsidR="00EC49E9" w:rsidRDefault="00EC49E9">
      <w:pPr>
        <w:pStyle w:val="ConsPlusNormal"/>
        <w:spacing w:before="220"/>
        <w:ind w:firstLine="540"/>
        <w:jc w:val="both"/>
      </w:pPr>
      <w:r>
        <w:t>Однако, несмотря на значительные успехи книгоиздания, необходимо поощрять выпуск социально значимых книг краеведческого содержания, развивать электронное книгоиздание, поощрять книготорговые предприятия, которые проводят работу по привлечению к чтению, использование разнообразных форм доведения печатной продукции до жителей.</w:t>
      </w:r>
    </w:p>
    <w:p w:rsidR="00EC49E9" w:rsidRDefault="00EC49E9">
      <w:pPr>
        <w:pStyle w:val="ConsPlusNormal"/>
        <w:spacing w:before="220"/>
        <w:ind w:firstLine="540"/>
        <w:jc w:val="both"/>
      </w:pPr>
      <w:r>
        <w:t>Государственная детская библиотека А.А.Лиханова является региональным центром поддержки и развития детского чтения, а также центром оказания методической и практической помощи 42 специализированным детским библиотекам, 548 муниципальным, обслуживающим детей, 548 школьным библиотекам области в вопросах изучения детской литературы, детского чтения и читательской деятельности подрастающего поколения с последующей трансляцией лучших методик и опыта привлечения детей к чтению.</w:t>
      </w:r>
    </w:p>
    <w:p w:rsidR="00EC49E9" w:rsidRDefault="00EC49E9">
      <w:pPr>
        <w:pStyle w:val="ConsPlusNormal"/>
        <w:spacing w:before="220"/>
        <w:ind w:firstLine="540"/>
        <w:jc w:val="both"/>
      </w:pPr>
      <w:r>
        <w:t>Библиотека активно участвует в формировании региональной библиотечной политики в вопросах поддержки детского чтения; изучает состояние библиотечного обслуживания детей в области; занимается разработкой научно-методических документов, комплексных программ, проектов, направленных на продвижение книги детям, содействующих успешной социализации подрастающего поколения путем предоставления широкого спектра качественных информационно-библиотечных ресурсов и услуг, в соответствии с их ожиданиями, возрастными и иными особенностями и потребностями.</w:t>
      </w:r>
    </w:p>
    <w:p w:rsidR="00EC49E9" w:rsidRDefault="00EC49E9">
      <w:pPr>
        <w:pStyle w:val="ConsPlusNormal"/>
        <w:spacing w:before="220"/>
        <w:ind w:firstLine="540"/>
        <w:jc w:val="both"/>
      </w:pPr>
      <w:r>
        <w:t>Поддержка и развитие детского и подросткового чтения сегодня рассматривается как приоритетное направление в культурной и образовательной политике как государства в целом, так и региона. В декабре 2017 года подписано распоряжение Губернатора Белгородской области от 5 декабря 2017 года N 983-р "О проведении в Белгородской области в 2018 году Года детского чтения", инициатором которого выступила государственная детская библиотека А.А.Лиханова. Все события Года детского чтения объединили детей вокруг книги, способствовали повышению интереса современных детей к чтению и стали особенно актуальными в рамках объявленного Указом Президента Российской Федерации Десятилетия детства.</w:t>
      </w:r>
    </w:p>
    <w:p w:rsidR="00EC49E9" w:rsidRDefault="00EC49E9">
      <w:pPr>
        <w:pStyle w:val="ConsPlusNormal"/>
        <w:spacing w:before="220"/>
        <w:ind w:firstLine="540"/>
        <w:jc w:val="both"/>
      </w:pPr>
      <w:r>
        <w:t>Созданию особого библиотечного пространства для интеллектуального и творческого развития современного ребенка на современном этапе способствует поручение, данное Губернатором области Е.С.Савченко 26 декабря 2014 года, разработать проекты по укреплению материально-технической базы детских библиотек совместно с Попечительскими советами и привлечением внебюджетных средств. В результате за 3,5 года 74% детских библиотек приведены в соответствие с современными требованиями, из них 17% - переведены в новые помещения. Статус модельных библиотек присвоен 18 детским библиотекам. В настоящее время в состоянии реконструкции и капитального ремонта находятся 7 детских библиотек. Еще три детские библиотеки планируется отремонтировать в 2019 - 2020 годах. Обновленные детские библиотеки получают возможность существенно расширить свои традиционные возможности.</w:t>
      </w:r>
    </w:p>
    <w:p w:rsidR="00EC49E9" w:rsidRDefault="00EC49E9">
      <w:pPr>
        <w:pStyle w:val="ConsPlusNormal"/>
        <w:spacing w:before="220"/>
        <w:ind w:firstLine="540"/>
        <w:jc w:val="both"/>
      </w:pPr>
      <w:r>
        <w:t>Значимым событием для Белгородчины стало учреждение регионального конкурса "Лучший юный читатель года" (</w:t>
      </w:r>
      <w:hyperlink r:id="rId456" w:history="1">
        <w:r>
          <w:rPr>
            <w:color w:val="0000FF"/>
          </w:rPr>
          <w:t>постановление</w:t>
        </w:r>
      </w:hyperlink>
      <w:r>
        <w:t xml:space="preserve"> Правительства Губернатора Белгородской области от 17 февраля 2015 года N 15), регионального конкурса на самую читающую муниципальную территорию "Территория читающего детства" (</w:t>
      </w:r>
      <w:hyperlink r:id="rId457" w:history="1">
        <w:r>
          <w:rPr>
            <w:color w:val="0000FF"/>
          </w:rPr>
          <w:t>постановление</w:t>
        </w:r>
      </w:hyperlink>
      <w:r>
        <w:t xml:space="preserve"> Губернатора Белгородской области от 31 октября 2018 года N 104), направленных на формирование устойчивого интереса к чтению у подрастающего поколения региона, повышение статуса читателя в глазах молодежного сообщества, поощрение активных и творческих читателей Белгородчины.</w:t>
      </w:r>
    </w:p>
    <w:p w:rsidR="00EC49E9" w:rsidRDefault="00EC49E9">
      <w:pPr>
        <w:pStyle w:val="ConsPlusNormal"/>
        <w:spacing w:before="220"/>
        <w:ind w:firstLine="540"/>
        <w:jc w:val="both"/>
      </w:pPr>
      <w:r>
        <w:lastRenderedPageBreak/>
        <w:t>Внедрение проектного управления в реализацию региональной культурной политики способствует созданию плотной и насыщенной культурной среды региона, развитию творческого потенциала граждан. Портфель проектов государственной детской библиотеки А.А.Лиханова представлен рядом инициатив: "Формирование интеллектуально-развивающей среды для подростков детской библиотекой А.А.Лиханова", "Растим читателя" (Совершенствование механизма вовлечения детей в читательскую деятельность), "Доктор книга: организация мобильной детской библиотеки в больнице", "Организация тематических web-турниров как модель вовлечения в читательскую познавательную деятельность подростков".</w:t>
      </w:r>
    </w:p>
    <w:p w:rsidR="00EC49E9" w:rsidRDefault="00EC49E9">
      <w:pPr>
        <w:pStyle w:val="ConsPlusNormal"/>
        <w:spacing w:before="220"/>
        <w:ind w:firstLine="540"/>
        <w:jc w:val="both"/>
      </w:pPr>
      <w:r>
        <w:t>Позиционирование детских библиотек области направлено на развитие информационно-образовательной и интеллектуально-развивающей среды для поддержки "нового детства". В связи с этим государственной детской библиотекой А.А.Лиханова был инициирован областной конкурс на самый читающий класс "Классный путь с книгой", направленный на поддержку читающего подрастающего поколения, популяризацию детской книги и чтения. В поддержку чтения проводятся: Неделя детской книги, областной фестиваль летнего чтения "Книжная радуга", Международная акция "Перелетные книги", конкурс юных сказочников "Сказки читаем - творчество проявляем", "Малые Лихановские чтения".</w:t>
      </w:r>
    </w:p>
    <w:p w:rsidR="00EC49E9" w:rsidRDefault="00EC49E9">
      <w:pPr>
        <w:pStyle w:val="ConsPlusNormal"/>
        <w:spacing w:before="220"/>
        <w:ind w:firstLine="540"/>
        <w:jc w:val="both"/>
      </w:pPr>
      <w:r>
        <w:t>Проведение Года детского чтения в Белгородской области, книжных акций и фестивалей, конкурсов, реализация программ и проектов создали платформу для популяризации классической и современной детской литературы, привлечения внимания к совершенствованию форм и методов продвижения чтения.</w:t>
      </w:r>
    </w:p>
    <w:p w:rsidR="00EC49E9" w:rsidRDefault="00EC49E9">
      <w:pPr>
        <w:pStyle w:val="ConsPlusNormal"/>
        <w:spacing w:before="220"/>
        <w:ind w:firstLine="540"/>
        <w:jc w:val="both"/>
      </w:pPr>
      <w:r>
        <w:t>Приобщение детей к чтению - есть необходимое условие формирования нового поколения российских граждан, которым предстоит на высоком интеллектуальном уровне ответить на вызовы современности, обеспечить устойчивое развитие страны в ситуации усиливающейся глобальной конкуренции в экономике, политике, образовании, науке, искусстве и в других сферах.</w:t>
      </w:r>
    </w:p>
    <w:p w:rsidR="00EC49E9" w:rsidRDefault="00EC49E9">
      <w:pPr>
        <w:pStyle w:val="ConsPlusNormal"/>
        <w:spacing w:before="220"/>
        <w:ind w:firstLine="540"/>
        <w:jc w:val="both"/>
      </w:pPr>
      <w:r>
        <w:t>ГКУК "Белгородская государственная специальная библиотека для слепых им. В.Я.Ерошенко" обеспечивает инвалидов по зрению необходимой информацией и услугами в том же объеме и того же качества, что и всех остальных пользователей библиотек. Библиотека формирует универсальный фонд документов, адаптированных в специальные форматы для лиц с дисфункцией зрения (укрупненным шрифтом, по Брайлю, в аудиоформате на различных носителях), предоставляет его жителям региона, имеющим трудности с чтением плоскопечатных текстов, как стационарно в библиотеке и ее филиалах, так и посредством организации пунктов выдачи литературы спецформатов на базе общедоступных, учебных библиотек, социальных и медицинских учреждений.</w:t>
      </w:r>
    </w:p>
    <w:p w:rsidR="00EC49E9" w:rsidRDefault="00EC49E9">
      <w:pPr>
        <w:pStyle w:val="ConsPlusNormal"/>
        <w:spacing w:before="220"/>
        <w:ind w:firstLine="540"/>
        <w:jc w:val="both"/>
      </w:pPr>
      <w:r>
        <w:t>Основной проблемой для читателей с дисфункцией зрения является низкий уровень адаптации (не более 1%) в специальные форматы издаваемой в стране литературы. Более 20 лет ГКУК "Белгородская государственная специальная библиотека для слепых им. В.Я.Ерошенко" осуществляет функции единственного регионального центра по изданию литературы в форматы, адаптированные для незрячих и слабовидящих. Ежегодно выпускается 100 - 115 наименований, более 1000 экземпляров изданий краеведческой направленности, в помощь учебному процессу, профессиональному и личностному развитию. Особый приоритет - адаптация учебной литературы для Валуйской школы для слепых, спецклассам школы-интерната N 23, семьям слабовидящих учеников общеобразовательных школ.</w:t>
      </w:r>
    </w:p>
    <w:p w:rsidR="00EC49E9" w:rsidRDefault="00EC49E9">
      <w:pPr>
        <w:pStyle w:val="ConsPlusNormal"/>
        <w:spacing w:before="220"/>
        <w:ind w:firstLine="540"/>
        <w:jc w:val="both"/>
      </w:pPr>
      <w:r>
        <w:t>Помимо прямого транскрибирования (перевода книги), специалистами издаются многоформатные краеведческие издания собственной компоновки, посвященные замечательным землякам, памятным датам и историческим местам.</w:t>
      </w:r>
    </w:p>
    <w:p w:rsidR="00EC49E9" w:rsidRDefault="00EC49E9">
      <w:pPr>
        <w:pStyle w:val="ConsPlusNormal"/>
        <w:spacing w:before="220"/>
        <w:ind w:firstLine="540"/>
        <w:jc w:val="both"/>
      </w:pPr>
      <w:r>
        <w:t>Объем издаваемой (транскрибируемой) литературы напрямую зависит от ресурсных возможностей специальной библиотеки (числа, кадров, задействованных в издательском процессе и финансировании модернизации технической полиграфической базы, расходных материалов).</w:t>
      </w:r>
    </w:p>
    <w:p w:rsidR="00EC49E9" w:rsidRDefault="00EC49E9">
      <w:pPr>
        <w:pStyle w:val="ConsPlusNormal"/>
        <w:spacing w:before="220"/>
        <w:ind w:firstLine="540"/>
        <w:jc w:val="both"/>
      </w:pPr>
      <w:r>
        <w:lastRenderedPageBreak/>
        <w:t>Развитию чтения незрячих и слабовидящих людей способствует освоение ими новых информационных технологий, что обеспечивает доступ к чтению инвалидов по зрению как плоскопечатных текстов, так и книг в цифровом аудиоформате. Библиотека для слепых является точкой доступа к цифровой библиотеке аудиокниг в спецформате "LKF". Читателями электронной библиотеки могут стать дистанционно жители муниципальных районов и городских округов. В библиотеке создан электронный читальный зал, организовано 4 автоматизированных рабочих места с выходом в Интернет для инвалидов по зрению. Однако в настоящее время компьютерное оборудование технически устарело, нуждается в модернизации. В библиотеке отсутствуют индивидуальные зоны для комфортного чтения, где бы инвалид по зрению мог уединиться с книгой.</w:t>
      </w:r>
    </w:p>
    <w:p w:rsidR="00EC49E9" w:rsidRDefault="00EC49E9">
      <w:pPr>
        <w:pStyle w:val="ConsPlusNormal"/>
        <w:spacing w:before="220"/>
        <w:ind w:firstLine="540"/>
        <w:jc w:val="both"/>
      </w:pPr>
      <w:r>
        <w:t>Несмотря на положительные показатели развития библиотечного дела на Белгородчине, сохраняется потребность в дальнейших преобразованиях. Это связано с рядом причин:</w:t>
      </w:r>
    </w:p>
    <w:p w:rsidR="00EC49E9" w:rsidRDefault="00EC49E9">
      <w:pPr>
        <w:pStyle w:val="ConsPlusNormal"/>
        <w:spacing w:before="220"/>
        <w:ind w:firstLine="540"/>
        <w:jc w:val="both"/>
      </w:pPr>
      <w:r>
        <w:t>- общероссийская тенденция снижения интереса к чтению;</w:t>
      </w:r>
    </w:p>
    <w:p w:rsidR="00EC49E9" w:rsidRDefault="00EC49E9">
      <w:pPr>
        <w:pStyle w:val="ConsPlusNormal"/>
        <w:spacing w:before="220"/>
        <w:ind w:firstLine="540"/>
        <w:jc w:val="both"/>
      </w:pPr>
      <w:r>
        <w:t>- снижение объема субсидий, выделяемых на комплектование фондов из федерального бюджета, что ведет к снижению объема новых поступлений. Если в 2009 году в область поступило 4 млн 700 тыс. рублей субсидий, в среднем 1 библиотека смогла получить новую литературу на сумму 7360 рублей, то на 2017 год размер федеральных субсидий составил 625 тысяч рублей. На каждую библиотеку приходится 770 рублей - это стоимость 2 книг. Норматив новых поступлений на 1000 жителей, равный 250 экз., в области выполнен всего на 38% и составил 94 экз. на 1000 жителей. Также сократилась подписка на периодические издания;</w:t>
      </w:r>
    </w:p>
    <w:p w:rsidR="00EC49E9" w:rsidRDefault="00EC49E9">
      <w:pPr>
        <w:pStyle w:val="ConsPlusNormal"/>
        <w:spacing w:before="220"/>
        <w:ind w:firstLine="540"/>
        <w:jc w:val="both"/>
      </w:pPr>
      <w:r>
        <w:t>- низкая пропускная способность каналов связи в библиотеках области. Ее необходимо поднять для государственных библиотек как минимум до 20 МБит/с, для центральных районных библиотек - до 10 Мбит/с, для поселенческих библиотек - до 5 Мбит/с;</w:t>
      </w:r>
    </w:p>
    <w:p w:rsidR="00EC49E9" w:rsidRDefault="00EC49E9">
      <w:pPr>
        <w:pStyle w:val="ConsPlusNormal"/>
        <w:spacing w:before="220"/>
        <w:ind w:firstLine="540"/>
        <w:jc w:val="both"/>
      </w:pPr>
      <w:r>
        <w:t>- отсутствие статических IP-адресов в библиотеках, подключенных к ЕИКС. Только при наличии статического IP-адреса у каждой библиотеки (сейчас статический IP-адрес есть только в государственных и 22 центральных районных библиотеках) возможно обеспечить доступ библиотек к Национальной электронной библиотеке.</w:t>
      </w:r>
    </w:p>
    <w:p w:rsidR="00EC49E9" w:rsidRDefault="00EC49E9">
      <w:pPr>
        <w:pStyle w:val="ConsPlusNormal"/>
        <w:spacing w:before="220"/>
        <w:ind w:firstLine="540"/>
        <w:jc w:val="both"/>
      </w:pPr>
      <w:r>
        <w:t>Повышение востребованности библиотечных услуг со стороны населения и сохранение библиотеками своего места в социально-культурной жизни территорий как культурно-досуговых и информационных центров невозможно без реализации комплексного подхода к развитию и модернизации библиотечной сети и повышения качества услуг.</w:t>
      </w:r>
    </w:p>
    <w:p w:rsidR="00EC49E9" w:rsidRDefault="00EC49E9">
      <w:pPr>
        <w:pStyle w:val="ConsPlusNormal"/>
        <w:spacing w:before="220"/>
        <w:ind w:firstLine="540"/>
        <w:jc w:val="both"/>
      </w:pPr>
      <w:r>
        <w:t>Результативными мерами поддержки и развития книгоиздания и книжной торговли в Белгородской области могли бы быть региональная система отбора и грантовой поддержки наиболее талантливых авторов различных по жанру и тематике произведений для детей, подростков и юношества; создание системы льгот и субсидий для развития книжной торговли.</w:t>
      </w:r>
    </w:p>
    <w:p w:rsidR="00EC49E9" w:rsidRDefault="00EC49E9">
      <w:pPr>
        <w:pStyle w:val="ConsPlusNormal"/>
        <w:spacing w:before="220"/>
        <w:ind w:firstLine="540"/>
        <w:jc w:val="both"/>
      </w:pPr>
      <w:r>
        <w:t>Мировой опыт свидетельствует о том, что ситуацию в сфере чтения можно изменить к лучшему. Для этого необходимо развитие социального партнерства всех заинтересованных институтов: издательств, библиотек, книготорговых заведений, образовательных учреждений, музеев, театров, кинотеатров, общественных организаций. Поддержка и развитие чтения требует постоянных усилий, а также развития оптово-розничной книжной торговли, наличия эффективных институтов развития и поддержки читательской (и писательской) культуры, прежде всего - библиотек, создания образа чтения как полезного, модного и престижного занятия для самых разных социальных групп.</w:t>
      </w:r>
    </w:p>
    <w:p w:rsidR="00EC49E9" w:rsidRDefault="00EC49E9">
      <w:pPr>
        <w:pStyle w:val="ConsPlusNormal"/>
        <w:jc w:val="both"/>
      </w:pPr>
    </w:p>
    <w:p w:rsidR="00EC49E9" w:rsidRDefault="00EC49E9">
      <w:pPr>
        <w:pStyle w:val="ConsPlusTitle"/>
        <w:jc w:val="center"/>
        <w:outlineLvl w:val="2"/>
      </w:pPr>
      <w:r>
        <w:t>3. Цель и задачи, сроки и этапы подпрограммы 7</w:t>
      </w:r>
    </w:p>
    <w:p w:rsidR="00EC49E9" w:rsidRDefault="00EC49E9">
      <w:pPr>
        <w:pStyle w:val="ConsPlusNormal"/>
        <w:jc w:val="both"/>
      </w:pPr>
    </w:p>
    <w:p w:rsidR="00EC49E9" w:rsidRDefault="00EC49E9">
      <w:pPr>
        <w:pStyle w:val="ConsPlusNormal"/>
        <w:ind w:firstLine="540"/>
        <w:jc w:val="both"/>
      </w:pPr>
      <w:r>
        <w:t xml:space="preserve">Целью подпрограммы 7 является популяризация чтения, формирование благоприятной </w:t>
      </w:r>
      <w:r>
        <w:lastRenderedPageBreak/>
        <w:t>информационной среды, стимулирование роста читательской активности населения Белгородской области.</w:t>
      </w:r>
    </w:p>
    <w:p w:rsidR="00EC49E9" w:rsidRDefault="00EC49E9">
      <w:pPr>
        <w:pStyle w:val="ConsPlusNormal"/>
        <w:spacing w:before="220"/>
        <w:ind w:firstLine="540"/>
        <w:jc w:val="both"/>
      </w:pPr>
      <w:r>
        <w:t>Задачами подпрограммы являются:</w:t>
      </w:r>
    </w:p>
    <w:p w:rsidR="00EC49E9" w:rsidRDefault="00EC49E9">
      <w:pPr>
        <w:pStyle w:val="ConsPlusNormal"/>
        <w:spacing w:before="220"/>
        <w:ind w:firstLine="540"/>
        <w:jc w:val="both"/>
      </w:pPr>
      <w:r>
        <w:t>1. Развитие инфраструктуры чтения и системы мероприятий, направленных на популяризацию и повышение качества чтения в Белгородской области.</w:t>
      </w:r>
    </w:p>
    <w:p w:rsidR="00EC49E9" w:rsidRDefault="00EC49E9">
      <w:pPr>
        <w:pStyle w:val="ConsPlusNormal"/>
        <w:spacing w:before="220"/>
        <w:ind w:firstLine="540"/>
        <w:jc w:val="both"/>
      </w:pPr>
      <w: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EC49E9" w:rsidRDefault="00EC49E9">
      <w:pPr>
        <w:pStyle w:val="ConsPlusNormal"/>
        <w:spacing w:before="220"/>
        <w:ind w:firstLine="540"/>
        <w:jc w:val="both"/>
      </w:pPr>
      <w:r>
        <w:t>Основным показателем конечного результата реализации подпрограммы является: количество участников мероприятий по продвижению чтения. Значение данного показателя должно увеличиться с 1799 тыс. чел. в 2017 году до 1835 тыс. чел. в 2025 году.</w:t>
      </w:r>
    </w:p>
    <w:p w:rsidR="00EC49E9" w:rsidRDefault="00EC49E9">
      <w:pPr>
        <w:pStyle w:val="ConsPlusNormal"/>
        <w:spacing w:before="220"/>
        <w:ind w:firstLine="540"/>
        <w:jc w:val="both"/>
      </w:pPr>
      <w:r>
        <w:t>Сроки реализации подпрограммы - 2019 - 2025 годы.</w:t>
      </w:r>
    </w:p>
    <w:p w:rsidR="00EC49E9" w:rsidRDefault="00EC49E9">
      <w:pPr>
        <w:pStyle w:val="ConsPlusNormal"/>
        <w:spacing w:before="220"/>
        <w:ind w:firstLine="540"/>
        <w:jc w:val="both"/>
      </w:pPr>
      <w:r>
        <w:t>Этапы реализации подпрограммы не выделяются.</w:t>
      </w:r>
    </w:p>
    <w:p w:rsidR="00EC49E9" w:rsidRDefault="00EC49E9">
      <w:pPr>
        <w:pStyle w:val="ConsPlusNormal"/>
        <w:jc w:val="both"/>
      </w:pPr>
    </w:p>
    <w:p w:rsidR="00EC49E9" w:rsidRDefault="00EC49E9">
      <w:pPr>
        <w:pStyle w:val="ConsPlusTitle"/>
        <w:jc w:val="center"/>
        <w:outlineLvl w:val="2"/>
      </w:pPr>
      <w:r>
        <w:t>4. Обоснование формирования системы</w:t>
      </w:r>
    </w:p>
    <w:p w:rsidR="00EC49E9" w:rsidRDefault="00EC49E9">
      <w:pPr>
        <w:pStyle w:val="ConsPlusTitle"/>
        <w:jc w:val="center"/>
      </w:pPr>
      <w:r>
        <w:t>основных мероприятий и их краткое описание</w:t>
      </w:r>
    </w:p>
    <w:p w:rsidR="00EC49E9" w:rsidRDefault="00EC49E9">
      <w:pPr>
        <w:pStyle w:val="ConsPlusNormal"/>
        <w:jc w:val="both"/>
      </w:pPr>
    </w:p>
    <w:p w:rsidR="00EC49E9" w:rsidRDefault="00EC49E9">
      <w:pPr>
        <w:pStyle w:val="ConsPlusNormal"/>
        <w:ind w:firstLine="540"/>
        <w:jc w:val="both"/>
      </w:pPr>
      <w:r>
        <w:t>В рамках подпрограммы 7 будут реализованы следующие основные мероприятия:</w:t>
      </w:r>
    </w:p>
    <w:p w:rsidR="00EC49E9" w:rsidRDefault="00EC49E9">
      <w:pPr>
        <w:pStyle w:val="ConsPlusNormal"/>
        <w:spacing w:before="220"/>
        <w:ind w:firstLine="540"/>
        <w:jc w:val="both"/>
      </w:pPr>
      <w:r>
        <w:t>1) Формирование современной читательской и информационной компетентности населения области.</w:t>
      </w:r>
    </w:p>
    <w:p w:rsidR="00EC49E9" w:rsidRDefault="00EC49E9">
      <w:pPr>
        <w:pStyle w:val="ConsPlusNormal"/>
        <w:spacing w:before="220"/>
        <w:ind w:firstLine="540"/>
        <w:jc w:val="both"/>
      </w:pPr>
      <w:r>
        <w:t>Данное основное мероприятие направлено на выполнение задачи по развитию инфраструктуры чтения и системы мероприятий, направленных на популяризацию и повышение качества чтения в Белгородской области.</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spacing w:before="220"/>
        <w:ind w:firstLine="540"/>
        <w:jc w:val="both"/>
      </w:pPr>
      <w:r>
        <w:t>2) Комплектование фондов государственных библиотек художественной литературой.</w:t>
      </w:r>
    </w:p>
    <w:p w:rsidR="00EC49E9" w:rsidRDefault="00EC49E9">
      <w:pPr>
        <w:pStyle w:val="ConsPlusNormal"/>
        <w:spacing w:before="220"/>
        <w:ind w:firstLine="540"/>
        <w:jc w:val="both"/>
      </w:pPr>
      <w:r>
        <w:t>Данное основное мероприятие направлено на выполнение задачи по поддержке и развитию издательско-просветительской деятельности, комплектованию библиотечных фондов, в том числе литературой специальных форматов.</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jc w:val="both"/>
      </w:pPr>
    </w:p>
    <w:p w:rsidR="00EC49E9" w:rsidRDefault="00EC49E9">
      <w:pPr>
        <w:pStyle w:val="ConsPlusTitle"/>
        <w:jc w:val="center"/>
        <w:outlineLvl w:val="2"/>
      </w:pPr>
      <w:r>
        <w:t>5. Прогноз конечных результатов подпрограммы 7</w:t>
      </w:r>
    </w:p>
    <w:p w:rsidR="00EC49E9" w:rsidRDefault="00EC49E9">
      <w:pPr>
        <w:pStyle w:val="ConsPlusNormal"/>
        <w:jc w:val="center"/>
      </w:pPr>
      <w:r>
        <w:t xml:space="preserve">(в ред. </w:t>
      </w:r>
      <w:hyperlink r:id="rId458" w:history="1">
        <w:r>
          <w:rPr>
            <w:color w:val="0000FF"/>
          </w:rPr>
          <w:t>постановления</w:t>
        </w:r>
      </w:hyperlink>
      <w:r>
        <w:t xml:space="preserve"> Правительства Белгородской области</w:t>
      </w:r>
    </w:p>
    <w:p w:rsidR="00EC49E9" w:rsidRDefault="00EC49E9">
      <w:pPr>
        <w:pStyle w:val="ConsPlusNormal"/>
        <w:jc w:val="center"/>
      </w:pPr>
      <w:r>
        <w:t>от 28.12.2020 N 588-пп)</w:t>
      </w:r>
    </w:p>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608"/>
        <w:gridCol w:w="1757"/>
        <w:gridCol w:w="680"/>
        <w:gridCol w:w="624"/>
        <w:gridCol w:w="604"/>
        <w:gridCol w:w="604"/>
        <w:gridCol w:w="604"/>
        <w:gridCol w:w="604"/>
        <w:gridCol w:w="604"/>
      </w:tblGrid>
      <w:tr w:rsidR="00EC49E9">
        <w:tc>
          <w:tcPr>
            <w:tcW w:w="340" w:type="dxa"/>
            <w:vMerge w:val="restart"/>
          </w:tcPr>
          <w:p w:rsidR="00EC49E9" w:rsidRDefault="00EC49E9">
            <w:pPr>
              <w:pStyle w:val="ConsPlusNormal"/>
              <w:jc w:val="center"/>
            </w:pPr>
            <w:r>
              <w:t>N</w:t>
            </w:r>
          </w:p>
        </w:tc>
        <w:tc>
          <w:tcPr>
            <w:tcW w:w="2608" w:type="dxa"/>
            <w:vMerge w:val="restart"/>
          </w:tcPr>
          <w:p w:rsidR="00EC49E9" w:rsidRDefault="00EC49E9">
            <w:pPr>
              <w:pStyle w:val="ConsPlusNormal"/>
              <w:jc w:val="center"/>
            </w:pPr>
            <w:r>
              <w:t>Наименование показателя, единица измерения</w:t>
            </w:r>
          </w:p>
        </w:tc>
        <w:tc>
          <w:tcPr>
            <w:tcW w:w="1757" w:type="dxa"/>
            <w:vMerge w:val="restart"/>
          </w:tcPr>
          <w:p w:rsidR="00EC49E9" w:rsidRDefault="00EC49E9">
            <w:pPr>
              <w:pStyle w:val="ConsPlusNormal"/>
              <w:jc w:val="center"/>
            </w:pPr>
            <w:r>
              <w:t>Соисполнитель</w:t>
            </w:r>
          </w:p>
        </w:tc>
        <w:tc>
          <w:tcPr>
            <w:tcW w:w="4324" w:type="dxa"/>
            <w:gridSpan w:val="7"/>
          </w:tcPr>
          <w:p w:rsidR="00EC49E9" w:rsidRDefault="00EC49E9">
            <w:pPr>
              <w:pStyle w:val="ConsPlusNormal"/>
              <w:jc w:val="center"/>
            </w:pPr>
            <w:r>
              <w:t>Значение показателя по годам реализации</w:t>
            </w:r>
          </w:p>
        </w:tc>
      </w:tr>
      <w:tr w:rsidR="00EC49E9">
        <w:tc>
          <w:tcPr>
            <w:tcW w:w="340" w:type="dxa"/>
            <w:vMerge/>
          </w:tcPr>
          <w:p w:rsidR="00EC49E9" w:rsidRDefault="00EC49E9">
            <w:pPr>
              <w:spacing w:after="1" w:line="0" w:lineRule="atLeast"/>
            </w:pPr>
          </w:p>
        </w:tc>
        <w:tc>
          <w:tcPr>
            <w:tcW w:w="2608" w:type="dxa"/>
            <w:vMerge/>
          </w:tcPr>
          <w:p w:rsidR="00EC49E9" w:rsidRDefault="00EC49E9">
            <w:pPr>
              <w:spacing w:after="1" w:line="0" w:lineRule="atLeast"/>
            </w:pPr>
          </w:p>
        </w:tc>
        <w:tc>
          <w:tcPr>
            <w:tcW w:w="1757" w:type="dxa"/>
            <w:vMerge/>
          </w:tcPr>
          <w:p w:rsidR="00EC49E9" w:rsidRDefault="00EC49E9">
            <w:pPr>
              <w:spacing w:after="1" w:line="0" w:lineRule="atLeast"/>
            </w:pPr>
          </w:p>
        </w:tc>
        <w:tc>
          <w:tcPr>
            <w:tcW w:w="680" w:type="dxa"/>
          </w:tcPr>
          <w:p w:rsidR="00EC49E9" w:rsidRDefault="00EC49E9">
            <w:pPr>
              <w:pStyle w:val="ConsPlusNormal"/>
              <w:jc w:val="center"/>
            </w:pPr>
            <w:r>
              <w:t>2019 г.</w:t>
            </w:r>
          </w:p>
        </w:tc>
        <w:tc>
          <w:tcPr>
            <w:tcW w:w="624" w:type="dxa"/>
          </w:tcPr>
          <w:p w:rsidR="00EC49E9" w:rsidRDefault="00EC49E9">
            <w:pPr>
              <w:pStyle w:val="ConsPlusNormal"/>
              <w:jc w:val="center"/>
            </w:pPr>
            <w:r>
              <w:t>2020 г.</w:t>
            </w:r>
          </w:p>
        </w:tc>
        <w:tc>
          <w:tcPr>
            <w:tcW w:w="604" w:type="dxa"/>
          </w:tcPr>
          <w:p w:rsidR="00EC49E9" w:rsidRDefault="00EC49E9">
            <w:pPr>
              <w:pStyle w:val="ConsPlusNormal"/>
              <w:jc w:val="center"/>
            </w:pPr>
            <w:r>
              <w:t>2021 г.</w:t>
            </w:r>
          </w:p>
        </w:tc>
        <w:tc>
          <w:tcPr>
            <w:tcW w:w="604" w:type="dxa"/>
          </w:tcPr>
          <w:p w:rsidR="00EC49E9" w:rsidRDefault="00EC49E9">
            <w:pPr>
              <w:pStyle w:val="ConsPlusNormal"/>
              <w:jc w:val="center"/>
            </w:pPr>
            <w:r>
              <w:t>2022 г.</w:t>
            </w:r>
          </w:p>
        </w:tc>
        <w:tc>
          <w:tcPr>
            <w:tcW w:w="604" w:type="dxa"/>
          </w:tcPr>
          <w:p w:rsidR="00EC49E9" w:rsidRDefault="00EC49E9">
            <w:pPr>
              <w:pStyle w:val="ConsPlusNormal"/>
              <w:jc w:val="center"/>
            </w:pPr>
            <w:r>
              <w:t>2023 г.</w:t>
            </w:r>
          </w:p>
        </w:tc>
        <w:tc>
          <w:tcPr>
            <w:tcW w:w="604" w:type="dxa"/>
          </w:tcPr>
          <w:p w:rsidR="00EC49E9" w:rsidRDefault="00EC49E9">
            <w:pPr>
              <w:pStyle w:val="ConsPlusNormal"/>
              <w:jc w:val="center"/>
            </w:pPr>
            <w:r>
              <w:t>2024 г.</w:t>
            </w:r>
          </w:p>
        </w:tc>
        <w:tc>
          <w:tcPr>
            <w:tcW w:w="604" w:type="dxa"/>
          </w:tcPr>
          <w:p w:rsidR="00EC49E9" w:rsidRDefault="00EC49E9">
            <w:pPr>
              <w:pStyle w:val="ConsPlusNormal"/>
              <w:jc w:val="center"/>
            </w:pPr>
            <w:r>
              <w:t>2025 г.</w:t>
            </w:r>
          </w:p>
        </w:tc>
      </w:tr>
      <w:tr w:rsidR="00EC49E9">
        <w:tc>
          <w:tcPr>
            <w:tcW w:w="340" w:type="dxa"/>
          </w:tcPr>
          <w:p w:rsidR="00EC49E9" w:rsidRDefault="00EC49E9">
            <w:pPr>
              <w:pStyle w:val="ConsPlusNormal"/>
              <w:jc w:val="center"/>
            </w:pPr>
            <w:r>
              <w:t>1</w:t>
            </w:r>
          </w:p>
        </w:tc>
        <w:tc>
          <w:tcPr>
            <w:tcW w:w="2608" w:type="dxa"/>
          </w:tcPr>
          <w:p w:rsidR="00EC49E9" w:rsidRDefault="00EC49E9">
            <w:pPr>
              <w:pStyle w:val="ConsPlusNormal"/>
            </w:pPr>
            <w:r>
              <w:t>Количество участников мероприятий по продвижению чтения, тыс. человек</w:t>
            </w:r>
          </w:p>
        </w:tc>
        <w:tc>
          <w:tcPr>
            <w:tcW w:w="1757" w:type="dxa"/>
          </w:tcPr>
          <w:p w:rsidR="00EC49E9" w:rsidRDefault="00EC49E9">
            <w:pPr>
              <w:pStyle w:val="ConsPlusNormal"/>
              <w:jc w:val="center"/>
            </w:pPr>
            <w:r>
              <w:t>Управление культуры Белгородской области</w:t>
            </w:r>
          </w:p>
        </w:tc>
        <w:tc>
          <w:tcPr>
            <w:tcW w:w="680" w:type="dxa"/>
          </w:tcPr>
          <w:p w:rsidR="00EC49E9" w:rsidRDefault="00EC49E9">
            <w:pPr>
              <w:pStyle w:val="ConsPlusNormal"/>
              <w:jc w:val="center"/>
            </w:pPr>
            <w:r>
              <w:t>1805</w:t>
            </w:r>
          </w:p>
        </w:tc>
        <w:tc>
          <w:tcPr>
            <w:tcW w:w="624" w:type="dxa"/>
          </w:tcPr>
          <w:p w:rsidR="00EC49E9" w:rsidRDefault="00EC49E9">
            <w:pPr>
              <w:pStyle w:val="ConsPlusNormal"/>
              <w:jc w:val="center"/>
            </w:pPr>
            <w:r>
              <w:t>1078</w:t>
            </w:r>
          </w:p>
        </w:tc>
        <w:tc>
          <w:tcPr>
            <w:tcW w:w="604" w:type="dxa"/>
          </w:tcPr>
          <w:p w:rsidR="00EC49E9" w:rsidRDefault="00EC49E9">
            <w:pPr>
              <w:pStyle w:val="ConsPlusNormal"/>
              <w:jc w:val="center"/>
            </w:pPr>
            <w:r>
              <w:t>1815</w:t>
            </w:r>
          </w:p>
        </w:tc>
        <w:tc>
          <w:tcPr>
            <w:tcW w:w="604" w:type="dxa"/>
          </w:tcPr>
          <w:p w:rsidR="00EC49E9" w:rsidRDefault="00EC49E9">
            <w:pPr>
              <w:pStyle w:val="ConsPlusNormal"/>
              <w:jc w:val="center"/>
            </w:pPr>
            <w:r>
              <w:t>1820</w:t>
            </w:r>
          </w:p>
        </w:tc>
        <w:tc>
          <w:tcPr>
            <w:tcW w:w="604" w:type="dxa"/>
          </w:tcPr>
          <w:p w:rsidR="00EC49E9" w:rsidRDefault="00EC49E9">
            <w:pPr>
              <w:pStyle w:val="ConsPlusNormal"/>
              <w:jc w:val="center"/>
            </w:pPr>
            <w:r>
              <w:t>1825</w:t>
            </w:r>
          </w:p>
        </w:tc>
        <w:tc>
          <w:tcPr>
            <w:tcW w:w="604" w:type="dxa"/>
          </w:tcPr>
          <w:p w:rsidR="00EC49E9" w:rsidRDefault="00EC49E9">
            <w:pPr>
              <w:pStyle w:val="ConsPlusNormal"/>
              <w:jc w:val="center"/>
            </w:pPr>
            <w:r>
              <w:t>1830</w:t>
            </w:r>
          </w:p>
        </w:tc>
        <w:tc>
          <w:tcPr>
            <w:tcW w:w="604" w:type="dxa"/>
          </w:tcPr>
          <w:p w:rsidR="00EC49E9" w:rsidRDefault="00EC49E9">
            <w:pPr>
              <w:pStyle w:val="ConsPlusNormal"/>
              <w:jc w:val="center"/>
            </w:pPr>
            <w:r>
              <w:t>1835</w:t>
            </w:r>
          </w:p>
        </w:tc>
      </w:tr>
    </w:tbl>
    <w:p w:rsidR="00EC49E9" w:rsidRDefault="00EC49E9">
      <w:pPr>
        <w:pStyle w:val="ConsPlusNormal"/>
        <w:ind w:firstLine="540"/>
        <w:jc w:val="both"/>
      </w:pPr>
    </w:p>
    <w:p w:rsidR="00EC49E9" w:rsidRDefault="00EC49E9">
      <w:pPr>
        <w:pStyle w:val="ConsPlusNormal"/>
        <w:ind w:firstLine="540"/>
        <w:jc w:val="both"/>
      </w:pPr>
      <w:r>
        <w:lastRenderedPageBreak/>
        <w:t xml:space="preserve">Исчерпывающий перечень показателей реализации подпрограммы 7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jc w:val="both"/>
      </w:pPr>
    </w:p>
    <w:p w:rsidR="00EC49E9" w:rsidRDefault="00EC49E9">
      <w:pPr>
        <w:pStyle w:val="ConsPlusTitle"/>
        <w:jc w:val="center"/>
        <w:outlineLvl w:val="2"/>
      </w:pPr>
      <w:r>
        <w:t>6. Ресурсное обеспечение подпрограммы 7</w:t>
      </w:r>
    </w:p>
    <w:p w:rsidR="00EC49E9" w:rsidRDefault="00EC49E9">
      <w:pPr>
        <w:pStyle w:val="ConsPlusNormal"/>
        <w:jc w:val="both"/>
      </w:pPr>
    </w:p>
    <w:p w:rsidR="00EC49E9" w:rsidRDefault="00EC49E9">
      <w:pPr>
        <w:pStyle w:val="ConsPlusNormal"/>
        <w:ind w:firstLine="540"/>
        <w:jc w:val="both"/>
      </w:pPr>
      <w:r>
        <w:t>Общий объем финансирования мероприятий подпрограммы 7 в 2019 - 2025 годах составит 31393,8 тыс. рублей, из них:</w:t>
      </w:r>
    </w:p>
    <w:p w:rsidR="00EC49E9" w:rsidRDefault="00EC49E9">
      <w:pPr>
        <w:pStyle w:val="ConsPlusNormal"/>
        <w:jc w:val="both"/>
      </w:pPr>
      <w:r>
        <w:t xml:space="preserve">(в ред. </w:t>
      </w:r>
      <w:hyperlink r:id="rId45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- 31393,8 тыс. рублей, в том числе:</w:t>
      </w:r>
    </w:p>
    <w:p w:rsidR="00EC49E9" w:rsidRDefault="00EC49E9">
      <w:pPr>
        <w:pStyle w:val="ConsPlusNormal"/>
        <w:spacing w:before="220"/>
        <w:ind w:firstLine="540"/>
        <w:jc w:val="both"/>
      </w:pPr>
      <w:r>
        <w:t>2019 год - 5000,0 тыс. рублей;</w:t>
      </w:r>
    </w:p>
    <w:p w:rsidR="00EC49E9" w:rsidRDefault="00EC49E9">
      <w:pPr>
        <w:pStyle w:val="ConsPlusNormal"/>
        <w:spacing w:before="220"/>
        <w:ind w:firstLine="540"/>
        <w:jc w:val="both"/>
      </w:pPr>
      <w:r>
        <w:t>2020 год - 2593,8 тыс. рублей;</w:t>
      </w:r>
    </w:p>
    <w:p w:rsidR="00EC49E9" w:rsidRDefault="00EC49E9">
      <w:pPr>
        <w:pStyle w:val="ConsPlusNormal"/>
        <w:spacing w:before="220"/>
        <w:ind w:firstLine="540"/>
        <w:jc w:val="both"/>
      </w:pPr>
      <w:r>
        <w:t>2021 год - 4600,0 тыс. рублей;</w:t>
      </w:r>
    </w:p>
    <w:p w:rsidR="00EC49E9" w:rsidRDefault="00EC49E9">
      <w:pPr>
        <w:pStyle w:val="ConsPlusNormal"/>
        <w:spacing w:before="220"/>
        <w:ind w:firstLine="540"/>
        <w:jc w:val="both"/>
      </w:pPr>
      <w:r>
        <w:t>2022 год - 4600,0 тыс. рублей;</w:t>
      </w:r>
    </w:p>
    <w:p w:rsidR="00EC49E9" w:rsidRDefault="00EC49E9">
      <w:pPr>
        <w:pStyle w:val="ConsPlusNormal"/>
        <w:spacing w:before="220"/>
        <w:ind w:firstLine="540"/>
        <w:jc w:val="both"/>
      </w:pPr>
      <w:r>
        <w:t>2023 год - 4600,0 тыс. рублей;</w:t>
      </w:r>
    </w:p>
    <w:p w:rsidR="00EC49E9" w:rsidRDefault="00EC49E9">
      <w:pPr>
        <w:pStyle w:val="ConsPlusNormal"/>
        <w:spacing w:before="220"/>
        <w:ind w:firstLine="540"/>
        <w:jc w:val="both"/>
      </w:pPr>
      <w:r>
        <w:t>2024 год - 5000,0 тыс. рублей;</w:t>
      </w:r>
    </w:p>
    <w:p w:rsidR="00EC49E9" w:rsidRDefault="00EC49E9">
      <w:pPr>
        <w:pStyle w:val="ConsPlusNormal"/>
        <w:spacing w:before="220"/>
        <w:ind w:firstLine="540"/>
        <w:jc w:val="both"/>
      </w:pPr>
      <w:r>
        <w:t>2025 год - 5000,0 тыс. рублей.</w:t>
      </w:r>
    </w:p>
    <w:p w:rsidR="00EC49E9" w:rsidRDefault="00EC49E9">
      <w:pPr>
        <w:pStyle w:val="ConsPlusNormal"/>
        <w:jc w:val="both"/>
      </w:pPr>
      <w:r>
        <w:t xml:space="preserve">(в ред. </w:t>
      </w:r>
      <w:hyperlink r:id="rId46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7 в разрезе участников, основных мероприятий, а также по годам реализации подпрограммы 7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к государственной программе.</w:t>
      </w:r>
    </w:p>
    <w:p w:rsidR="00EC49E9" w:rsidRDefault="00EC49E9">
      <w:pPr>
        <w:pStyle w:val="ConsPlusNormal"/>
        <w:ind w:firstLine="540"/>
        <w:jc w:val="both"/>
      </w:pPr>
    </w:p>
    <w:p w:rsidR="00EC49E9" w:rsidRDefault="00EC49E9">
      <w:pPr>
        <w:pStyle w:val="ConsPlusTitle"/>
        <w:jc w:val="center"/>
        <w:outlineLvl w:val="1"/>
      </w:pPr>
      <w:bookmarkStart w:id="10" w:name="P2788"/>
      <w:bookmarkEnd w:id="10"/>
      <w:r>
        <w:t>Подпрограмма 8</w:t>
      </w:r>
    </w:p>
    <w:p w:rsidR="00EC49E9" w:rsidRDefault="00EC49E9">
      <w:pPr>
        <w:pStyle w:val="ConsPlusTitle"/>
        <w:jc w:val="center"/>
      </w:pPr>
      <w:r>
        <w:t>"Развитие дополнительного образования детей</w:t>
      </w:r>
    </w:p>
    <w:p w:rsidR="00EC49E9" w:rsidRDefault="00EC49E9">
      <w:pPr>
        <w:pStyle w:val="ConsPlusTitle"/>
        <w:jc w:val="center"/>
      </w:pPr>
      <w:r>
        <w:t>в сфере культуры Белгородской области"</w:t>
      </w:r>
    </w:p>
    <w:p w:rsidR="00EC49E9" w:rsidRDefault="00EC49E9">
      <w:pPr>
        <w:pStyle w:val="ConsPlusNormal"/>
        <w:jc w:val="center"/>
      </w:pPr>
      <w:r>
        <w:t xml:space="preserve">(введена </w:t>
      </w:r>
      <w:hyperlink r:id="rId461" w:history="1">
        <w:r>
          <w:rPr>
            <w:color w:val="0000FF"/>
          </w:rPr>
          <w:t>постановлением</w:t>
        </w:r>
      </w:hyperlink>
      <w:r>
        <w:t xml:space="preserve"> Правительства Белгородской области</w:t>
      </w:r>
    </w:p>
    <w:p w:rsidR="00EC49E9" w:rsidRDefault="00EC49E9">
      <w:pPr>
        <w:pStyle w:val="ConsPlusNormal"/>
        <w:jc w:val="center"/>
      </w:pPr>
      <w:r>
        <w:t>от 10.03.2020 N 75-пп)</w:t>
      </w:r>
    </w:p>
    <w:p w:rsidR="00EC49E9" w:rsidRDefault="00EC49E9">
      <w:pPr>
        <w:pStyle w:val="ConsPlusNormal"/>
        <w:jc w:val="both"/>
      </w:pPr>
    </w:p>
    <w:p w:rsidR="00EC49E9" w:rsidRDefault="00EC49E9">
      <w:pPr>
        <w:pStyle w:val="ConsPlusTitle"/>
        <w:jc w:val="center"/>
        <w:outlineLvl w:val="2"/>
      </w:pPr>
      <w:r>
        <w:t>1. Паспорт подпрограммы 8 "Развитие дополнительного</w:t>
      </w:r>
    </w:p>
    <w:p w:rsidR="00EC49E9" w:rsidRDefault="00EC49E9">
      <w:pPr>
        <w:pStyle w:val="ConsPlusTitle"/>
        <w:jc w:val="center"/>
      </w:pPr>
      <w:r>
        <w:t>образования детей в сфере культуры Белгородской области"</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608"/>
        <w:gridCol w:w="5896"/>
      </w:tblGrid>
      <w:tr w:rsidR="00EC49E9">
        <w:tc>
          <w:tcPr>
            <w:tcW w:w="510" w:type="dxa"/>
          </w:tcPr>
          <w:p w:rsidR="00EC49E9" w:rsidRDefault="00EC49E9">
            <w:pPr>
              <w:pStyle w:val="ConsPlusNormal"/>
              <w:jc w:val="center"/>
            </w:pPr>
            <w:r>
              <w:t>N</w:t>
            </w:r>
          </w:p>
        </w:tc>
        <w:tc>
          <w:tcPr>
            <w:tcW w:w="8504" w:type="dxa"/>
            <w:gridSpan w:val="2"/>
          </w:tcPr>
          <w:p w:rsidR="00EC49E9" w:rsidRDefault="00EC49E9">
            <w:pPr>
              <w:pStyle w:val="ConsPlusNormal"/>
              <w:jc w:val="both"/>
            </w:pPr>
            <w:r>
              <w:t>Наименование подпрограммы 8: "Развитие дополнительного образования детей в сфере культуры Белгородской области" (далее - подпрограмма 8)</w:t>
            </w:r>
          </w:p>
        </w:tc>
      </w:tr>
      <w:tr w:rsidR="00EC49E9">
        <w:tc>
          <w:tcPr>
            <w:tcW w:w="510" w:type="dxa"/>
          </w:tcPr>
          <w:p w:rsidR="00EC49E9" w:rsidRDefault="00EC49E9">
            <w:pPr>
              <w:pStyle w:val="ConsPlusNormal"/>
              <w:jc w:val="center"/>
            </w:pPr>
            <w:r>
              <w:t>1.</w:t>
            </w:r>
          </w:p>
        </w:tc>
        <w:tc>
          <w:tcPr>
            <w:tcW w:w="2608" w:type="dxa"/>
          </w:tcPr>
          <w:p w:rsidR="00EC49E9" w:rsidRDefault="00EC49E9">
            <w:pPr>
              <w:pStyle w:val="ConsPlusNormal"/>
            </w:pPr>
            <w:r>
              <w:t>Соисполнитель</w:t>
            </w:r>
          </w:p>
        </w:tc>
        <w:tc>
          <w:tcPr>
            <w:tcW w:w="5896" w:type="dxa"/>
          </w:tcPr>
          <w:p w:rsidR="00EC49E9" w:rsidRDefault="00EC49E9">
            <w:pPr>
              <w:pStyle w:val="ConsPlusNormal"/>
              <w:jc w:val="both"/>
            </w:pPr>
            <w:r>
              <w:t>Управление культуры Белгородской области</w:t>
            </w:r>
          </w:p>
        </w:tc>
      </w:tr>
      <w:tr w:rsidR="00EC49E9">
        <w:tc>
          <w:tcPr>
            <w:tcW w:w="510" w:type="dxa"/>
          </w:tcPr>
          <w:p w:rsidR="00EC49E9" w:rsidRDefault="00EC49E9">
            <w:pPr>
              <w:pStyle w:val="ConsPlusNormal"/>
              <w:jc w:val="center"/>
            </w:pPr>
            <w:r>
              <w:t>2.</w:t>
            </w:r>
          </w:p>
        </w:tc>
        <w:tc>
          <w:tcPr>
            <w:tcW w:w="2608" w:type="dxa"/>
          </w:tcPr>
          <w:p w:rsidR="00EC49E9" w:rsidRDefault="00EC49E9">
            <w:pPr>
              <w:pStyle w:val="ConsPlusNormal"/>
            </w:pPr>
            <w:r>
              <w:t>Участники подпрограммы 8</w:t>
            </w:r>
          </w:p>
        </w:tc>
        <w:tc>
          <w:tcPr>
            <w:tcW w:w="5896" w:type="dxa"/>
          </w:tcPr>
          <w:p w:rsidR="00EC49E9" w:rsidRDefault="00EC49E9">
            <w:pPr>
              <w:pStyle w:val="ConsPlusNormal"/>
              <w:jc w:val="both"/>
            </w:pPr>
            <w:r>
              <w:t>Управление культуры Белгородской области</w:t>
            </w:r>
          </w:p>
        </w:tc>
      </w:tr>
      <w:tr w:rsidR="00EC49E9">
        <w:tc>
          <w:tcPr>
            <w:tcW w:w="510" w:type="dxa"/>
          </w:tcPr>
          <w:p w:rsidR="00EC49E9" w:rsidRDefault="00EC49E9">
            <w:pPr>
              <w:pStyle w:val="ConsPlusNormal"/>
              <w:jc w:val="center"/>
            </w:pPr>
            <w:r>
              <w:t>3.</w:t>
            </w:r>
          </w:p>
        </w:tc>
        <w:tc>
          <w:tcPr>
            <w:tcW w:w="2608" w:type="dxa"/>
          </w:tcPr>
          <w:p w:rsidR="00EC49E9" w:rsidRDefault="00EC49E9">
            <w:pPr>
              <w:pStyle w:val="ConsPlusNormal"/>
            </w:pPr>
            <w:r>
              <w:t>Цели подпрограммы 8</w:t>
            </w:r>
          </w:p>
        </w:tc>
        <w:tc>
          <w:tcPr>
            <w:tcW w:w="5896" w:type="dxa"/>
          </w:tcPr>
          <w:p w:rsidR="00EC49E9" w:rsidRDefault="00EC49E9">
            <w:pPr>
              <w:pStyle w:val="ConsPlusNormal"/>
              <w:jc w:val="both"/>
            </w:pPr>
            <w:r>
              <w:t>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EC49E9">
        <w:tc>
          <w:tcPr>
            <w:tcW w:w="510" w:type="dxa"/>
          </w:tcPr>
          <w:p w:rsidR="00EC49E9" w:rsidRDefault="00EC49E9">
            <w:pPr>
              <w:pStyle w:val="ConsPlusNormal"/>
              <w:jc w:val="center"/>
            </w:pPr>
            <w:r>
              <w:t>4.</w:t>
            </w:r>
          </w:p>
        </w:tc>
        <w:tc>
          <w:tcPr>
            <w:tcW w:w="2608" w:type="dxa"/>
          </w:tcPr>
          <w:p w:rsidR="00EC49E9" w:rsidRDefault="00EC49E9">
            <w:pPr>
              <w:pStyle w:val="ConsPlusNormal"/>
            </w:pPr>
            <w:r>
              <w:t>Задачи подпрограммы 8</w:t>
            </w:r>
          </w:p>
        </w:tc>
        <w:tc>
          <w:tcPr>
            <w:tcW w:w="5896" w:type="dxa"/>
          </w:tcPr>
          <w:p w:rsidR="00EC49E9" w:rsidRDefault="00EC49E9">
            <w:pPr>
              <w:pStyle w:val="ConsPlusNormal"/>
              <w:jc w:val="both"/>
            </w:pPr>
            <w:r>
              <w:t>1. Развитие системы выявления, поддержки и сопровождения одаренных детей в области культуры и искусства.</w:t>
            </w:r>
          </w:p>
          <w:p w:rsidR="00EC49E9" w:rsidRDefault="00EC49E9">
            <w:pPr>
              <w:pStyle w:val="ConsPlusNormal"/>
              <w:jc w:val="both"/>
            </w:pPr>
            <w:r>
              <w:lastRenderedPageBreak/>
              <w:t>2. Создание условий для повышения результативности деятельности организаций дополнительного образования детей отрасли культуры</w:t>
            </w:r>
          </w:p>
        </w:tc>
      </w:tr>
      <w:tr w:rsidR="00EC49E9">
        <w:tc>
          <w:tcPr>
            <w:tcW w:w="510" w:type="dxa"/>
          </w:tcPr>
          <w:p w:rsidR="00EC49E9" w:rsidRDefault="00EC49E9">
            <w:pPr>
              <w:pStyle w:val="ConsPlusNormal"/>
              <w:jc w:val="center"/>
            </w:pPr>
            <w:r>
              <w:lastRenderedPageBreak/>
              <w:t>5.</w:t>
            </w:r>
          </w:p>
        </w:tc>
        <w:tc>
          <w:tcPr>
            <w:tcW w:w="2608" w:type="dxa"/>
          </w:tcPr>
          <w:p w:rsidR="00EC49E9" w:rsidRDefault="00EC49E9">
            <w:pPr>
              <w:pStyle w:val="ConsPlusNormal"/>
            </w:pPr>
            <w:r>
              <w:t>Сроки и этапы реализации подпрограммы 8</w:t>
            </w:r>
          </w:p>
        </w:tc>
        <w:tc>
          <w:tcPr>
            <w:tcW w:w="5896" w:type="dxa"/>
          </w:tcPr>
          <w:p w:rsidR="00EC49E9" w:rsidRDefault="00EC49E9">
            <w:pPr>
              <w:pStyle w:val="ConsPlusNormal"/>
              <w:jc w:val="both"/>
            </w:pPr>
            <w:r>
              <w:t>2020 - 2025 годы, этапы реализации подпрограммы 8 не выделяются</w:t>
            </w:r>
          </w:p>
        </w:tc>
      </w:tr>
      <w:tr w:rsidR="00EC49E9">
        <w:tblPrEx>
          <w:tblBorders>
            <w:insideH w:val="nil"/>
          </w:tblBorders>
        </w:tblPrEx>
        <w:tc>
          <w:tcPr>
            <w:tcW w:w="510" w:type="dxa"/>
            <w:tcBorders>
              <w:bottom w:val="nil"/>
            </w:tcBorders>
          </w:tcPr>
          <w:p w:rsidR="00EC49E9" w:rsidRDefault="00EC49E9">
            <w:pPr>
              <w:pStyle w:val="ConsPlusNormal"/>
              <w:jc w:val="center"/>
            </w:pPr>
            <w:r>
              <w:t>6.</w:t>
            </w:r>
          </w:p>
        </w:tc>
        <w:tc>
          <w:tcPr>
            <w:tcW w:w="2608" w:type="dxa"/>
            <w:tcBorders>
              <w:bottom w:val="nil"/>
            </w:tcBorders>
          </w:tcPr>
          <w:p w:rsidR="00EC49E9" w:rsidRDefault="00EC49E9">
            <w:pPr>
              <w:pStyle w:val="ConsPlusNormal"/>
            </w:pPr>
            <w:r>
              <w:t>Объем бюджетных ассигнований подпрограммы 8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EC49E9" w:rsidRDefault="00EC49E9">
            <w:pPr>
              <w:pStyle w:val="ConsPlusNormal"/>
              <w:jc w:val="both"/>
            </w:pPr>
            <w:r>
              <w:t>Планируемый объем финансирования подпрограммы 8 в 2020 - 2025 годах за счет всех источников финансирования составит 474473,7 тыс. рублей, из них:</w:t>
            </w:r>
          </w:p>
          <w:p w:rsidR="00EC49E9" w:rsidRDefault="00EC49E9">
            <w:pPr>
              <w:pStyle w:val="ConsPlusNormal"/>
              <w:jc w:val="both"/>
            </w:pPr>
            <w:r>
              <w:t>- средства федерального бюджета - 284210,1 тыс. рублей;</w:t>
            </w:r>
          </w:p>
          <w:p w:rsidR="00EC49E9" w:rsidRDefault="00EC49E9">
            <w:pPr>
              <w:pStyle w:val="ConsPlusNormal"/>
              <w:jc w:val="both"/>
            </w:pPr>
            <w:r>
              <w:t>- средства областного бюджета - 169292,3 тыс. рублей, в том числе по годам:</w:t>
            </w:r>
          </w:p>
          <w:p w:rsidR="00EC49E9" w:rsidRDefault="00EC49E9">
            <w:pPr>
              <w:pStyle w:val="ConsPlusNormal"/>
              <w:jc w:val="both"/>
            </w:pPr>
            <w:r>
              <w:t>2020 год - 49137,0 тыс. рублей;</w:t>
            </w:r>
          </w:p>
          <w:p w:rsidR="00EC49E9" w:rsidRDefault="00EC49E9">
            <w:pPr>
              <w:pStyle w:val="ConsPlusNormal"/>
              <w:jc w:val="both"/>
            </w:pPr>
            <w:r>
              <w:t>2021 год - 49835,1 тыс. рублей;</w:t>
            </w:r>
          </w:p>
          <w:p w:rsidR="00EC49E9" w:rsidRDefault="00EC49E9">
            <w:pPr>
              <w:pStyle w:val="ConsPlusNormal"/>
              <w:jc w:val="both"/>
            </w:pPr>
            <w:r>
              <w:t>2022 год - 19296,1 тыс. рублей;</w:t>
            </w:r>
          </w:p>
          <w:p w:rsidR="00EC49E9" w:rsidRDefault="00EC49E9">
            <w:pPr>
              <w:pStyle w:val="ConsPlusNormal"/>
              <w:jc w:val="both"/>
            </w:pPr>
            <w:r>
              <w:t>2023 год - 32970,1 тыс. рублей;</w:t>
            </w:r>
          </w:p>
          <w:p w:rsidR="00EC49E9" w:rsidRDefault="00EC49E9">
            <w:pPr>
              <w:pStyle w:val="ConsPlusNormal"/>
              <w:jc w:val="both"/>
            </w:pPr>
            <w:r>
              <w:t>2024 год - 9252,0 тыс. рублей;</w:t>
            </w:r>
          </w:p>
          <w:p w:rsidR="00EC49E9" w:rsidRDefault="00EC49E9">
            <w:pPr>
              <w:pStyle w:val="ConsPlusNormal"/>
              <w:jc w:val="both"/>
            </w:pPr>
            <w:r>
              <w:t>2025 год - 8802,0 тыс. рублей;</w:t>
            </w:r>
          </w:p>
          <w:p w:rsidR="00EC49E9" w:rsidRDefault="00EC49E9">
            <w:pPr>
              <w:pStyle w:val="ConsPlusNormal"/>
              <w:jc w:val="both"/>
            </w:pPr>
            <w:r>
              <w:t>- средства консолидированных бюджетов муниципальных образований - 15696,3 тыс. рублей;</w:t>
            </w:r>
          </w:p>
          <w:p w:rsidR="00EC49E9" w:rsidRDefault="00EC49E9">
            <w:pPr>
              <w:pStyle w:val="ConsPlusNormal"/>
              <w:jc w:val="both"/>
            </w:pPr>
            <w:r>
              <w:t>- внебюджетные средства - 5275,0 тыс. рублей</w:t>
            </w:r>
          </w:p>
        </w:tc>
      </w:tr>
      <w:tr w:rsidR="00EC49E9">
        <w:tblPrEx>
          <w:tblBorders>
            <w:insideH w:val="nil"/>
          </w:tblBorders>
        </w:tblPrEx>
        <w:tc>
          <w:tcPr>
            <w:tcW w:w="9014" w:type="dxa"/>
            <w:gridSpan w:val="3"/>
            <w:tcBorders>
              <w:top w:val="nil"/>
            </w:tcBorders>
          </w:tcPr>
          <w:p w:rsidR="00EC49E9" w:rsidRDefault="00EC49E9">
            <w:pPr>
              <w:pStyle w:val="ConsPlusNormal"/>
              <w:jc w:val="both"/>
            </w:pPr>
            <w:r>
              <w:t xml:space="preserve">(раздел 6 в ред. </w:t>
            </w:r>
            <w:hyperlink r:id="rId462" w:history="1">
              <w:r>
                <w:rPr>
                  <w:color w:val="0000FF"/>
                </w:rPr>
                <w:t>постановления</w:t>
              </w:r>
            </w:hyperlink>
            <w:r>
              <w:t xml:space="preserve"> Правительства Белгородской области от 28.12.2020 N 588-пп)</w:t>
            </w:r>
          </w:p>
        </w:tc>
      </w:tr>
      <w:tr w:rsidR="00EC49E9">
        <w:tc>
          <w:tcPr>
            <w:tcW w:w="510" w:type="dxa"/>
          </w:tcPr>
          <w:p w:rsidR="00EC49E9" w:rsidRDefault="00EC49E9">
            <w:pPr>
              <w:pStyle w:val="ConsPlusNormal"/>
              <w:jc w:val="center"/>
            </w:pPr>
            <w:r>
              <w:t>7.</w:t>
            </w:r>
          </w:p>
        </w:tc>
        <w:tc>
          <w:tcPr>
            <w:tcW w:w="2608" w:type="dxa"/>
          </w:tcPr>
          <w:p w:rsidR="00EC49E9" w:rsidRDefault="00EC49E9">
            <w:pPr>
              <w:pStyle w:val="ConsPlusNormal"/>
            </w:pPr>
            <w:r>
              <w:t>Конечные результаты подпрограммы 8</w:t>
            </w:r>
          </w:p>
        </w:tc>
        <w:tc>
          <w:tcPr>
            <w:tcW w:w="5896" w:type="dxa"/>
          </w:tcPr>
          <w:p w:rsidR="00EC49E9" w:rsidRDefault="00EC49E9">
            <w:pPr>
              <w:pStyle w:val="ConsPlusNormal"/>
              <w:jc w:val="both"/>
            </w:pPr>
            <w:r>
              <w:t>Доля детей в возрасте от 5 до 18 лет включительно, обучающихся в ДШИ, от общего количества детей данного возраста в Белгородской области, - 14,5 процента в 2025 году</w:t>
            </w:r>
          </w:p>
        </w:tc>
      </w:tr>
    </w:tbl>
    <w:p w:rsidR="00EC49E9" w:rsidRDefault="00EC49E9">
      <w:pPr>
        <w:pStyle w:val="ConsPlusNormal"/>
        <w:jc w:val="both"/>
      </w:pPr>
    </w:p>
    <w:p w:rsidR="00EC49E9" w:rsidRDefault="00EC49E9">
      <w:pPr>
        <w:pStyle w:val="ConsPlusTitle"/>
        <w:jc w:val="center"/>
        <w:outlineLvl w:val="2"/>
      </w:pPr>
      <w:r>
        <w:t>2. Характеристика сферы реализации подпрограммы 8, описание</w:t>
      </w:r>
    </w:p>
    <w:p w:rsidR="00EC49E9" w:rsidRDefault="00EC49E9">
      <w:pPr>
        <w:pStyle w:val="ConsPlusTitle"/>
        <w:jc w:val="center"/>
      </w:pPr>
      <w:r>
        <w:t>основных проблем в указанной сфере и прогноз ее развития</w:t>
      </w:r>
    </w:p>
    <w:p w:rsidR="00EC49E9" w:rsidRDefault="00EC49E9">
      <w:pPr>
        <w:pStyle w:val="ConsPlusNormal"/>
        <w:jc w:val="both"/>
      </w:pPr>
    </w:p>
    <w:p w:rsidR="00EC49E9" w:rsidRDefault="00EC49E9">
      <w:pPr>
        <w:pStyle w:val="ConsPlusNormal"/>
        <w:ind w:firstLine="540"/>
        <w:jc w:val="both"/>
      </w:pPr>
      <w:r>
        <w:t xml:space="preserve">Организация дополнительного образования детей в детских школах искусств регламентируется несколькими правовыми актами. Основным является Федеральный </w:t>
      </w:r>
      <w:hyperlink r:id="rId463" w:history="1">
        <w:r>
          <w:rPr>
            <w:color w:val="0000FF"/>
          </w:rPr>
          <w:t>закон</w:t>
        </w:r>
      </w:hyperlink>
      <w:r>
        <w:t xml:space="preserve"> от 29 декабря 2012 года N 273-ФЗ "Об образовании в Российской Федерации", которым определены основные понятия, принципы, отношения, возникающие в сфере дополнительного образования детей. Обязанность органов местного самоуправления по организации предоставления дополнительного образования детей в муниципальных образовательных организациях закреплена Федеральным </w:t>
      </w:r>
      <w:hyperlink r:id="rId464"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EC49E9" w:rsidRDefault="00EC49E9">
      <w:pPr>
        <w:pStyle w:val="ConsPlusNormal"/>
        <w:spacing w:before="220"/>
        <w:ind w:firstLine="540"/>
        <w:jc w:val="both"/>
      </w:pPr>
      <w:r>
        <w:t xml:space="preserve">Цели и задачи развития дополнительного образования детей определяют: </w:t>
      </w:r>
      <w:hyperlink r:id="rId465" w:history="1">
        <w:r>
          <w:rPr>
            <w:color w:val="0000FF"/>
          </w:rPr>
          <w:t>Концепция</w:t>
        </w:r>
      </w:hyperlink>
      <w:r>
        <w:t xml:space="preserve"> развития дополнительного образования детей, утвержденная распоряжением Правительства Российской Федерации от 4 сентября 2014 года N 1726-р, </w:t>
      </w:r>
      <w:hyperlink r:id="rId466" w:history="1">
        <w:r>
          <w:rPr>
            <w:color w:val="0000FF"/>
          </w:rPr>
          <w:t>Концепция</w:t>
        </w:r>
      </w:hyperlink>
      <w:r>
        <w:t xml:space="preserve"> общенациональной системы выявления и развития молодых талантов, утвержденная Президентом Российской Федерации 3 апреля 2012 года N Пр-827, План мероприятий ("дорожная карта") по перспективному развитию детских школ искусств по видам искусств на 2018 - 2022 годы, утвержденный первым заместителем Министра культуры Российской Федерации Аристарховым А.А. 24 января 2018 года, </w:t>
      </w:r>
      <w:hyperlink r:id="rId467" w:history="1">
        <w:r>
          <w:rPr>
            <w:color w:val="0000FF"/>
          </w:rPr>
          <w:t>План</w:t>
        </w:r>
      </w:hyperlink>
      <w:r>
        <w:t xml:space="preserve"> мероприятий ("дорожная карта") по перспективному развитию детских школ искусств Белгородской области на 2018 - 2022 годы, утвержденный постановлением Правительства Белгородской области от 14 января 2019 года N 6-пп.</w:t>
      </w:r>
    </w:p>
    <w:p w:rsidR="00EC49E9" w:rsidRDefault="00EC49E9">
      <w:pPr>
        <w:pStyle w:val="ConsPlusNormal"/>
        <w:spacing w:before="220"/>
        <w:ind w:firstLine="540"/>
        <w:jc w:val="both"/>
      </w:pPr>
      <w:r>
        <w:t xml:space="preserve">В настоящее время организации дополнительного образования детей не только реализуют </w:t>
      </w:r>
      <w:r>
        <w:lastRenderedPageBreak/>
        <w:t>образовательные программы, но и являются творческими и просветительскими центрами, деятельность которых направлена на духовное и интеллектуальное развитие подрастающего поколения путем приобщения к высокому искусству.</w:t>
      </w:r>
    </w:p>
    <w:p w:rsidR="00EC49E9" w:rsidRDefault="00EC49E9">
      <w:pPr>
        <w:pStyle w:val="ConsPlusNormal"/>
        <w:spacing w:before="220"/>
        <w:ind w:firstLine="540"/>
        <w:jc w:val="both"/>
      </w:pPr>
      <w:r>
        <w:t>В отрасли культуры Белгородской области функционируют 63 муниципальные бюджетные организации дополнительного образования детей: 46 детских школ искусств, 13 детских музыкальных школ и 4 детских художественных школы.</w:t>
      </w:r>
    </w:p>
    <w:p w:rsidR="00EC49E9" w:rsidRDefault="00EC49E9">
      <w:pPr>
        <w:pStyle w:val="ConsPlusNormal"/>
        <w:spacing w:before="220"/>
        <w:ind w:firstLine="540"/>
        <w:jc w:val="both"/>
      </w:pPr>
      <w:r>
        <w:t>В организациях дополнительного образования детей отрасли культуры области обучение детей осуществляется на 18 отделениях художественно-эстетической направленности.</w:t>
      </w:r>
    </w:p>
    <w:p w:rsidR="00EC49E9" w:rsidRDefault="00EC49E9">
      <w:pPr>
        <w:pStyle w:val="ConsPlusNormal"/>
        <w:spacing w:before="220"/>
        <w:ind w:firstLine="540"/>
        <w:jc w:val="both"/>
      </w:pPr>
      <w:r>
        <w:t>В таблице 1 представлены показатели контингента учащихся ДШИ области в разрезе специализаций с 2016 по 2020 год.</w:t>
      </w:r>
    </w:p>
    <w:p w:rsidR="00EC49E9" w:rsidRDefault="00EC49E9">
      <w:pPr>
        <w:pStyle w:val="ConsPlusNormal"/>
        <w:jc w:val="both"/>
      </w:pPr>
    </w:p>
    <w:p w:rsidR="00EC49E9" w:rsidRDefault="00EC49E9">
      <w:pPr>
        <w:pStyle w:val="ConsPlusNormal"/>
        <w:jc w:val="right"/>
        <w:outlineLvl w:val="3"/>
      </w:pPr>
      <w:r>
        <w:t>Таблица 1</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474"/>
        <w:gridCol w:w="1417"/>
        <w:gridCol w:w="1417"/>
        <w:gridCol w:w="1361"/>
      </w:tblGrid>
      <w:tr w:rsidR="00EC49E9">
        <w:tc>
          <w:tcPr>
            <w:tcW w:w="3402" w:type="dxa"/>
            <w:vMerge w:val="restart"/>
          </w:tcPr>
          <w:p w:rsidR="00EC49E9" w:rsidRDefault="00EC49E9">
            <w:pPr>
              <w:pStyle w:val="ConsPlusNormal"/>
              <w:jc w:val="center"/>
            </w:pPr>
            <w:r>
              <w:t>Наименование специализации в ДШИ/Учебный год</w:t>
            </w:r>
          </w:p>
        </w:tc>
        <w:tc>
          <w:tcPr>
            <w:tcW w:w="5669" w:type="dxa"/>
            <w:gridSpan w:val="4"/>
          </w:tcPr>
          <w:p w:rsidR="00EC49E9" w:rsidRDefault="00EC49E9">
            <w:pPr>
              <w:pStyle w:val="ConsPlusNormal"/>
              <w:jc w:val="center"/>
            </w:pPr>
            <w:r>
              <w:t>Контингент обучающихся в ДШИ по данной специализации (человек)</w:t>
            </w:r>
          </w:p>
        </w:tc>
      </w:tr>
      <w:tr w:rsidR="00EC49E9">
        <w:tc>
          <w:tcPr>
            <w:tcW w:w="3402" w:type="dxa"/>
            <w:vMerge/>
          </w:tcPr>
          <w:p w:rsidR="00EC49E9" w:rsidRDefault="00EC49E9">
            <w:pPr>
              <w:spacing w:after="1" w:line="0" w:lineRule="atLeast"/>
            </w:pPr>
          </w:p>
        </w:tc>
        <w:tc>
          <w:tcPr>
            <w:tcW w:w="1474" w:type="dxa"/>
          </w:tcPr>
          <w:p w:rsidR="00EC49E9" w:rsidRDefault="00EC49E9">
            <w:pPr>
              <w:pStyle w:val="ConsPlusNormal"/>
              <w:jc w:val="center"/>
            </w:pPr>
            <w:r>
              <w:t>2016 - 2017</w:t>
            </w:r>
          </w:p>
        </w:tc>
        <w:tc>
          <w:tcPr>
            <w:tcW w:w="1417" w:type="dxa"/>
          </w:tcPr>
          <w:p w:rsidR="00EC49E9" w:rsidRDefault="00EC49E9">
            <w:pPr>
              <w:pStyle w:val="ConsPlusNormal"/>
              <w:jc w:val="center"/>
            </w:pPr>
            <w:r>
              <w:t>2017 - 2018</w:t>
            </w:r>
          </w:p>
        </w:tc>
        <w:tc>
          <w:tcPr>
            <w:tcW w:w="1417" w:type="dxa"/>
          </w:tcPr>
          <w:p w:rsidR="00EC49E9" w:rsidRDefault="00EC49E9">
            <w:pPr>
              <w:pStyle w:val="ConsPlusNormal"/>
              <w:jc w:val="center"/>
            </w:pPr>
            <w:r>
              <w:t>2018 - 2019</w:t>
            </w:r>
          </w:p>
        </w:tc>
        <w:tc>
          <w:tcPr>
            <w:tcW w:w="1361" w:type="dxa"/>
          </w:tcPr>
          <w:p w:rsidR="00EC49E9" w:rsidRDefault="00EC49E9">
            <w:pPr>
              <w:pStyle w:val="ConsPlusNormal"/>
              <w:jc w:val="center"/>
            </w:pPr>
            <w:r>
              <w:t>2019 - 2020</w:t>
            </w:r>
          </w:p>
        </w:tc>
      </w:tr>
      <w:tr w:rsidR="00EC49E9">
        <w:tc>
          <w:tcPr>
            <w:tcW w:w="3402" w:type="dxa"/>
            <w:vAlign w:val="bottom"/>
          </w:tcPr>
          <w:p w:rsidR="00EC49E9" w:rsidRDefault="00EC49E9">
            <w:pPr>
              <w:pStyle w:val="ConsPlusNormal"/>
            </w:pPr>
            <w:r>
              <w:t>Фортепиано</w:t>
            </w:r>
          </w:p>
        </w:tc>
        <w:tc>
          <w:tcPr>
            <w:tcW w:w="1474" w:type="dxa"/>
          </w:tcPr>
          <w:p w:rsidR="00EC49E9" w:rsidRDefault="00EC49E9">
            <w:pPr>
              <w:pStyle w:val="ConsPlusNormal"/>
              <w:jc w:val="center"/>
            </w:pPr>
            <w:r>
              <w:t>4157</w:t>
            </w:r>
          </w:p>
        </w:tc>
        <w:tc>
          <w:tcPr>
            <w:tcW w:w="1417" w:type="dxa"/>
          </w:tcPr>
          <w:p w:rsidR="00EC49E9" w:rsidRDefault="00EC49E9">
            <w:pPr>
              <w:pStyle w:val="ConsPlusNormal"/>
              <w:jc w:val="center"/>
            </w:pPr>
            <w:r>
              <w:t>4070</w:t>
            </w:r>
          </w:p>
        </w:tc>
        <w:tc>
          <w:tcPr>
            <w:tcW w:w="1417" w:type="dxa"/>
          </w:tcPr>
          <w:p w:rsidR="00EC49E9" w:rsidRDefault="00EC49E9">
            <w:pPr>
              <w:pStyle w:val="ConsPlusNormal"/>
              <w:jc w:val="center"/>
            </w:pPr>
            <w:r>
              <w:t>3946</w:t>
            </w:r>
          </w:p>
        </w:tc>
        <w:tc>
          <w:tcPr>
            <w:tcW w:w="1361" w:type="dxa"/>
          </w:tcPr>
          <w:p w:rsidR="00EC49E9" w:rsidRDefault="00EC49E9">
            <w:pPr>
              <w:pStyle w:val="ConsPlusNormal"/>
              <w:jc w:val="center"/>
            </w:pPr>
            <w:r>
              <w:t>3784</w:t>
            </w:r>
          </w:p>
        </w:tc>
      </w:tr>
      <w:tr w:rsidR="00EC49E9">
        <w:tc>
          <w:tcPr>
            <w:tcW w:w="3402" w:type="dxa"/>
            <w:vAlign w:val="bottom"/>
          </w:tcPr>
          <w:p w:rsidR="00EC49E9" w:rsidRDefault="00EC49E9">
            <w:pPr>
              <w:pStyle w:val="ConsPlusNormal"/>
            </w:pPr>
            <w:r>
              <w:t>Баян</w:t>
            </w:r>
          </w:p>
        </w:tc>
        <w:tc>
          <w:tcPr>
            <w:tcW w:w="1474" w:type="dxa"/>
          </w:tcPr>
          <w:p w:rsidR="00EC49E9" w:rsidRDefault="00EC49E9">
            <w:pPr>
              <w:pStyle w:val="ConsPlusNormal"/>
              <w:jc w:val="center"/>
            </w:pPr>
            <w:r>
              <w:t>863</w:t>
            </w:r>
          </w:p>
        </w:tc>
        <w:tc>
          <w:tcPr>
            <w:tcW w:w="1417" w:type="dxa"/>
          </w:tcPr>
          <w:p w:rsidR="00EC49E9" w:rsidRDefault="00EC49E9">
            <w:pPr>
              <w:pStyle w:val="ConsPlusNormal"/>
              <w:jc w:val="center"/>
            </w:pPr>
            <w:r>
              <w:t>845</w:t>
            </w:r>
          </w:p>
        </w:tc>
        <w:tc>
          <w:tcPr>
            <w:tcW w:w="1417" w:type="dxa"/>
          </w:tcPr>
          <w:p w:rsidR="00EC49E9" w:rsidRDefault="00EC49E9">
            <w:pPr>
              <w:pStyle w:val="ConsPlusNormal"/>
              <w:jc w:val="center"/>
            </w:pPr>
            <w:r>
              <w:t>862</w:t>
            </w:r>
          </w:p>
        </w:tc>
        <w:tc>
          <w:tcPr>
            <w:tcW w:w="1361" w:type="dxa"/>
          </w:tcPr>
          <w:p w:rsidR="00EC49E9" w:rsidRDefault="00EC49E9">
            <w:pPr>
              <w:pStyle w:val="ConsPlusNormal"/>
              <w:jc w:val="center"/>
            </w:pPr>
            <w:r>
              <w:t>842</w:t>
            </w:r>
          </w:p>
        </w:tc>
      </w:tr>
      <w:tr w:rsidR="00EC49E9">
        <w:tc>
          <w:tcPr>
            <w:tcW w:w="3402" w:type="dxa"/>
            <w:vAlign w:val="bottom"/>
          </w:tcPr>
          <w:p w:rsidR="00EC49E9" w:rsidRDefault="00EC49E9">
            <w:pPr>
              <w:pStyle w:val="ConsPlusNormal"/>
            </w:pPr>
            <w:r>
              <w:t>Аккордеон</w:t>
            </w:r>
          </w:p>
        </w:tc>
        <w:tc>
          <w:tcPr>
            <w:tcW w:w="1474" w:type="dxa"/>
          </w:tcPr>
          <w:p w:rsidR="00EC49E9" w:rsidRDefault="00EC49E9">
            <w:pPr>
              <w:pStyle w:val="ConsPlusNormal"/>
              <w:jc w:val="center"/>
            </w:pPr>
            <w:r>
              <w:t>591</w:t>
            </w:r>
          </w:p>
        </w:tc>
        <w:tc>
          <w:tcPr>
            <w:tcW w:w="1417" w:type="dxa"/>
          </w:tcPr>
          <w:p w:rsidR="00EC49E9" w:rsidRDefault="00EC49E9">
            <w:pPr>
              <w:pStyle w:val="ConsPlusNormal"/>
              <w:jc w:val="center"/>
            </w:pPr>
            <w:r>
              <w:t>596</w:t>
            </w:r>
          </w:p>
        </w:tc>
        <w:tc>
          <w:tcPr>
            <w:tcW w:w="1417" w:type="dxa"/>
          </w:tcPr>
          <w:p w:rsidR="00EC49E9" w:rsidRDefault="00EC49E9">
            <w:pPr>
              <w:pStyle w:val="ConsPlusNormal"/>
              <w:jc w:val="center"/>
            </w:pPr>
            <w:r>
              <w:t>558</w:t>
            </w:r>
          </w:p>
        </w:tc>
        <w:tc>
          <w:tcPr>
            <w:tcW w:w="1361" w:type="dxa"/>
          </w:tcPr>
          <w:p w:rsidR="00EC49E9" w:rsidRDefault="00EC49E9">
            <w:pPr>
              <w:pStyle w:val="ConsPlusNormal"/>
              <w:jc w:val="center"/>
            </w:pPr>
            <w:r>
              <w:t>535</w:t>
            </w:r>
          </w:p>
        </w:tc>
      </w:tr>
      <w:tr w:rsidR="00EC49E9">
        <w:tc>
          <w:tcPr>
            <w:tcW w:w="3402" w:type="dxa"/>
            <w:vAlign w:val="bottom"/>
          </w:tcPr>
          <w:p w:rsidR="00EC49E9" w:rsidRDefault="00EC49E9">
            <w:pPr>
              <w:pStyle w:val="ConsPlusNormal"/>
            </w:pPr>
            <w:r>
              <w:t>Гармонь</w:t>
            </w:r>
          </w:p>
        </w:tc>
        <w:tc>
          <w:tcPr>
            <w:tcW w:w="1474" w:type="dxa"/>
          </w:tcPr>
          <w:p w:rsidR="00EC49E9" w:rsidRDefault="00EC49E9">
            <w:pPr>
              <w:pStyle w:val="ConsPlusNormal"/>
              <w:jc w:val="center"/>
            </w:pPr>
            <w:r>
              <w:t>18</w:t>
            </w:r>
          </w:p>
        </w:tc>
        <w:tc>
          <w:tcPr>
            <w:tcW w:w="1417" w:type="dxa"/>
          </w:tcPr>
          <w:p w:rsidR="00EC49E9" w:rsidRDefault="00EC49E9">
            <w:pPr>
              <w:pStyle w:val="ConsPlusNormal"/>
              <w:jc w:val="center"/>
            </w:pPr>
            <w:r>
              <w:t>24</w:t>
            </w:r>
          </w:p>
        </w:tc>
        <w:tc>
          <w:tcPr>
            <w:tcW w:w="1417" w:type="dxa"/>
          </w:tcPr>
          <w:p w:rsidR="00EC49E9" w:rsidRDefault="00EC49E9">
            <w:pPr>
              <w:pStyle w:val="ConsPlusNormal"/>
              <w:jc w:val="center"/>
            </w:pPr>
            <w:r>
              <w:t>27</w:t>
            </w:r>
          </w:p>
        </w:tc>
        <w:tc>
          <w:tcPr>
            <w:tcW w:w="1361" w:type="dxa"/>
          </w:tcPr>
          <w:p w:rsidR="00EC49E9" w:rsidRDefault="00EC49E9">
            <w:pPr>
              <w:pStyle w:val="ConsPlusNormal"/>
              <w:jc w:val="center"/>
            </w:pPr>
            <w:r>
              <w:t>25</w:t>
            </w:r>
          </w:p>
        </w:tc>
      </w:tr>
      <w:tr w:rsidR="00EC49E9">
        <w:tc>
          <w:tcPr>
            <w:tcW w:w="3402" w:type="dxa"/>
            <w:vAlign w:val="bottom"/>
          </w:tcPr>
          <w:p w:rsidR="00EC49E9" w:rsidRDefault="00EC49E9">
            <w:pPr>
              <w:pStyle w:val="ConsPlusNormal"/>
            </w:pPr>
            <w:r>
              <w:t>Домра</w:t>
            </w:r>
          </w:p>
        </w:tc>
        <w:tc>
          <w:tcPr>
            <w:tcW w:w="1474" w:type="dxa"/>
          </w:tcPr>
          <w:p w:rsidR="00EC49E9" w:rsidRDefault="00EC49E9">
            <w:pPr>
              <w:pStyle w:val="ConsPlusNormal"/>
              <w:jc w:val="center"/>
            </w:pPr>
            <w:r>
              <w:t>390</w:t>
            </w:r>
          </w:p>
        </w:tc>
        <w:tc>
          <w:tcPr>
            <w:tcW w:w="1417" w:type="dxa"/>
          </w:tcPr>
          <w:p w:rsidR="00EC49E9" w:rsidRDefault="00EC49E9">
            <w:pPr>
              <w:pStyle w:val="ConsPlusNormal"/>
              <w:jc w:val="center"/>
            </w:pPr>
            <w:r>
              <w:t>419</w:t>
            </w:r>
          </w:p>
        </w:tc>
        <w:tc>
          <w:tcPr>
            <w:tcW w:w="1417" w:type="dxa"/>
          </w:tcPr>
          <w:p w:rsidR="00EC49E9" w:rsidRDefault="00EC49E9">
            <w:pPr>
              <w:pStyle w:val="ConsPlusNormal"/>
              <w:jc w:val="center"/>
            </w:pPr>
            <w:r>
              <w:t>389</w:t>
            </w:r>
          </w:p>
        </w:tc>
        <w:tc>
          <w:tcPr>
            <w:tcW w:w="1361" w:type="dxa"/>
          </w:tcPr>
          <w:p w:rsidR="00EC49E9" w:rsidRDefault="00EC49E9">
            <w:pPr>
              <w:pStyle w:val="ConsPlusNormal"/>
              <w:jc w:val="center"/>
            </w:pPr>
            <w:r>
              <w:t>384</w:t>
            </w:r>
          </w:p>
        </w:tc>
      </w:tr>
      <w:tr w:rsidR="00EC49E9">
        <w:tc>
          <w:tcPr>
            <w:tcW w:w="3402" w:type="dxa"/>
            <w:vAlign w:val="bottom"/>
          </w:tcPr>
          <w:p w:rsidR="00EC49E9" w:rsidRDefault="00EC49E9">
            <w:pPr>
              <w:pStyle w:val="ConsPlusNormal"/>
            </w:pPr>
            <w:r>
              <w:t>Балалайка</w:t>
            </w:r>
          </w:p>
        </w:tc>
        <w:tc>
          <w:tcPr>
            <w:tcW w:w="1474" w:type="dxa"/>
          </w:tcPr>
          <w:p w:rsidR="00EC49E9" w:rsidRDefault="00EC49E9">
            <w:pPr>
              <w:pStyle w:val="ConsPlusNormal"/>
              <w:jc w:val="center"/>
            </w:pPr>
            <w:r>
              <w:t>233</w:t>
            </w:r>
          </w:p>
        </w:tc>
        <w:tc>
          <w:tcPr>
            <w:tcW w:w="1417" w:type="dxa"/>
          </w:tcPr>
          <w:p w:rsidR="00EC49E9" w:rsidRDefault="00EC49E9">
            <w:pPr>
              <w:pStyle w:val="ConsPlusNormal"/>
              <w:jc w:val="center"/>
            </w:pPr>
            <w:r>
              <w:t>258</w:t>
            </w:r>
          </w:p>
        </w:tc>
        <w:tc>
          <w:tcPr>
            <w:tcW w:w="1417" w:type="dxa"/>
          </w:tcPr>
          <w:p w:rsidR="00EC49E9" w:rsidRDefault="00EC49E9">
            <w:pPr>
              <w:pStyle w:val="ConsPlusNormal"/>
              <w:jc w:val="center"/>
            </w:pPr>
            <w:r>
              <w:t>257</w:t>
            </w:r>
          </w:p>
        </w:tc>
        <w:tc>
          <w:tcPr>
            <w:tcW w:w="1361" w:type="dxa"/>
          </w:tcPr>
          <w:p w:rsidR="00EC49E9" w:rsidRDefault="00EC49E9">
            <w:pPr>
              <w:pStyle w:val="ConsPlusNormal"/>
              <w:jc w:val="center"/>
            </w:pPr>
            <w:r>
              <w:t>254</w:t>
            </w:r>
          </w:p>
        </w:tc>
      </w:tr>
      <w:tr w:rsidR="00EC49E9">
        <w:tc>
          <w:tcPr>
            <w:tcW w:w="3402" w:type="dxa"/>
            <w:vAlign w:val="bottom"/>
          </w:tcPr>
          <w:p w:rsidR="00EC49E9" w:rsidRDefault="00EC49E9">
            <w:pPr>
              <w:pStyle w:val="ConsPlusNormal"/>
            </w:pPr>
            <w:r>
              <w:t>Гитара</w:t>
            </w:r>
          </w:p>
        </w:tc>
        <w:tc>
          <w:tcPr>
            <w:tcW w:w="1474" w:type="dxa"/>
          </w:tcPr>
          <w:p w:rsidR="00EC49E9" w:rsidRDefault="00EC49E9">
            <w:pPr>
              <w:pStyle w:val="ConsPlusNormal"/>
              <w:jc w:val="center"/>
            </w:pPr>
            <w:r>
              <w:t>1049</w:t>
            </w:r>
          </w:p>
        </w:tc>
        <w:tc>
          <w:tcPr>
            <w:tcW w:w="1417" w:type="dxa"/>
          </w:tcPr>
          <w:p w:rsidR="00EC49E9" w:rsidRDefault="00EC49E9">
            <w:pPr>
              <w:pStyle w:val="ConsPlusNormal"/>
              <w:jc w:val="center"/>
            </w:pPr>
            <w:r>
              <w:t>1081</w:t>
            </w:r>
          </w:p>
        </w:tc>
        <w:tc>
          <w:tcPr>
            <w:tcW w:w="1417" w:type="dxa"/>
          </w:tcPr>
          <w:p w:rsidR="00EC49E9" w:rsidRDefault="00EC49E9">
            <w:pPr>
              <w:pStyle w:val="ConsPlusNormal"/>
              <w:jc w:val="center"/>
            </w:pPr>
            <w:r>
              <w:t>1079</w:t>
            </w:r>
          </w:p>
        </w:tc>
        <w:tc>
          <w:tcPr>
            <w:tcW w:w="1361" w:type="dxa"/>
          </w:tcPr>
          <w:p w:rsidR="00EC49E9" w:rsidRDefault="00EC49E9">
            <w:pPr>
              <w:pStyle w:val="ConsPlusNormal"/>
              <w:jc w:val="center"/>
            </w:pPr>
            <w:r>
              <w:t>1077</w:t>
            </w:r>
          </w:p>
        </w:tc>
      </w:tr>
      <w:tr w:rsidR="00EC49E9">
        <w:tc>
          <w:tcPr>
            <w:tcW w:w="3402" w:type="dxa"/>
            <w:vAlign w:val="bottom"/>
          </w:tcPr>
          <w:p w:rsidR="00EC49E9" w:rsidRDefault="00EC49E9">
            <w:pPr>
              <w:pStyle w:val="ConsPlusNormal"/>
            </w:pPr>
            <w:r>
              <w:t>Скрипка</w:t>
            </w:r>
          </w:p>
        </w:tc>
        <w:tc>
          <w:tcPr>
            <w:tcW w:w="1474" w:type="dxa"/>
          </w:tcPr>
          <w:p w:rsidR="00EC49E9" w:rsidRDefault="00EC49E9">
            <w:pPr>
              <w:pStyle w:val="ConsPlusNormal"/>
              <w:jc w:val="center"/>
            </w:pPr>
            <w:r>
              <w:t>741</w:t>
            </w:r>
          </w:p>
        </w:tc>
        <w:tc>
          <w:tcPr>
            <w:tcW w:w="1417" w:type="dxa"/>
          </w:tcPr>
          <w:p w:rsidR="00EC49E9" w:rsidRDefault="00EC49E9">
            <w:pPr>
              <w:pStyle w:val="ConsPlusNormal"/>
              <w:jc w:val="center"/>
            </w:pPr>
            <w:r>
              <w:t>760</w:t>
            </w:r>
          </w:p>
        </w:tc>
        <w:tc>
          <w:tcPr>
            <w:tcW w:w="1417" w:type="dxa"/>
          </w:tcPr>
          <w:p w:rsidR="00EC49E9" w:rsidRDefault="00EC49E9">
            <w:pPr>
              <w:pStyle w:val="ConsPlusNormal"/>
              <w:jc w:val="center"/>
            </w:pPr>
            <w:r>
              <w:t>726</w:t>
            </w:r>
          </w:p>
        </w:tc>
        <w:tc>
          <w:tcPr>
            <w:tcW w:w="1361" w:type="dxa"/>
          </w:tcPr>
          <w:p w:rsidR="00EC49E9" w:rsidRDefault="00EC49E9">
            <w:pPr>
              <w:pStyle w:val="ConsPlusNormal"/>
              <w:jc w:val="center"/>
            </w:pPr>
            <w:r>
              <w:t>721</w:t>
            </w:r>
          </w:p>
        </w:tc>
      </w:tr>
      <w:tr w:rsidR="00EC49E9">
        <w:tc>
          <w:tcPr>
            <w:tcW w:w="3402" w:type="dxa"/>
            <w:vAlign w:val="bottom"/>
          </w:tcPr>
          <w:p w:rsidR="00EC49E9" w:rsidRDefault="00EC49E9">
            <w:pPr>
              <w:pStyle w:val="ConsPlusNormal"/>
            </w:pPr>
            <w:r>
              <w:t>Виолончель/контрабас</w:t>
            </w:r>
          </w:p>
        </w:tc>
        <w:tc>
          <w:tcPr>
            <w:tcW w:w="1474" w:type="dxa"/>
          </w:tcPr>
          <w:p w:rsidR="00EC49E9" w:rsidRDefault="00EC49E9">
            <w:pPr>
              <w:pStyle w:val="ConsPlusNormal"/>
              <w:jc w:val="center"/>
            </w:pPr>
            <w:r>
              <w:t>88/1</w:t>
            </w:r>
          </w:p>
        </w:tc>
        <w:tc>
          <w:tcPr>
            <w:tcW w:w="1417" w:type="dxa"/>
          </w:tcPr>
          <w:p w:rsidR="00EC49E9" w:rsidRDefault="00EC49E9">
            <w:pPr>
              <w:pStyle w:val="ConsPlusNormal"/>
              <w:jc w:val="center"/>
            </w:pPr>
            <w:r>
              <w:t>91/11</w:t>
            </w:r>
          </w:p>
        </w:tc>
        <w:tc>
          <w:tcPr>
            <w:tcW w:w="1417" w:type="dxa"/>
          </w:tcPr>
          <w:p w:rsidR="00EC49E9" w:rsidRDefault="00EC49E9">
            <w:pPr>
              <w:pStyle w:val="ConsPlusNormal"/>
              <w:jc w:val="center"/>
            </w:pPr>
            <w:r>
              <w:t>94/10</w:t>
            </w:r>
          </w:p>
        </w:tc>
        <w:tc>
          <w:tcPr>
            <w:tcW w:w="1361" w:type="dxa"/>
          </w:tcPr>
          <w:p w:rsidR="00EC49E9" w:rsidRDefault="00EC49E9">
            <w:pPr>
              <w:pStyle w:val="ConsPlusNormal"/>
              <w:jc w:val="center"/>
            </w:pPr>
            <w:r>
              <w:t>95/11</w:t>
            </w:r>
          </w:p>
        </w:tc>
      </w:tr>
      <w:tr w:rsidR="00EC49E9">
        <w:tc>
          <w:tcPr>
            <w:tcW w:w="3402" w:type="dxa"/>
            <w:vAlign w:val="bottom"/>
          </w:tcPr>
          <w:p w:rsidR="00EC49E9" w:rsidRDefault="00EC49E9">
            <w:pPr>
              <w:pStyle w:val="ConsPlusNormal"/>
            </w:pPr>
            <w:r>
              <w:t>Духовые и ударные инструменты</w:t>
            </w:r>
          </w:p>
        </w:tc>
        <w:tc>
          <w:tcPr>
            <w:tcW w:w="1474" w:type="dxa"/>
          </w:tcPr>
          <w:p w:rsidR="00EC49E9" w:rsidRDefault="00EC49E9">
            <w:pPr>
              <w:pStyle w:val="ConsPlusNormal"/>
              <w:jc w:val="center"/>
            </w:pPr>
            <w:r>
              <w:t>1142</w:t>
            </w:r>
          </w:p>
        </w:tc>
        <w:tc>
          <w:tcPr>
            <w:tcW w:w="1417" w:type="dxa"/>
          </w:tcPr>
          <w:p w:rsidR="00EC49E9" w:rsidRDefault="00EC49E9">
            <w:pPr>
              <w:pStyle w:val="ConsPlusNormal"/>
              <w:jc w:val="center"/>
            </w:pPr>
            <w:r>
              <w:t>1139</w:t>
            </w:r>
          </w:p>
        </w:tc>
        <w:tc>
          <w:tcPr>
            <w:tcW w:w="1417" w:type="dxa"/>
          </w:tcPr>
          <w:p w:rsidR="00EC49E9" w:rsidRDefault="00EC49E9">
            <w:pPr>
              <w:pStyle w:val="ConsPlusNormal"/>
              <w:jc w:val="center"/>
            </w:pPr>
            <w:r>
              <w:t>1140</w:t>
            </w:r>
          </w:p>
        </w:tc>
        <w:tc>
          <w:tcPr>
            <w:tcW w:w="1361" w:type="dxa"/>
          </w:tcPr>
          <w:p w:rsidR="00EC49E9" w:rsidRDefault="00EC49E9">
            <w:pPr>
              <w:pStyle w:val="ConsPlusNormal"/>
              <w:jc w:val="center"/>
            </w:pPr>
            <w:r>
              <w:t>1148</w:t>
            </w:r>
          </w:p>
        </w:tc>
      </w:tr>
      <w:tr w:rsidR="00EC49E9">
        <w:tc>
          <w:tcPr>
            <w:tcW w:w="3402" w:type="dxa"/>
            <w:vAlign w:val="bottom"/>
          </w:tcPr>
          <w:p w:rsidR="00EC49E9" w:rsidRDefault="00EC49E9">
            <w:pPr>
              <w:pStyle w:val="ConsPlusNormal"/>
            </w:pPr>
            <w:r>
              <w:t>Хор академический/духовное пение</w:t>
            </w:r>
          </w:p>
        </w:tc>
        <w:tc>
          <w:tcPr>
            <w:tcW w:w="1474" w:type="dxa"/>
          </w:tcPr>
          <w:p w:rsidR="00EC49E9" w:rsidRDefault="00EC49E9">
            <w:pPr>
              <w:pStyle w:val="ConsPlusNormal"/>
              <w:jc w:val="center"/>
            </w:pPr>
            <w:r>
              <w:t>1466/34</w:t>
            </w:r>
          </w:p>
        </w:tc>
        <w:tc>
          <w:tcPr>
            <w:tcW w:w="1417" w:type="dxa"/>
          </w:tcPr>
          <w:p w:rsidR="00EC49E9" w:rsidRDefault="00EC49E9">
            <w:pPr>
              <w:pStyle w:val="ConsPlusNormal"/>
              <w:jc w:val="center"/>
            </w:pPr>
            <w:r>
              <w:t>1479/32</w:t>
            </w:r>
          </w:p>
        </w:tc>
        <w:tc>
          <w:tcPr>
            <w:tcW w:w="1417" w:type="dxa"/>
          </w:tcPr>
          <w:p w:rsidR="00EC49E9" w:rsidRDefault="00EC49E9">
            <w:pPr>
              <w:pStyle w:val="ConsPlusNormal"/>
              <w:jc w:val="center"/>
            </w:pPr>
            <w:r>
              <w:t>1416/22</w:t>
            </w:r>
          </w:p>
        </w:tc>
        <w:tc>
          <w:tcPr>
            <w:tcW w:w="1361" w:type="dxa"/>
          </w:tcPr>
          <w:p w:rsidR="00EC49E9" w:rsidRDefault="00EC49E9">
            <w:pPr>
              <w:pStyle w:val="ConsPlusNormal"/>
              <w:jc w:val="center"/>
            </w:pPr>
            <w:r>
              <w:t>1630/14</w:t>
            </w:r>
          </w:p>
        </w:tc>
      </w:tr>
      <w:tr w:rsidR="00EC49E9">
        <w:tc>
          <w:tcPr>
            <w:tcW w:w="3402" w:type="dxa"/>
            <w:vAlign w:val="bottom"/>
          </w:tcPr>
          <w:p w:rsidR="00EC49E9" w:rsidRDefault="00EC49E9">
            <w:pPr>
              <w:pStyle w:val="ConsPlusNormal"/>
            </w:pPr>
            <w:r>
              <w:t>Фольклор, народное пение</w:t>
            </w:r>
          </w:p>
        </w:tc>
        <w:tc>
          <w:tcPr>
            <w:tcW w:w="1474" w:type="dxa"/>
          </w:tcPr>
          <w:p w:rsidR="00EC49E9" w:rsidRDefault="00EC49E9">
            <w:pPr>
              <w:pStyle w:val="ConsPlusNormal"/>
              <w:jc w:val="center"/>
            </w:pPr>
            <w:r>
              <w:t>1649</w:t>
            </w:r>
          </w:p>
        </w:tc>
        <w:tc>
          <w:tcPr>
            <w:tcW w:w="1417" w:type="dxa"/>
          </w:tcPr>
          <w:p w:rsidR="00EC49E9" w:rsidRDefault="00EC49E9">
            <w:pPr>
              <w:pStyle w:val="ConsPlusNormal"/>
              <w:jc w:val="center"/>
            </w:pPr>
            <w:r>
              <w:t>1690</w:t>
            </w:r>
          </w:p>
        </w:tc>
        <w:tc>
          <w:tcPr>
            <w:tcW w:w="1417" w:type="dxa"/>
          </w:tcPr>
          <w:p w:rsidR="00EC49E9" w:rsidRDefault="00EC49E9">
            <w:pPr>
              <w:pStyle w:val="ConsPlusNormal"/>
              <w:jc w:val="center"/>
            </w:pPr>
            <w:r>
              <w:t>1685</w:t>
            </w:r>
          </w:p>
        </w:tc>
        <w:tc>
          <w:tcPr>
            <w:tcW w:w="1361" w:type="dxa"/>
          </w:tcPr>
          <w:p w:rsidR="00EC49E9" w:rsidRDefault="00EC49E9">
            <w:pPr>
              <w:pStyle w:val="ConsPlusNormal"/>
              <w:jc w:val="center"/>
            </w:pPr>
            <w:r>
              <w:t>1631</w:t>
            </w:r>
          </w:p>
        </w:tc>
      </w:tr>
      <w:tr w:rsidR="00EC49E9">
        <w:tc>
          <w:tcPr>
            <w:tcW w:w="3402" w:type="dxa"/>
            <w:vAlign w:val="bottom"/>
          </w:tcPr>
          <w:p w:rsidR="00EC49E9" w:rsidRDefault="00EC49E9">
            <w:pPr>
              <w:pStyle w:val="ConsPlusNormal"/>
            </w:pPr>
            <w:r>
              <w:t>Хореография</w:t>
            </w:r>
          </w:p>
        </w:tc>
        <w:tc>
          <w:tcPr>
            <w:tcW w:w="1474" w:type="dxa"/>
          </w:tcPr>
          <w:p w:rsidR="00EC49E9" w:rsidRDefault="00EC49E9">
            <w:pPr>
              <w:pStyle w:val="ConsPlusNormal"/>
              <w:jc w:val="center"/>
            </w:pPr>
            <w:r>
              <w:t>3870</w:t>
            </w:r>
          </w:p>
        </w:tc>
        <w:tc>
          <w:tcPr>
            <w:tcW w:w="1417" w:type="dxa"/>
          </w:tcPr>
          <w:p w:rsidR="00EC49E9" w:rsidRDefault="00EC49E9">
            <w:pPr>
              <w:pStyle w:val="ConsPlusNormal"/>
              <w:jc w:val="center"/>
            </w:pPr>
            <w:r>
              <w:t>4020</w:t>
            </w:r>
          </w:p>
        </w:tc>
        <w:tc>
          <w:tcPr>
            <w:tcW w:w="1417" w:type="dxa"/>
          </w:tcPr>
          <w:p w:rsidR="00EC49E9" w:rsidRDefault="00EC49E9">
            <w:pPr>
              <w:pStyle w:val="ConsPlusNormal"/>
              <w:jc w:val="center"/>
            </w:pPr>
            <w:r>
              <w:t>3816</w:t>
            </w:r>
          </w:p>
        </w:tc>
        <w:tc>
          <w:tcPr>
            <w:tcW w:w="1361" w:type="dxa"/>
          </w:tcPr>
          <w:p w:rsidR="00EC49E9" w:rsidRDefault="00EC49E9">
            <w:pPr>
              <w:pStyle w:val="ConsPlusNormal"/>
              <w:jc w:val="center"/>
            </w:pPr>
            <w:r>
              <w:t>3796</w:t>
            </w:r>
          </w:p>
        </w:tc>
      </w:tr>
      <w:tr w:rsidR="00EC49E9">
        <w:tc>
          <w:tcPr>
            <w:tcW w:w="3402" w:type="dxa"/>
            <w:vAlign w:val="bottom"/>
          </w:tcPr>
          <w:p w:rsidR="00EC49E9" w:rsidRDefault="00EC49E9">
            <w:pPr>
              <w:pStyle w:val="ConsPlusNormal"/>
            </w:pPr>
            <w:r>
              <w:t>Изобразительное искусство, декоративно-прикладное искусство</w:t>
            </w:r>
          </w:p>
        </w:tc>
        <w:tc>
          <w:tcPr>
            <w:tcW w:w="1474" w:type="dxa"/>
          </w:tcPr>
          <w:p w:rsidR="00EC49E9" w:rsidRDefault="00EC49E9">
            <w:pPr>
              <w:pStyle w:val="ConsPlusNormal"/>
              <w:jc w:val="center"/>
            </w:pPr>
            <w:r>
              <w:t>4102</w:t>
            </w:r>
          </w:p>
        </w:tc>
        <w:tc>
          <w:tcPr>
            <w:tcW w:w="1417" w:type="dxa"/>
          </w:tcPr>
          <w:p w:rsidR="00EC49E9" w:rsidRDefault="00EC49E9">
            <w:pPr>
              <w:pStyle w:val="ConsPlusNormal"/>
              <w:jc w:val="center"/>
            </w:pPr>
            <w:r>
              <w:t>4342</w:t>
            </w:r>
          </w:p>
        </w:tc>
        <w:tc>
          <w:tcPr>
            <w:tcW w:w="1417" w:type="dxa"/>
          </w:tcPr>
          <w:p w:rsidR="00EC49E9" w:rsidRDefault="00EC49E9">
            <w:pPr>
              <w:pStyle w:val="ConsPlusNormal"/>
              <w:jc w:val="center"/>
            </w:pPr>
            <w:r>
              <w:t>4757</w:t>
            </w:r>
          </w:p>
        </w:tc>
        <w:tc>
          <w:tcPr>
            <w:tcW w:w="1361" w:type="dxa"/>
          </w:tcPr>
          <w:p w:rsidR="00EC49E9" w:rsidRDefault="00EC49E9">
            <w:pPr>
              <w:pStyle w:val="ConsPlusNormal"/>
              <w:jc w:val="center"/>
            </w:pPr>
            <w:r>
              <w:t>5287</w:t>
            </w:r>
          </w:p>
        </w:tc>
      </w:tr>
      <w:tr w:rsidR="00EC49E9">
        <w:tc>
          <w:tcPr>
            <w:tcW w:w="3402" w:type="dxa"/>
            <w:vAlign w:val="bottom"/>
          </w:tcPr>
          <w:p w:rsidR="00EC49E9" w:rsidRDefault="00EC49E9">
            <w:pPr>
              <w:pStyle w:val="ConsPlusNormal"/>
            </w:pPr>
            <w:r>
              <w:t>Народное творчество</w:t>
            </w:r>
          </w:p>
        </w:tc>
        <w:tc>
          <w:tcPr>
            <w:tcW w:w="1474" w:type="dxa"/>
          </w:tcPr>
          <w:p w:rsidR="00EC49E9" w:rsidRDefault="00EC49E9">
            <w:pPr>
              <w:pStyle w:val="ConsPlusNormal"/>
              <w:jc w:val="center"/>
            </w:pPr>
            <w:r>
              <w:t>38</w:t>
            </w:r>
          </w:p>
        </w:tc>
        <w:tc>
          <w:tcPr>
            <w:tcW w:w="1417" w:type="dxa"/>
          </w:tcPr>
          <w:p w:rsidR="00EC49E9" w:rsidRDefault="00EC49E9">
            <w:pPr>
              <w:pStyle w:val="ConsPlusNormal"/>
              <w:jc w:val="center"/>
            </w:pPr>
            <w:r>
              <w:t>30</w:t>
            </w:r>
          </w:p>
        </w:tc>
        <w:tc>
          <w:tcPr>
            <w:tcW w:w="1417" w:type="dxa"/>
          </w:tcPr>
          <w:p w:rsidR="00EC49E9" w:rsidRDefault="00EC49E9">
            <w:pPr>
              <w:pStyle w:val="ConsPlusNormal"/>
              <w:jc w:val="center"/>
            </w:pPr>
            <w:r>
              <w:t>20</w:t>
            </w:r>
          </w:p>
        </w:tc>
        <w:tc>
          <w:tcPr>
            <w:tcW w:w="1361" w:type="dxa"/>
          </w:tcPr>
          <w:p w:rsidR="00EC49E9" w:rsidRDefault="00EC49E9">
            <w:pPr>
              <w:pStyle w:val="ConsPlusNormal"/>
              <w:jc w:val="center"/>
            </w:pPr>
            <w:r>
              <w:t>24</w:t>
            </w:r>
          </w:p>
        </w:tc>
      </w:tr>
      <w:tr w:rsidR="00EC49E9">
        <w:tc>
          <w:tcPr>
            <w:tcW w:w="3402" w:type="dxa"/>
            <w:vAlign w:val="bottom"/>
          </w:tcPr>
          <w:p w:rsidR="00EC49E9" w:rsidRDefault="00EC49E9">
            <w:pPr>
              <w:pStyle w:val="ConsPlusNormal"/>
            </w:pPr>
            <w:r>
              <w:t>Театральное искусство</w:t>
            </w:r>
          </w:p>
        </w:tc>
        <w:tc>
          <w:tcPr>
            <w:tcW w:w="1474" w:type="dxa"/>
          </w:tcPr>
          <w:p w:rsidR="00EC49E9" w:rsidRDefault="00EC49E9">
            <w:pPr>
              <w:pStyle w:val="ConsPlusNormal"/>
              <w:jc w:val="center"/>
            </w:pPr>
            <w:r>
              <w:t>193</w:t>
            </w:r>
          </w:p>
        </w:tc>
        <w:tc>
          <w:tcPr>
            <w:tcW w:w="1417" w:type="dxa"/>
          </w:tcPr>
          <w:p w:rsidR="00EC49E9" w:rsidRDefault="00EC49E9">
            <w:pPr>
              <w:pStyle w:val="ConsPlusNormal"/>
              <w:jc w:val="center"/>
            </w:pPr>
            <w:r>
              <w:t>196</w:t>
            </w:r>
          </w:p>
        </w:tc>
        <w:tc>
          <w:tcPr>
            <w:tcW w:w="1417" w:type="dxa"/>
          </w:tcPr>
          <w:p w:rsidR="00EC49E9" w:rsidRDefault="00EC49E9">
            <w:pPr>
              <w:pStyle w:val="ConsPlusNormal"/>
              <w:jc w:val="center"/>
            </w:pPr>
            <w:r>
              <w:t>217</w:t>
            </w:r>
          </w:p>
        </w:tc>
        <w:tc>
          <w:tcPr>
            <w:tcW w:w="1361" w:type="dxa"/>
          </w:tcPr>
          <w:p w:rsidR="00EC49E9" w:rsidRDefault="00EC49E9">
            <w:pPr>
              <w:pStyle w:val="ConsPlusNormal"/>
              <w:jc w:val="center"/>
            </w:pPr>
            <w:r>
              <w:t>286</w:t>
            </w:r>
          </w:p>
        </w:tc>
      </w:tr>
      <w:tr w:rsidR="00EC49E9">
        <w:tc>
          <w:tcPr>
            <w:tcW w:w="3402" w:type="dxa"/>
            <w:vAlign w:val="bottom"/>
          </w:tcPr>
          <w:p w:rsidR="00EC49E9" w:rsidRDefault="00EC49E9">
            <w:pPr>
              <w:pStyle w:val="ConsPlusNormal"/>
            </w:pPr>
            <w:r>
              <w:t>Эстрадное отделение, синтезатор</w:t>
            </w:r>
          </w:p>
        </w:tc>
        <w:tc>
          <w:tcPr>
            <w:tcW w:w="1474" w:type="dxa"/>
          </w:tcPr>
          <w:p w:rsidR="00EC49E9" w:rsidRDefault="00EC49E9">
            <w:pPr>
              <w:pStyle w:val="ConsPlusNormal"/>
              <w:jc w:val="center"/>
            </w:pPr>
            <w:r>
              <w:t>75</w:t>
            </w:r>
          </w:p>
        </w:tc>
        <w:tc>
          <w:tcPr>
            <w:tcW w:w="1417" w:type="dxa"/>
          </w:tcPr>
          <w:p w:rsidR="00EC49E9" w:rsidRDefault="00EC49E9">
            <w:pPr>
              <w:pStyle w:val="ConsPlusNormal"/>
              <w:jc w:val="center"/>
            </w:pPr>
            <w:r>
              <w:t>31</w:t>
            </w:r>
          </w:p>
        </w:tc>
        <w:tc>
          <w:tcPr>
            <w:tcW w:w="1417" w:type="dxa"/>
          </w:tcPr>
          <w:p w:rsidR="00EC49E9" w:rsidRDefault="00EC49E9">
            <w:pPr>
              <w:pStyle w:val="ConsPlusNormal"/>
              <w:jc w:val="center"/>
            </w:pPr>
            <w:r>
              <w:t>46</w:t>
            </w:r>
          </w:p>
        </w:tc>
        <w:tc>
          <w:tcPr>
            <w:tcW w:w="1361" w:type="dxa"/>
          </w:tcPr>
          <w:p w:rsidR="00EC49E9" w:rsidRDefault="00EC49E9">
            <w:pPr>
              <w:pStyle w:val="ConsPlusNormal"/>
              <w:jc w:val="center"/>
            </w:pPr>
            <w:r>
              <w:t>54</w:t>
            </w:r>
          </w:p>
        </w:tc>
      </w:tr>
      <w:tr w:rsidR="00EC49E9">
        <w:tc>
          <w:tcPr>
            <w:tcW w:w="3402" w:type="dxa"/>
            <w:vAlign w:val="bottom"/>
          </w:tcPr>
          <w:p w:rsidR="00EC49E9" w:rsidRDefault="00EC49E9">
            <w:pPr>
              <w:pStyle w:val="ConsPlusNormal"/>
            </w:pPr>
            <w:r>
              <w:lastRenderedPageBreak/>
              <w:t>Вокал</w:t>
            </w:r>
          </w:p>
        </w:tc>
        <w:tc>
          <w:tcPr>
            <w:tcW w:w="1474" w:type="dxa"/>
          </w:tcPr>
          <w:p w:rsidR="00EC49E9" w:rsidRDefault="00EC49E9">
            <w:pPr>
              <w:pStyle w:val="ConsPlusNormal"/>
              <w:jc w:val="center"/>
            </w:pPr>
            <w:r>
              <w:t>696</w:t>
            </w:r>
          </w:p>
        </w:tc>
        <w:tc>
          <w:tcPr>
            <w:tcW w:w="1417" w:type="dxa"/>
          </w:tcPr>
          <w:p w:rsidR="00EC49E9" w:rsidRDefault="00EC49E9">
            <w:pPr>
              <w:pStyle w:val="ConsPlusNormal"/>
              <w:jc w:val="center"/>
            </w:pPr>
            <w:r>
              <w:t>802</w:t>
            </w:r>
          </w:p>
        </w:tc>
        <w:tc>
          <w:tcPr>
            <w:tcW w:w="1417" w:type="dxa"/>
          </w:tcPr>
          <w:p w:rsidR="00EC49E9" w:rsidRDefault="00EC49E9">
            <w:pPr>
              <w:pStyle w:val="ConsPlusNormal"/>
              <w:jc w:val="center"/>
            </w:pPr>
            <w:r>
              <w:t>732</w:t>
            </w:r>
          </w:p>
        </w:tc>
        <w:tc>
          <w:tcPr>
            <w:tcW w:w="1361" w:type="dxa"/>
          </w:tcPr>
          <w:p w:rsidR="00EC49E9" w:rsidRDefault="00EC49E9">
            <w:pPr>
              <w:pStyle w:val="ConsPlusNormal"/>
              <w:jc w:val="center"/>
            </w:pPr>
            <w:r>
              <w:t>661</w:t>
            </w:r>
          </w:p>
        </w:tc>
      </w:tr>
      <w:tr w:rsidR="00EC49E9">
        <w:tc>
          <w:tcPr>
            <w:tcW w:w="3402" w:type="dxa"/>
            <w:vAlign w:val="bottom"/>
          </w:tcPr>
          <w:p w:rsidR="00EC49E9" w:rsidRDefault="00EC49E9">
            <w:pPr>
              <w:pStyle w:val="ConsPlusNormal"/>
            </w:pPr>
            <w:r>
              <w:t>Эстетическое отделение, отделение раннего развития</w:t>
            </w:r>
          </w:p>
        </w:tc>
        <w:tc>
          <w:tcPr>
            <w:tcW w:w="1474" w:type="dxa"/>
          </w:tcPr>
          <w:p w:rsidR="00EC49E9" w:rsidRDefault="00EC49E9">
            <w:pPr>
              <w:pStyle w:val="ConsPlusNormal"/>
              <w:jc w:val="center"/>
            </w:pPr>
            <w:r>
              <w:t>2170</w:t>
            </w:r>
          </w:p>
        </w:tc>
        <w:tc>
          <w:tcPr>
            <w:tcW w:w="1417" w:type="dxa"/>
          </w:tcPr>
          <w:p w:rsidR="00EC49E9" w:rsidRDefault="00EC49E9">
            <w:pPr>
              <w:pStyle w:val="ConsPlusNormal"/>
              <w:jc w:val="center"/>
            </w:pPr>
            <w:r>
              <w:t>2410</w:t>
            </w:r>
          </w:p>
        </w:tc>
        <w:tc>
          <w:tcPr>
            <w:tcW w:w="1417" w:type="dxa"/>
          </w:tcPr>
          <w:p w:rsidR="00EC49E9" w:rsidRDefault="00EC49E9">
            <w:pPr>
              <w:pStyle w:val="ConsPlusNormal"/>
              <w:jc w:val="center"/>
            </w:pPr>
            <w:r>
              <w:t>2132</w:t>
            </w:r>
          </w:p>
        </w:tc>
        <w:tc>
          <w:tcPr>
            <w:tcW w:w="1361" w:type="dxa"/>
          </w:tcPr>
          <w:p w:rsidR="00EC49E9" w:rsidRDefault="00EC49E9">
            <w:pPr>
              <w:pStyle w:val="ConsPlusNormal"/>
              <w:jc w:val="center"/>
            </w:pPr>
            <w:r>
              <w:t>2200</w:t>
            </w:r>
          </w:p>
        </w:tc>
      </w:tr>
      <w:tr w:rsidR="00EC49E9">
        <w:tc>
          <w:tcPr>
            <w:tcW w:w="3402" w:type="dxa"/>
            <w:vAlign w:val="center"/>
          </w:tcPr>
          <w:p w:rsidR="00EC49E9" w:rsidRDefault="00EC49E9">
            <w:pPr>
              <w:pStyle w:val="ConsPlusNormal"/>
            </w:pPr>
            <w:r>
              <w:t>Музыкальные и юношеские факультеты</w:t>
            </w:r>
          </w:p>
        </w:tc>
        <w:tc>
          <w:tcPr>
            <w:tcW w:w="1474" w:type="dxa"/>
          </w:tcPr>
          <w:p w:rsidR="00EC49E9" w:rsidRDefault="00EC49E9">
            <w:pPr>
              <w:pStyle w:val="ConsPlusNormal"/>
              <w:jc w:val="center"/>
            </w:pPr>
            <w:r>
              <w:t>69</w:t>
            </w:r>
          </w:p>
        </w:tc>
        <w:tc>
          <w:tcPr>
            <w:tcW w:w="1417" w:type="dxa"/>
          </w:tcPr>
          <w:p w:rsidR="00EC49E9" w:rsidRDefault="00EC49E9">
            <w:pPr>
              <w:pStyle w:val="ConsPlusNormal"/>
              <w:jc w:val="center"/>
            </w:pPr>
            <w:r>
              <w:t>118</w:t>
            </w:r>
          </w:p>
        </w:tc>
        <w:tc>
          <w:tcPr>
            <w:tcW w:w="1417" w:type="dxa"/>
          </w:tcPr>
          <w:p w:rsidR="00EC49E9" w:rsidRDefault="00EC49E9">
            <w:pPr>
              <w:pStyle w:val="ConsPlusNormal"/>
              <w:jc w:val="center"/>
            </w:pPr>
            <w:r>
              <w:t>101</w:t>
            </w:r>
          </w:p>
        </w:tc>
        <w:tc>
          <w:tcPr>
            <w:tcW w:w="1361" w:type="dxa"/>
          </w:tcPr>
          <w:p w:rsidR="00EC49E9" w:rsidRDefault="00EC49E9">
            <w:pPr>
              <w:pStyle w:val="ConsPlusNormal"/>
              <w:jc w:val="center"/>
            </w:pPr>
            <w:r>
              <w:t>122</w:t>
            </w:r>
          </w:p>
        </w:tc>
      </w:tr>
      <w:tr w:rsidR="00EC49E9">
        <w:tc>
          <w:tcPr>
            <w:tcW w:w="3402" w:type="dxa"/>
          </w:tcPr>
          <w:p w:rsidR="00EC49E9" w:rsidRDefault="00EC49E9">
            <w:pPr>
              <w:pStyle w:val="ConsPlusNormal"/>
            </w:pPr>
            <w:r>
              <w:t>Подготовительное отделение</w:t>
            </w:r>
          </w:p>
        </w:tc>
        <w:tc>
          <w:tcPr>
            <w:tcW w:w="1474" w:type="dxa"/>
          </w:tcPr>
          <w:p w:rsidR="00EC49E9" w:rsidRDefault="00EC49E9">
            <w:pPr>
              <w:pStyle w:val="ConsPlusNormal"/>
              <w:jc w:val="center"/>
            </w:pPr>
            <w:r>
              <w:t>623</w:t>
            </w:r>
          </w:p>
        </w:tc>
        <w:tc>
          <w:tcPr>
            <w:tcW w:w="1417" w:type="dxa"/>
          </w:tcPr>
          <w:p w:rsidR="00EC49E9" w:rsidRDefault="00EC49E9">
            <w:pPr>
              <w:pStyle w:val="ConsPlusNormal"/>
              <w:jc w:val="center"/>
            </w:pPr>
            <w:r>
              <w:t>395</w:t>
            </w:r>
          </w:p>
        </w:tc>
        <w:tc>
          <w:tcPr>
            <w:tcW w:w="1417" w:type="dxa"/>
          </w:tcPr>
          <w:p w:rsidR="00EC49E9" w:rsidRDefault="00EC49E9">
            <w:pPr>
              <w:pStyle w:val="ConsPlusNormal"/>
              <w:jc w:val="center"/>
            </w:pPr>
            <w:r>
              <w:t>536</w:t>
            </w:r>
          </w:p>
        </w:tc>
        <w:tc>
          <w:tcPr>
            <w:tcW w:w="1361" w:type="dxa"/>
          </w:tcPr>
          <w:p w:rsidR="00EC49E9" w:rsidRDefault="00EC49E9">
            <w:pPr>
              <w:pStyle w:val="ConsPlusNormal"/>
              <w:jc w:val="center"/>
            </w:pPr>
            <w:r>
              <w:t>507</w:t>
            </w:r>
          </w:p>
        </w:tc>
      </w:tr>
    </w:tbl>
    <w:p w:rsidR="00EC49E9" w:rsidRDefault="00EC49E9">
      <w:pPr>
        <w:pStyle w:val="ConsPlusNormal"/>
        <w:jc w:val="both"/>
      </w:pPr>
    </w:p>
    <w:p w:rsidR="00EC49E9" w:rsidRDefault="00EC49E9">
      <w:pPr>
        <w:pStyle w:val="ConsPlusNormal"/>
        <w:ind w:firstLine="540"/>
        <w:jc w:val="both"/>
      </w:pPr>
      <w:r>
        <w:t>Сохранение и увеличение контингента обучающихся является первоочередной задачей, стоящей перед организациями дополнительного образования в сфере культуры.</w:t>
      </w:r>
    </w:p>
    <w:p w:rsidR="00EC49E9" w:rsidRDefault="00EC49E9">
      <w:pPr>
        <w:pStyle w:val="ConsPlusNormal"/>
        <w:spacing w:before="220"/>
        <w:ind w:firstLine="540"/>
        <w:jc w:val="both"/>
      </w:pPr>
      <w:r>
        <w:t>Решению данной задачи, а также повышению доступности начального художественного образования для детей независимо от их места жительства и социальных условий способствует расширение внестационарных форм предоставления дополнительных образовательных услуг в сфере культуры. На базе общеобразовательных организаций, культурно-досуговых и дошкольных учреждений области функционируют 124 выездных класса с общим контингентом обучающихся 5,5 тыс. человек, что составляет 22 процента от общего контингента обучающихся в ДШИ области. В сельской местности открыты выездные классы и филиалы, что обеспечивает доступность получения дополнительного образования детьми из малонаселенных пунктов.</w:t>
      </w:r>
    </w:p>
    <w:p w:rsidR="00EC49E9" w:rsidRDefault="00EC49E9">
      <w:pPr>
        <w:pStyle w:val="ConsPlusNormal"/>
        <w:spacing w:before="220"/>
        <w:ind w:firstLine="540"/>
        <w:jc w:val="both"/>
      </w:pPr>
      <w:r>
        <w:t>В 2013 году все ДШИ области приступили к реализации дополнительных предпрофессиональных и общеразвивающих программ в области искусств.</w:t>
      </w:r>
    </w:p>
    <w:p w:rsidR="00EC49E9" w:rsidRDefault="00EC49E9">
      <w:pPr>
        <w:pStyle w:val="ConsPlusNormal"/>
        <w:spacing w:before="220"/>
        <w:ind w:firstLine="540"/>
        <w:jc w:val="both"/>
      </w:pPr>
      <w:r>
        <w:t>Дополнительные предпрофессиональные программы осваивают 13,5 тыс. учащихся ДШИ.</w:t>
      </w:r>
    </w:p>
    <w:p w:rsidR="00EC49E9" w:rsidRDefault="00EC49E9">
      <w:pPr>
        <w:pStyle w:val="ConsPlusNormal"/>
        <w:spacing w:before="220"/>
        <w:ind w:firstLine="540"/>
        <w:jc w:val="both"/>
      </w:pPr>
      <w:r>
        <w:t>В таблице 2 представлены показатели контингента обучающихся по дополнительным предпрофессиональным образовательным программам в организациях дополнительного образования детей отрасли культуры за счет бюджетных средств.</w:t>
      </w:r>
    </w:p>
    <w:p w:rsidR="00EC49E9" w:rsidRDefault="00EC49E9">
      <w:pPr>
        <w:pStyle w:val="ConsPlusNormal"/>
        <w:jc w:val="both"/>
      </w:pPr>
    </w:p>
    <w:p w:rsidR="00EC49E9" w:rsidRDefault="00EC49E9">
      <w:pPr>
        <w:pStyle w:val="ConsPlusNormal"/>
        <w:jc w:val="right"/>
        <w:outlineLvl w:val="3"/>
      </w:pPr>
      <w:r>
        <w:t>Таблица 2</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417"/>
        <w:gridCol w:w="1474"/>
        <w:gridCol w:w="1474"/>
        <w:gridCol w:w="1474"/>
      </w:tblGrid>
      <w:tr w:rsidR="00EC49E9">
        <w:tc>
          <w:tcPr>
            <w:tcW w:w="3175" w:type="dxa"/>
          </w:tcPr>
          <w:p w:rsidR="00EC49E9" w:rsidRDefault="00EC49E9">
            <w:pPr>
              <w:pStyle w:val="ConsPlusNormal"/>
              <w:jc w:val="center"/>
            </w:pPr>
            <w:r>
              <w:t>Учебный год</w:t>
            </w:r>
          </w:p>
        </w:tc>
        <w:tc>
          <w:tcPr>
            <w:tcW w:w="1417" w:type="dxa"/>
          </w:tcPr>
          <w:p w:rsidR="00EC49E9" w:rsidRDefault="00EC49E9">
            <w:pPr>
              <w:pStyle w:val="ConsPlusNormal"/>
              <w:jc w:val="center"/>
            </w:pPr>
            <w:r>
              <w:t>2016 - 2017</w:t>
            </w:r>
          </w:p>
        </w:tc>
        <w:tc>
          <w:tcPr>
            <w:tcW w:w="1474" w:type="dxa"/>
          </w:tcPr>
          <w:p w:rsidR="00EC49E9" w:rsidRDefault="00EC49E9">
            <w:pPr>
              <w:pStyle w:val="ConsPlusNormal"/>
              <w:jc w:val="center"/>
            </w:pPr>
            <w:r>
              <w:t>2017 - 2018</w:t>
            </w:r>
          </w:p>
        </w:tc>
        <w:tc>
          <w:tcPr>
            <w:tcW w:w="1474" w:type="dxa"/>
          </w:tcPr>
          <w:p w:rsidR="00EC49E9" w:rsidRDefault="00EC49E9">
            <w:pPr>
              <w:pStyle w:val="ConsPlusNormal"/>
              <w:jc w:val="center"/>
            </w:pPr>
            <w:r>
              <w:t>2018 - 2019</w:t>
            </w:r>
          </w:p>
        </w:tc>
        <w:tc>
          <w:tcPr>
            <w:tcW w:w="1474" w:type="dxa"/>
          </w:tcPr>
          <w:p w:rsidR="00EC49E9" w:rsidRDefault="00EC49E9">
            <w:pPr>
              <w:pStyle w:val="ConsPlusNormal"/>
              <w:jc w:val="center"/>
            </w:pPr>
            <w:r>
              <w:t>2019 - 2020</w:t>
            </w:r>
          </w:p>
        </w:tc>
      </w:tr>
      <w:tr w:rsidR="00EC49E9">
        <w:tc>
          <w:tcPr>
            <w:tcW w:w="3175" w:type="dxa"/>
            <w:vAlign w:val="bottom"/>
          </w:tcPr>
          <w:p w:rsidR="00EC49E9" w:rsidRDefault="00EC49E9">
            <w:pPr>
              <w:pStyle w:val="ConsPlusNormal"/>
            </w:pPr>
            <w:r>
              <w:t>Численность учащихся (чел.)</w:t>
            </w:r>
          </w:p>
        </w:tc>
        <w:tc>
          <w:tcPr>
            <w:tcW w:w="1417" w:type="dxa"/>
          </w:tcPr>
          <w:p w:rsidR="00EC49E9" w:rsidRDefault="00EC49E9">
            <w:pPr>
              <w:pStyle w:val="ConsPlusNormal"/>
              <w:jc w:val="center"/>
            </w:pPr>
            <w:r>
              <w:t>5 977</w:t>
            </w:r>
          </w:p>
        </w:tc>
        <w:tc>
          <w:tcPr>
            <w:tcW w:w="1474" w:type="dxa"/>
          </w:tcPr>
          <w:p w:rsidR="00EC49E9" w:rsidRDefault="00EC49E9">
            <w:pPr>
              <w:pStyle w:val="ConsPlusNormal"/>
              <w:jc w:val="center"/>
            </w:pPr>
            <w:r>
              <w:t>6 782</w:t>
            </w:r>
          </w:p>
        </w:tc>
        <w:tc>
          <w:tcPr>
            <w:tcW w:w="1474" w:type="dxa"/>
          </w:tcPr>
          <w:p w:rsidR="00EC49E9" w:rsidRDefault="00EC49E9">
            <w:pPr>
              <w:pStyle w:val="ConsPlusNormal"/>
              <w:jc w:val="center"/>
            </w:pPr>
            <w:r>
              <w:t>10 651</w:t>
            </w:r>
          </w:p>
        </w:tc>
        <w:tc>
          <w:tcPr>
            <w:tcW w:w="1474" w:type="dxa"/>
          </w:tcPr>
          <w:p w:rsidR="00EC49E9" w:rsidRDefault="00EC49E9">
            <w:pPr>
              <w:pStyle w:val="ConsPlusNormal"/>
              <w:jc w:val="center"/>
            </w:pPr>
            <w:r>
              <w:t>13 594</w:t>
            </w:r>
          </w:p>
        </w:tc>
      </w:tr>
    </w:tbl>
    <w:p w:rsidR="00EC49E9" w:rsidRDefault="00EC49E9">
      <w:pPr>
        <w:pStyle w:val="ConsPlusNormal"/>
        <w:jc w:val="both"/>
      </w:pPr>
    </w:p>
    <w:p w:rsidR="00EC49E9" w:rsidRDefault="00EC49E9">
      <w:pPr>
        <w:pStyle w:val="ConsPlusNormal"/>
        <w:ind w:firstLine="540"/>
        <w:jc w:val="both"/>
      </w:pPr>
      <w:r>
        <w:t>Систематическую методическую и организационную поддержку детским школам искусств области оказывает государственное бюджетное учреждение культуры "Белгородский региональный методический центр по художественному развитию" (далее - Центр). Большая работа проводится Центром по созданию условий для раннего выявления талантливых детей, поддержки одаренной молодежи, развитию творческих способностей учащихся организаций дополнительного образования детей отрасли культуры.</w:t>
      </w:r>
    </w:p>
    <w:p w:rsidR="00EC49E9" w:rsidRDefault="00EC49E9">
      <w:pPr>
        <w:pStyle w:val="ConsPlusNormal"/>
        <w:spacing w:before="220"/>
        <w:ind w:firstLine="540"/>
        <w:jc w:val="both"/>
      </w:pPr>
      <w:r>
        <w:t xml:space="preserve">В этих целях ежегодно Центром организуются учебные международные и региональные конкурсы, фестивали, олимпиады, выставки художественного творчества по разным образовательным направлениям. Всего среди учащихся ДШИ проводится более 80 учебных творческих конкурсно-фестивальных мероприятий, среди них наиболее значимые: Международный конкурс скрипачей им. М.Г.Эрденко, Международный конкурс детского изобразительного творчества "Экология", Белгородский международный конкурс исполнителей на классической гитаре и ансамблей гитаристов, Международный конкурс исполнителей на народных инструментах "Кубок Белогорья", Международный конкурс молодых исполнителей "Белая лира", Всероссийский конкурс по рисунку и живописи "Мастер" имени Заслуженного художника РФ А.А.Матяша. Из 10984 конкурсантов лауреатами стали около 5,5 тыс. человек, что по состоянию на </w:t>
      </w:r>
      <w:r>
        <w:lastRenderedPageBreak/>
        <w:t>конец 2018 - 2019 учебного года составило 55 процентов.</w:t>
      </w:r>
    </w:p>
    <w:p w:rsidR="00EC49E9" w:rsidRDefault="00EC49E9">
      <w:pPr>
        <w:pStyle w:val="ConsPlusNormal"/>
        <w:spacing w:before="220"/>
        <w:ind w:firstLine="540"/>
        <w:jc w:val="both"/>
      </w:pPr>
      <w:r>
        <w:t>С целью отслеживания творческого роста учащихся в области разработана автоматизированная информационная система "Одаренные дети Белгородской области".</w:t>
      </w:r>
    </w:p>
    <w:p w:rsidR="00EC49E9" w:rsidRDefault="00EC49E9">
      <w:pPr>
        <w:pStyle w:val="ConsPlusNormal"/>
        <w:spacing w:before="220"/>
        <w:ind w:firstLine="540"/>
        <w:jc w:val="both"/>
      </w:pPr>
      <w:r>
        <w:t>В качестве одной из первостепенных определена задача дальнейшего сопровождения молодых дарований, их постконкурсная поддержка. Лучшие учащиеся представляются к участию в общероссийских конкурсах Министерства культуры Российской Федерации, учащиеся ДШИ области являются участниками сводного Детского хора России, творческих школ всероссийского уровня: образовательного центра "Сириус", международного детского центра "Артек". Лауреаты конкурсов принимают участие в творческих программах областной филармонии, выступая с мэтрами российской исполнительской школы.</w:t>
      </w:r>
    </w:p>
    <w:p w:rsidR="00EC49E9" w:rsidRDefault="00EC49E9">
      <w:pPr>
        <w:pStyle w:val="ConsPlusNormal"/>
        <w:spacing w:before="220"/>
        <w:ind w:firstLine="540"/>
        <w:jc w:val="both"/>
      </w:pPr>
      <w:r>
        <w:t>Учреждениями культуры региона проводится системная работа по расширению спектра предоставляемых услуг и привлечению обучающихся к участию в творческих мероприятиях. С 2016 по 2019 годы в области реализовывался "Комплексный проект по музыкальному всеобучу детей и подростков Белгородской области "Музыкальная палитра". Более тысячи детей в рамках проекта стали участниками шумовых оркестров, ансамблей ложкарей, народных фольклорных инструментов.</w:t>
      </w:r>
    </w:p>
    <w:p w:rsidR="00EC49E9" w:rsidRDefault="00EC49E9">
      <w:pPr>
        <w:pStyle w:val="ConsPlusNormal"/>
        <w:spacing w:before="220"/>
        <w:ind w:firstLine="540"/>
        <w:jc w:val="both"/>
      </w:pPr>
      <w:r>
        <w:t>В 2019 году организации дополнительного образования детей отрасли культуры включились в реализацию системы персонифицированного финансирования дополнительного образования. В этой связи школами разработаны краткосрочные дополнительные общеразвивающие программы художественной направленности с преобладающим групповым обучением.</w:t>
      </w:r>
    </w:p>
    <w:p w:rsidR="00EC49E9" w:rsidRDefault="00EC49E9">
      <w:pPr>
        <w:pStyle w:val="ConsPlusNormal"/>
        <w:spacing w:before="220"/>
        <w:ind w:firstLine="540"/>
        <w:jc w:val="both"/>
      </w:pPr>
      <w:r>
        <w:t>Особое место в сфере художественного образования региона занимает кадровое обеспечение. В образовательных учреждениях культуры области работает около 2 тысяч педагогических работников, из которых: 67 Процентов имеют высшее образование, 73 процента - с высшей и первой квалификационными категориями, 64 человека являются заслуженными работниками культуры России.</w:t>
      </w:r>
    </w:p>
    <w:p w:rsidR="00EC49E9" w:rsidRDefault="00EC49E9">
      <w:pPr>
        <w:pStyle w:val="ConsPlusNormal"/>
        <w:spacing w:before="220"/>
        <w:ind w:firstLine="540"/>
        <w:jc w:val="both"/>
      </w:pPr>
      <w:r>
        <w:t>Ежегодно на региональном уровне проводится более 100 семинаров, мастер-классов, семинаров-практикумов, открытых уроков, творческих школ, научно-практических конференций по широкому кругу вопросов. Педагоги детских школ искусств активно занимаются разработкой учебных, учебно-методических пособий, нотных сборников.</w:t>
      </w:r>
    </w:p>
    <w:p w:rsidR="00EC49E9" w:rsidRDefault="00EC49E9">
      <w:pPr>
        <w:pStyle w:val="ConsPlusNormal"/>
        <w:spacing w:before="220"/>
        <w:ind w:firstLine="540"/>
        <w:jc w:val="both"/>
      </w:pPr>
      <w:r>
        <w:t>При этом кадровое обеспечение в целом остается острой проблемой образовательных учреждений. На начало 2019 - 2020 учебного года 44 процента муниципальных учреждений дополнительного образования в сфере культуры испытывают дефицит в кадрах и имеют до 5 вакансий.</w:t>
      </w:r>
    </w:p>
    <w:p w:rsidR="00EC49E9" w:rsidRDefault="00EC49E9">
      <w:pPr>
        <w:pStyle w:val="ConsPlusNormal"/>
        <w:spacing w:before="220"/>
        <w:ind w:firstLine="540"/>
        <w:jc w:val="both"/>
      </w:pPr>
      <w:r>
        <w:t>В последние годы большое внимание уделяется укреплению материально-технической базы организаций дополнительного образования детей сферы культуры, включая оснащение их музыкальными инструментами и специальным современным оборудованием, обеспечивающим возможность эффективной реализации образовательных программ.</w:t>
      </w:r>
    </w:p>
    <w:p w:rsidR="00EC49E9" w:rsidRDefault="00EC49E9">
      <w:pPr>
        <w:pStyle w:val="ConsPlusNormal"/>
        <w:spacing w:before="220"/>
        <w:ind w:firstLine="540"/>
        <w:jc w:val="both"/>
      </w:pPr>
      <w:r>
        <w:t>В 2019 году на приобретение музыкальных инструментов и техническое обеспечение указанных организаций в рамках федерального проекта "Культурная среда" национального проекта "Культура" выделено свыше 39 млн руб. В соответствии с планом в 2021 и 2023 годах размер ассигнований из федерального бюджета на приобретение музыкальных инструментов для организаций дополнительного образования детей отрасли культуры составит по 32,9 млн руб. Данную финансовую поддержку получат организации, не вошедшие в список 2019 года.</w:t>
      </w:r>
    </w:p>
    <w:p w:rsidR="00EC49E9" w:rsidRDefault="00EC49E9">
      <w:pPr>
        <w:pStyle w:val="ConsPlusNormal"/>
        <w:jc w:val="both"/>
      </w:pPr>
    </w:p>
    <w:p w:rsidR="00EC49E9" w:rsidRDefault="00EC49E9">
      <w:pPr>
        <w:pStyle w:val="ConsPlusTitle"/>
        <w:jc w:val="center"/>
        <w:outlineLvl w:val="2"/>
      </w:pPr>
      <w:r>
        <w:t>3. Цель и задачи, сроки и этапы подпрограммы 8</w:t>
      </w:r>
    </w:p>
    <w:p w:rsidR="00EC49E9" w:rsidRDefault="00EC49E9">
      <w:pPr>
        <w:pStyle w:val="ConsPlusNormal"/>
        <w:jc w:val="both"/>
      </w:pPr>
    </w:p>
    <w:p w:rsidR="00EC49E9" w:rsidRDefault="00EC49E9">
      <w:pPr>
        <w:pStyle w:val="ConsPlusNormal"/>
        <w:ind w:firstLine="540"/>
        <w:jc w:val="both"/>
      </w:pPr>
      <w:r>
        <w:lastRenderedPageBreak/>
        <w:t>Целью подпрограммы 8 является сохранение и развитие отечественной системы художественного образования, традиций по выявлению, обучению и поддержке одаренных детей в Белгородской области.</w:t>
      </w:r>
    </w:p>
    <w:p w:rsidR="00EC49E9" w:rsidRDefault="00EC49E9">
      <w:pPr>
        <w:pStyle w:val="ConsPlusNormal"/>
        <w:spacing w:before="220"/>
        <w:ind w:firstLine="540"/>
        <w:jc w:val="both"/>
      </w:pPr>
      <w:r>
        <w:t>Задачами подпрограммы являются:</w:t>
      </w:r>
    </w:p>
    <w:p w:rsidR="00EC49E9" w:rsidRDefault="00EC49E9">
      <w:pPr>
        <w:pStyle w:val="ConsPlusNormal"/>
        <w:spacing w:before="220"/>
        <w:ind w:firstLine="540"/>
        <w:jc w:val="both"/>
      </w:pPr>
      <w:r>
        <w:t>1. Развитие системы выявления, поддержки и сопровождения одаренных детей в области культуры и искусства.</w:t>
      </w:r>
    </w:p>
    <w:p w:rsidR="00EC49E9" w:rsidRDefault="00EC49E9">
      <w:pPr>
        <w:pStyle w:val="ConsPlusNormal"/>
        <w:spacing w:before="220"/>
        <w:ind w:firstLine="540"/>
        <w:jc w:val="both"/>
      </w:pPr>
      <w:r>
        <w:t>2. Создание условий для повышения результативности деятельности организаций дополнительного образования детей отрасли культуры.</w:t>
      </w:r>
    </w:p>
    <w:p w:rsidR="00EC49E9" w:rsidRDefault="00EC49E9">
      <w:pPr>
        <w:pStyle w:val="ConsPlusNormal"/>
        <w:spacing w:before="220"/>
        <w:ind w:firstLine="540"/>
        <w:jc w:val="both"/>
      </w:pPr>
      <w:r>
        <w:t>Основным показателем конечного результата реализации подпрограммы является: доля детей в возрасте от 5 до 18 лет включительно, обучающихся в ДШИ, от общего количества детей данного возраста в Белгородской области. Значение данного показателя должно увеличиться с 12 процентов в 2018 году до 14,5 процента в 2025 году.</w:t>
      </w:r>
    </w:p>
    <w:p w:rsidR="00EC49E9" w:rsidRDefault="00EC49E9">
      <w:pPr>
        <w:pStyle w:val="ConsPlusNormal"/>
        <w:spacing w:before="220"/>
        <w:ind w:firstLine="540"/>
        <w:jc w:val="both"/>
      </w:pPr>
      <w:r>
        <w:t>Сроки реализации подпрограммы - 2020 - 2025 годы.</w:t>
      </w:r>
    </w:p>
    <w:p w:rsidR="00EC49E9" w:rsidRDefault="00EC49E9">
      <w:pPr>
        <w:pStyle w:val="ConsPlusNormal"/>
        <w:spacing w:before="220"/>
        <w:ind w:firstLine="540"/>
        <w:jc w:val="both"/>
      </w:pPr>
      <w:r>
        <w:t>Этапы реализации подпрограммы не выделяются.</w:t>
      </w:r>
    </w:p>
    <w:p w:rsidR="00EC49E9" w:rsidRDefault="00EC49E9">
      <w:pPr>
        <w:pStyle w:val="ConsPlusNormal"/>
        <w:jc w:val="both"/>
      </w:pPr>
    </w:p>
    <w:p w:rsidR="00EC49E9" w:rsidRDefault="00EC49E9">
      <w:pPr>
        <w:pStyle w:val="ConsPlusTitle"/>
        <w:jc w:val="center"/>
        <w:outlineLvl w:val="2"/>
      </w:pPr>
      <w:r>
        <w:t>4. Обоснование формирования системы основных мероприятий</w:t>
      </w:r>
    </w:p>
    <w:p w:rsidR="00EC49E9" w:rsidRDefault="00EC49E9">
      <w:pPr>
        <w:pStyle w:val="ConsPlusTitle"/>
        <w:jc w:val="center"/>
      </w:pPr>
      <w:r>
        <w:t>и их краткое описание</w:t>
      </w:r>
    </w:p>
    <w:p w:rsidR="00EC49E9" w:rsidRDefault="00EC49E9">
      <w:pPr>
        <w:pStyle w:val="ConsPlusNormal"/>
        <w:jc w:val="both"/>
      </w:pPr>
    </w:p>
    <w:p w:rsidR="00EC49E9" w:rsidRDefault="00EC49E9">
      <w:pPr>
        <w:pStyle w:val="ConsPlusNormal"/>
        <w:ind w:firstLine="540"/>
        <w:jc w:val="both"/>
      </w:pPr>
      <w:r>
        <w:t>В рамках подпрограммы 8 будут реализованы:</w:t>
      </w:r>
    </w:p>
    <w:p w:rsidR="00EC49E9" w:rsidRDefault="00EC49E9">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EC49E9" w:rsidRDefault="00EC49E9">
      <w:pPr>
        <w:pStyle w:val="ConsPlusNormal"/>
        <w:spacing w:before="220"/>
        <w:ind w:firstLine="540"/>
        <w:jc w:val="both"/>
      </w:pPr>
      <w: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Основное мероприятие предусматривает обеспечение деятельности государственного бюджетного учреждения культуры "Белгородский региональный методический центр по художественному развитию" и оказание им в рамках государственного задания услуг по организации и проведению творческих мероприятий различной направленности.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t>2) Основное мероприятие "Мероприятия, направленные на выявление и поддержку одаренных детей".</w:t>
      </w:r>
    </w:p>
    <w:p w:rsidR="00EC49E9" w:rsidRDefault="00EC49E9">
      <w:pPr>
        <w:pStyle w:val="ConsPlusNormal"/>
        <w:spacing w:before="220"/>
        <w:ind w:firstLine="540"/>
        <w:jc w:val="both"/>
      </w:pPr>
      <w: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и предусматривает следующие мероприятия:</w:t>
      </w:r>
    </w:p>
    <w:p w:rsidR="00EC49E9" w:rsidRDefault="00EC49E9">
      <w:pPr>
        <w:pStyle w:val="ConsPlusNormal"/>
        <w:spacing w:before="220"/>
        <w:ind w:firstLine="540"/>
        <w:jc w:val="both"/>
      </w:pPr>
      <w:r>
        <w:t>- организация и проведение конкурсов, фестивалей всероссийского и международного уровней по различным специализациям;</w:t>
      </w:r>
    </w:p>
    <w:p w:rsidR="00EC49E9" w:rsidRDefault="00EC49E9">
      <w:pPr>
        <w:pStyle w:val="ConsPlusNormal"/>
        <w:spacing w:before="220"/>
        <w:ind w:firstLine="540"/>
        <w:jc w:val="both"/>
      </w:pPr>
      <w:r>
        <w:t>- создание и систематическую актуализацию базы данных одаренных детей области;</w:t>
      </w:r>
    </w:p>
    <w:p w:rsidR="00EC49E9" w:rsidRDefault="00EC49E9">
      <w:pPr>
        <w:pStyle w:val="ConsPlusNormal"/>
        <w:spacing w:before="220"/>
        <w:ind w:firstLine="540"/>
        <w:jc w:val="both"/>
      </w:pPr>
      <w:r>
        <w:t>- ежегодное выделение 30 стипендий для учащихся детских школ искусств, детских музыкальных, хоровых и художественных школ области.</w:t>
      </w:r>
    </w:p>
    <w:p w:rsidR="00EC49E9" w:rsidRDefault="00EC49E9">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EC49E9" w:rsidRDefault="00EC49E9">
      <w:pPr>
        <w:pStyle w:val="ConsPlusNormal"/>
        <w:spacing w:before="220"/>
        <w:ind w:firstLine="540"/>
        <w:jc w:val="both"/>
      </w:pPr>
      <w:r>
        <w:lastRenderedPageBreak/>
        <w:t>3) Проект "Культурная среда".</w:t>
      </w:r>
    </w:p>
    <w:p w:rsidR="00EC49E9" w:rsidRDefault="00EC49E9">
      <w:pPr>
        <w:pStyle w:val="ConsPlusNormal"/>
        <w:spacing w:before="220"/>
        <w:ind w:firstLine="540"/>
        <w:jc w:val="both"/>
      </w:pPr>
      <w:r>
        <w:t>Проект направлен на создание условий для повышения результативности деятельности организаций дополнительного образования детей отрасли культуры и предполагает проведение следующих мероприятий:</w:t>
      </w:r>
    </w:p>
    <w:p w:rsidR="00EC49E9" w:rsidRDefault="00EC49E9">
      <w:pPr>
        <w:pStyle w:val="ConsPlusNormal"/>
        <w:spacing w:before="220"/>
        <w:ind w:firstLine="540"/>
        <w:jc w:val="both"/>
      </w:pPr>
      <w:r>
        <w:t>- обеспечение детских музыкальных школ, детских школ искусств необходимыми музыкальными инструментами, оборудованием, материалами за счет средств областного бюджета;</w:t>
      </w:r>
    </w:p>
    <w:p w:rsidR="00EC49E9" w:rsidRDefault="00EC49E9">
      <w:pPr>
        <w:pStyle w:val="ConsPlusNormal"/>
        <w:spacing w:before="220"/>
        <w:ind w:firstLine="540"/>
        <w:jc w:val="both"/>
      </w:pPr>
      <w:r>
        <w:t>- приобретение инструментов, оборудования, материалов для детских музыкальных, художественных школ и школ искусств за счет средств субсидии на государственную поддержку отрасли культуры, выделяемой из федерального бюджета;</w:t>
      </w:r>
    </w:p>
    <w:p w:rsidR="00EC49E9" w:rsidRDefault="00EC49E9">
      <w:pPr>
        <w:pStyle w:val="ConsPlusNormal"/>
        <w:spacing w:before="220"/>
        <w:ind w:firstLine="540"/>
        <w:jc w:val="both"/>
      </w:pPr>
      <w:r>
        <w:t>- модернизация детских школ искусств за счет средств субсидии из федерального бюджета на государственную поддержку отрасли культуры.</w:t>
      </w:r>
    </w:p>
    <w:p w:rsidR="00EC49E9" w:rsidRDefault="00EC49E9">
      <w:pPr>
        <w:pStyle w:val="ConsPlusNormal"/>
        <w:spacing w:before="220"/>
        <w:ind w:firstLine="540"/>
        <w:jc w:val="both"/>
      </w:pPr>
      <w:r>
        <w:t>Финансирование осуществляется за счет средств федерального и областного бюджетов, консолидированных бюджетов муниципальных образований.</w:t>
      </w:r>
    </w:p>
    <w:p w:rsidR="00EC49E9" w:rsidRDefault="00EC49E9">
      <w:pPr>
        <w:pStyle w:val="ConsPlusNormal"/>
        <w:jc w:val="both"/>
      </w:pPr>
      <w:r>
        <w:t xml:space="preserve">(п. 3 в ред. </w:t>
      </w:r>
      <w:hyperlink r:id="rId468"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4) Проект "Творческие люди".</w:t>
      </w:r>
    </w:p>
    <w:p w:rsidR="00EC49E9" w:rsidRDefault="00EC49E9">
      <w:pPr>
        <w:pStyle w:val="ConsPlusNormal"/>
        <w:spacing w:before="220"/>
        <w:ind w:firstLine="540"/>
        <w:jc w:val="both"/>
      </w:pPr>
      <w:r>
        <w:t>Реализация проекта направлена на выполнение задачи по развитию системы выявления, поддержки и сопровождения одаренных детей в области культуры и искусства и предполагает проведение особо значимых мероприятий: Международного конкурса исполнителей на народных инструментах "Кубок Белогорья", Международного конкурса скрипачей им. М.Г.Эрденко, Белгородского международного конкурса исполнителей на классической гитаре и ансамблей гитаристов, Международного конкурса молодых исполнителей "Белая лира".</w:t>
      </w:r>
    </w:p>
    <w:p w:rsidR="00EC49E9" w:rsidRDefault="00EC49E9">
      <w:pPr>
        <w:pStyle w:val="ConsPlusNormal"/>
        <w:spacing w:before="220"/>
        <w:ind w:firstLine="540"/>
        <w:jc w:val="both"/>
      </w:pPr>
      <w:r>
        <w:t>Финансирование осуществляется за счет средств областного бюджета.</w:t>
      </w:r>
    </w:p>
    <w:p w:rsidR="00EC49E9" w:rsidRDefault="00EC49E9">
      <w:pPr>
        <w:pStyle w:val="ConsPlusNormal"/>
        <w:spacing w:before="220"/>
        <w:ind w:firstLine="540"/>
        <w:jc w:val="both"/>
      </w:pPr>
      <w:r>
        <w:t xml:space="preserve">Исчерпывающий перечень мероприятий подпрограммы 8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jc w:val="both"/>
      </w:pPr>
    </w:p>
    <w:p w:rsidR="00EC49E9" w:rsidRDefault="00EC49E9">
      <w:pPr>
        <w:pStyle w:val="ConsPlusTitle"/>
        <w:jc w:val="center"/>
        <w:outlineLvl w:val="2"/>
      </w:pPr>
      <w:r>
        <w:t>5. Прогноз конечных результатов подпрограммы 8</w:t>
      </w:r>
    </w:p>
    <w:p w:rsidR="00EC49E9" w:rsidRDefault="00EC49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948"/>
        <w:gridCol w:w="1729"/>
        <w:gridCol w:w="680"/>
        <w:gridCol w:w="680"/>
        <w:gridCol w:w="624"/>
        <w:gridCol w:w="680"/>
        <w:gridCol w:w="624"/>
        <w:gridCol w:w="680"/>
      </w:tblGrid>
      <w:tr w:rsidR="00EC49E9">
        <w:tc>
          <w:tcPr>
            <w:tcW w:w="397" w:type="dxa"/>
            <w:vMerge w:val="restart"/>
          </w:tcPr>
          <w:p w:rsidR="00EC49E9" w:rsidRDefault="00EC49E9">
            <w:pPr>
              <w:pStyle w:val="ConsPlusNormal"/>
              <w:jc w:val="center"/>
            </w:pPr>
            <w:r>
              <w:t>N</w:t>
            </w:r>
          </w:p>
        </w:tc>
        <w:tc>
          <w:tcPr>
            <w:tcW w:w="2948" w:type="dxa"/>
            <w:vMerge w:val="restart"/>
          </w:tcPr>
          <w:p w:rsidR="00EC49E9" w:rsidRDefault="00EC49E9">
            <w:pPr>
              <w:pStyle w:val="ConsPlusNormal"/>
              <w:jc w:val="center"/>
            </w:pPr>
            <w:r>
              <w:t>Наименование показателя, единица измерения</w:t>
            </w:r>
          </w:p>
        </w:tc>
        <w:tc>
          <w:tcPr>
            <w:tcW w:w="1729" w:type="dxa"/>
            <w:vMerge w:val="restart"/>
          </w:tcPr>
          <w:p w:rsidR="00EC49E9" w:rsidRDefault="00EC49E9">
            <w:pPr>
              <w:pStyle w:val="ConsPlusNormal"/>
              <w:jc w:val="center"/>
            </w:pPr>
            <w:r>
              <w:t>Соисполнитель</w:t>
            </w:r>
          </w:p>
        </w:tc>
        <w:tc>
          <w:tcPr>
            <w:tcW w:w="3968" w:type="dxa"/>
            <w:gridSpan w:val="6"/>
          </w:tcPr>
          <w:p w:rsidR="00EC49E9" w:rsidRDefault="00EC49E9">
            <w:pPr>
              <w:pStyle w:val="ConsPlusNormal"/>
              <w:jc w:val="center"/>
            </w:pPr>
            <w:r>
              <w:t>Значение показателя по годам реализации</w:t>
            </w:r>
          </w:p>
        </w:tc>
      </w:tr>
      <w:tr w:rsidR="00EC49E9">
        <w:tc>
          <w:tcPr>
            <w:tcW w:w="397" w:type="dxa"/>
            <w:vMerge/>
          </w:tcPr>
          <w:p w:rsidR="00EC49E9" w:rsidRDefault="00EC49E9">
            <w:pPr>
              <w:spacing w:after="1" w:line="0" w:lineRule="atLeast"/>
            </w:pPr>
          </w:p>
        </w:tc>
        <w:tc>
          <w:tcPr>
            <w:tcW w:w="2948" w:type="dxa"/>
            <w:vMerge/>
          </w:tcPr>
          <w:p w:rsidR="00EC49E9" w:rsidRDefault="00EC49E9">
            <w:pPr>
              <w:spacing w:after="1" w:line="0" w:lineRule="atLeast"/>
            </w:pPr>
          </w:p>
        </w:tc>
        <w:tc>
          <w:tcPr>
            <w:tcW w:w="1729" w:type="dxa"/>
            <w:vMerge/>
          </w:tcPr>
          <w:p w:rsidR="00EC49E9" w:rsidRDefault="00EC49E9">
            <w:pPr>
              <w:spacing w:after="1" w:line="0" w:lineRule="atLeast"/>
            </w:pPr>
          </w:p>
        </w:tc>
        <w:tc>
          <w:tcPr>
            <w:tcW w:w="680" w:type="dxa"/>
          </w:tcPr>
          <w:p w:rsidR="00EC49E9" w:rsidRDefault="00EC49E9">
            <w:pPr>
              <w:pStyle w:val="ConsPlusNormal"/>
              <w:jc w:val="center"/>
            </w:pPr>
            <w:r>
              <w:t>2020 г.</w:t>
            </w:r>
          </w:p>
        </w:tc>
        <w:tc>
          <w:tcPr>
            <w:tcW w:w="680" w:type="dxa"/>
          </w:tcPr>
          <w:p w:rsidR="00EC49E9" w:rsidRDefault="00EC49E9">
            <w:pPr>
              <w:pStyle w:val="ConsPlusNormal"/>
              <w:jc w:val="center"/>
            </w:pPr>
            <w:r>
              <w:t>2021 г.</w:t>
            </w:r>
          </w:p>
        </w:tc>
        <w:tc>
          <w:tcPr>
            <w:tcW w:w="624" w:type="dxa"/>
          </w:tcPr>
          <w:p w:rsidR="00EC49E9" w:rsidRDefault="00EC49E9">
            <w:pPr>
              <w:pStyle w:val="ConsPlusNormal"/>
              <w:jc w:val="center"/>
            </w:pPr>
            <w:r>
              <w:t>2022 г.</w:t>
            </w:r>
          </w:p>
        </w:tc>
        <w:tc>
          <w:tcPr>
            <w:tcW w:w="680" w:type="dxa"/>
          </w:tcPr>
          <w:p w:rsidR="00EC49E9" w:rsidRDefault="00EC49E9">
            <w:pPr>
              <w:pStyle w:val="ConsPlusNormal"/>
              <w:jc w:val="center"/>
            </w:pPr>
            <w:r>
              <w:t>2023 г.</w:t>
            </w:r>
          </w:p>
        </w:tc>
        <w:tc>
          <w:tcPr>
            <w:tcW w:w="624" w:type="dxa"/>
          </w:tcPr>
          <w:p w:rsidR="00EC49E9" w:rsidRDefault="00EC49E9">
            <w:pPr>
              <w:pStyle w:val="ConsPlusNormal"/>
              <w:jc w:val="center"/>
            </w:pPr>
            <w:r>
              <w:t>2024 г.</w:t>
            </w:r>
          </w:p>
        </w:tc>
        <w:tc>
          <w:tcPr>
            <w:tcW w:w="680" w:type="dxa"/>
          </w:tcPr>
          <w:p w:rsidR="00EC49E9" w:rsidRDefault="00EC49E9">
            <w:pPr>
              <w:pStyle w:val="ConsPlusNormal"/>
              <w:jc w:val="center"/>
            </w:pPr>
            <w:r>
              <w:t>2025 г.</w:t>
            </w:r>
          </w:p>
        </w:tc>
      </w:tr>
      <w:tr w:rsidR="00EC49E9">
        <w:tc>
          <w:tcPr>
            <w:tcW w:w="397" w:type="dxa"/>
          </w:tcPr>
          <w:p w:rsidR="00EC49E9" w:rsidRDefault="00EC49E9">
            <w:pPr>
              <w:pStyle w:val="ConsPlusNormal"/>
              <w:jc w:val="center"/>
            </w:pPr>
            <w:r>
              <w:t>1</w:t>
            </w:r>
          </w:p>
        </w:tc>
        <w:tc>
          <w:tcPr>
            <w:tcW w:w="2948" w:type="dxa"/>
          </w:tcPr>
          <w:p w:rsidR="00EC49E9" w:rsidRDefault="00EC49E9">
            <w:pPr>
              <w:pStyle w:val="ConsPlusNormal"/>
            </w:pPr>
            <w:r>
              <w:t>Доля детей в возрасте от 5 до 18 лет включительно, обучающихся в ДШИ, от общего количества детей данного возраста в Белгородской области, %</w:t>
            </w:r>
          </w:p>
        </w:tc>
        <w:tc>
          <w:tcPr>
            <w:tcW w:w="1729" w:type="dxa"/>
          </w:tcPr>
          <w:p w:rsidR="00EC49E9" w:rsidRDefault="00EC49E9">
            <w:pPr>
              <w:pStyle w:val="ConsPlusNormal"/>
            </w:pPr>
            <w:r>
              <w:t>Управление культуры Белгородской области</w:t>
            </w:r>
          </w:p>
        </w:tc>
        <w:tc>
          <w:tcPr>
            <w:tcW w:w="680" w:type="dxa"/>
          </w:tcPr>
          <w:p w:rsidR="00EC49E9" w:rsidRDefault="00EC49E9">
            <w:pPr>
              <w:pStyle w:val="ConsPlusNormal"/>
            </w:pPr>
            <w:r>
              <w:t>12,5</w:t>
            </w:r>
          </w:p>
        </w:tc>
        <w:tc>
          <w:tcPr>
            <w:tcW w:w="680" w:type="dxa"/>
          </w:tcPr>
          <w:p w:rsidR="00EC49E9" w:rsidRDefault="00EC49E9">
            <w:pPr>
              <w:pStyle w:val="ConsPlusNormal"/>
            </w:pPr>
            <w:r>
              <w:t>13,0</w:t>
            </w:r>
          </w:p>
        </w:tc>
        <w:tc>
          <w:tcPr>
            <w:tcW w:w="624" w:type="dxa"/>
          </w:tcPr>
          <w:p w:rsidR="00EC49E9" w:rsidRDefault="00EC49E9">
            <w:pPr>
              <w:pStyle w:val="ConsPlusNormal"/>
            </w:pPr>
            <w:r>
              <w:t>14,0</w:t>
            </w:r>
          </w:p>
        </w:tc>
        <w:tc>
          <w:tcPr>
            <w:tcW w:w="680" w:type="dxa"/>
          </w:tcPr>
          <w:p w:rsidR="00EC49E9" w:rsidRDefault="00EC49E9">
            <w:pPr>
              <w:pStyle w:val="ConsPlusNormal"/>
            </w:pPr>
            <w:r>
              <w:t>14,2</w:t>
            </w:r>
          </w:p>
        </w:tc>
        <w:tc>
          <w:tcPr>
            <w:tcW w:w="624" w:type="dxa"/>
          </w:tcPr>
          <w:p w:rsidR="00EC49E9" w:rsidRDefault="00EC49E9">
            <w:pPr>
              <w:pStyle w:val="ConsPlusNormal"/>
            </w:pPr>
            <w:r>
              <w:t>14,4</w:t>
            </w:r>
          </w:p>
        </w:tc>
        <w:tc>
          <w:tcPr>
            <w:tcW w:w="680" w:type="dxa"/>
          </w:tcPr>
          <w:p w:rsidR="00EC49E9" w:rsidRDefault="00EC49E9">
            <w:pPr>
              <w:pStyle w:val="ConsPlusNormal"/>
            </w:pPr>
            <w:r>
              <w:t>14,5</w:t>
            </w:r>
          </w:p>
        </w:tc>
      </w:tr>
    </w:tbl>
    <w:p w:rsidR="00EC49E9" w:rsidRDefault="00EC49E9">
      <w:pPr>
        <w:pStyle w:val="ConsPlusNormal"/>
        <w:jc w:val="both"/>
      </w:pPr>
    </w:p>
    <w:p w:rsidR="00EC49E9" w:rsidRDefault="00EC49E9">
      <w:pPr>
        <w:pStyle w:val="ConsPlusNormal"/>
        <w:ind w:firstLine="540"/>
        <w:jc w:val="both"/>
      </w:pPr>
      <w:r>
        <w:t xml:space="preserve">Исчерпывающий перечень показателей реализации подпрограммы 8 представлен в </w:t>
      </w:r>
      <w:hyperlink w:anchor="P3070" w:history="1">
        <w:r>
          <w:rPr>
            <w:color w:val="0000FF"/>
          </w:rPr>
          <w:t>приложении N 1</w:t>
        </w:r>
      </w:hyperlink>
      <w:r>
        <w:t xml:space="preserve"> к государственной программе.</w:t>
      </w:r>
    </w:p>
    <w:p w:rsidR="00EC49E9" w:rsidRDefault="00EC49E9">
      <w:pPr>
        <w:pStyle w:val="ConsPlusNormal"/>
        <w:jc w:val="both"/>
      </w:pPr>
    </w:p>
    <w:p w:rsidR="00EC49E9" w:rsidRDefault="00EC49E9">
      <w:pPr>
        <w:pStyle w:val="ConsPlusTitle"/>
        <w:jc w:val="center"/>
        <w:outlineLvl w:val="2"/>
      </w:pPr>
      <w:r>
        <w:t>6. Ресурсное обеспечение подпрограммы 8</w:t>
      </w:r>
    </w:p>
    <w:p w:rsidR="00EC49E9" w:rsidRDefault="00EC49E9">
      <w:pPr>
        <w:pStyle w:val="ConsPlusNormal"/>
        <w:jc w:val="both"/>
      </w:pPr>
    </w:p>
    <w:p w:rsidR="00EC49E9" w:rsidRDefault="00EC49E9">
      <w:pPr>
        <w:pStyle w:val="ConsPlusNormal"/>
        <w:ind w:firstLine="540"/>
        <w:jc w:val="both"/>
      </w:pPr>
      <w:r>
        <w:lastRenderedPageBreak/>
        <w:t>Общий объем финансирования мероприятий подпрограммы 8 в 2020 - 2025 годах составит 474473,7 тыс. рублей, из них:</w:t>
      </w:r>
    </w:p>
    <w:p w:rsidR="00EC49E9" w:rsidRDefault="00EC49E9">
      <w:pPr>
        <w:pStyle w:val="ConsPlusNormal"/>
        <w:jc w:val="both"/>
      </w:pPr>
      <w:r>
        <w:t xml:space="preserve">(в ред. </w:t>
      </w:r>
      <w:hyperlink r:id="rId469"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за счет средств областного бюджета - 169292,3 тыс. рублей, в том числе:</w:t>
      </w:r>
    </w:p>
    <w:p w:rsidR="00EC49E9" w:rsidRDefault="00EC49E9">
      <w:pPr>
        <w:pStyle w:val="ConsPlusNormal"/>
        <w:spacing w:before="220"/>
        <w:ind w:firstLine="540"/>
        <w:jc w:val="both"/>
      </w:pPr>
      <w:r>
        <w:t>2020 год - 49137,0 тыс. рублей;</w:t>
      </w:r>
    </w:p>
    <w:p w:rsidR="00EC49E9" w:rsidRDefault="00EC49E9">
      <w:pPr>
        <w:pStyle w:val="ConsPlusNormal"/>
        <w:spacing w:before="220"/>
        <w:ind w:firstLine="540"/>
        <w:jc w:val="both"/>
      </w:pPr>
      <w:r>
        <w:t>2021 год - 49835,1 тыс. рублей;</w:t>
      </w:r>
    </w:p>
    <w:p w:rsidR="00EC49E9" w:rsidRDefault="00EC49E9">
      <w:pPr>
        <w:pStyle w:val="ConsPlusNormal"/>
        <w:spacing w:before="220"/>
        <w:ind w:firstLine="540"/>
        <w:jc w:val="both"/>
      </w:pPr>
      <w:r>
        <w:t>2022 год - 19296,1 тыс. рублей;</w:t>
      </w:r>
    </w:p>
    <w:p w:rsidR="00EC49E9" w:rsidRDefault="00EC49E9">
      <w:pPr>
        <w:pStyle w:val="ConsPlusNormal"/>
        <w:spacing w:before="220"/>
        <w:ind w:firstLine="540"/>
        <w:jc w:val="both"/>
      </w:pPr>
      <w:r>
        <w:t>2023 год - 32970,1 тыс. рублей;</w:t>
      </w:r>
    </w:p>
    <w:p w:rsidR="00EC49E9" w:rsidRDefault="00EC49E9">
      <w:pPr>
        <w:pStyle w:val="ConsPlusNormal"/>
        <w:spacing w:before="220"/>
        <w:ind w:firstLine="540"/>
        <w:jc w:val="both"/>
      </w:pPr>
      <w:r>
        <w:t>2024 год - 9252,0 тыс. рублей;</w:t>
      </w:r>
    </w:p>
    <w:p w:rsidR="00EC49E9" w:rsidRDefault="00EC49E9">
      <w:pPr>
        <w:pStyle w:val="ConsPlusNormal"/>
        <w:spacing w:before="220"/>
        <w:ind w:firstLine="540"/>
        <w:jc w:val="both"/>
      </w:pPr>
      <w:r>
        <w:t>2025 год - 8802,0 тыс. рублей.</w:t>
      </w:r>
    </w:p>
    <w:p w:rsidR="00EC49E9" w:rsidRDefault="00EC49E9">
      <w:pPr>
        <w:pStyle w:val="ConsPlusNormal"/>
        <w:jc w:val="both"/>
      </w:pPr>
      <w:r>
        <w:t xml:space="preserve">(в ред. </w:t>
      </w:r>
      <w:hyperlink r:id="rId470"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Планируется привлечение:</w:t>
      </w:r>
    </w:p>
    <w:p w:rsidR="00EC49E9" w:rsidRDefault="00EC49E9">
      <w:pPr>
        <w:pStyle w:val="ConsPlusNormal"/>
        <w:spacing w:before="220"/>
        <w:ind w:firstLine="540"/>
        <w:jc w:val="both"/>
      </w:pPr>
      <w:r>
        <w:t>- средств федерального бюджета в сумме 284210,1 тыс. рублей на софинансирование мероприятий подпрограммы 8 на условиях, установленных федеральным законодательством;</w:t>
      </w:r>
    </w:p>
    <w:p w:rsidR="00EC49E9" w:rsidRDefault="00EC49E9">
      <w:pPr>
        <w:pStyle w:val="ConsPlusNormal"/>
        <w:spacing w:before="220"/>
        <w:ind w:firstLine="540"/>
        <w:jc w:val="both"/>
      </w:pPr>
      <w:r>
        <w:t>- средств консолидированных бюджетов муниципальных образований в сумме 15696,3 тыс. рублей на софинансирование мероприятий подпрограммы 8;</w:t>
      </w:r>
    </w:p>
    <w:p w:rsidR="00EC49E9" w:rsidRDefault="00EC49E9">
      <w:pPr>
        <w:pStyle w:val="ConsPlusNormal"/>
        <w:spacing w:before="220"/>
        <w:ind w:firstLine="540"/>
        <w:jc w:val="both"/>
      </w:pPr>
      <w:r>
        <w:t>- внебюджетных средств в сумме 5275,0 тыс. рублей.</w:t>
      </w:r>
    </w:p>
    <w:p w:rsidR="00EC49E9" w:rsidRDefault="00EC49E9">
      <w:pPr>
        <w:pStyle w:val="ConsPlusNormal"/>
        <w:jc w:val="both"/>
      </w:pPr>
      <w:r>
        <w:t xml:space="preserve">(в ред. </w:t>
      </w:r>
      <w:hyperlink r:id="rId471" w:history="1">
        <w:r>
          <w:rPr>
            <w:color w:val="0000FF"/>
          </w:rPr>
          <w:t>постановления</w:t>
        </w:r>
      </w:hyperlink>
      <w:r>
        <w:t xml:space="preserve"> Правительства Белгородской области от 28.12.2020 N 588-пп)</w:t>
      </w:r>
    </w:p>
    <w:p w:rsidR="00EC49E9" w:rsidRDefault="00EC49E9">
      <w:pPr>
        <w:pStyle w:val="ConsPlusNormal"/>
        <w:spacing w:before="220"/>
        <w:ind w:firstLine="540"/>
        <w:jc w:val="both"/>
      </w:pPr>
      <w:r>
        <w:t xml:space="preserve">Информация о ресурсном обеспечении реализации подпрограммы 8 в разрезе участников, основных мероприятий, а также по годам реализации подпрограммы 8 представлена в </w:t>
      </w:r>
      <w:hyperlink w:anchor="P5862" w:history="1">
        <w:r>
          <w:rPr>
            <w:color w:val="0000FF"/>
          </w:rPr>
          <w:t>приложениях N 3</w:t>
        </w:r>
      </w:hyperlink>
      <w:r>
        <w:t xml:space="preserve">, </w:t>
      </w:r>
      <w:hyperlink w:anchor="P15701" w:history="1">
        <w:r>
          <w:rPr>
            <w:color w:val="0000FF"/>
          </w:rPr>
          <w:t>4</w:t>
        </w:r>
      </w:hyperlink>
      <w:r>
        <w:t xml:space="preserve"> к государственной программе.</w:t>
      </w: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center"/>
      </w:pPr>
    </w:p>
    <w:p w:rsidR="00EC49E9" w:rsidRDefault="00EC49E9">
      <w:pPr>
        <w:pStyle w:val="ConsPlusNormal"/>
        <w:jc w:val="right"/>
      </w:pPr>
    </w:p>
    <w:p w:rsidR="00EC49E9" w:rsidRDefault="00EC49E9">
      <w:pPr>
        <w:pStyle w:val="ConsPlusNormal"/>
        <w:jc w:val="right"/>
        <w:outlineLvl w:val="1"/>
      </w:pPr>
      <w:bookmarkStart w:id="11" w:name="P3070"/>
      <w:bookmarkEnd w:id="11"/>
      <w:r>
        <w:t>Приложение N 1</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28.12.2020 </w:t>
            </w:r>
            <w:hyperlink r:id="rId472" w:history="1">
              <w:r>
                <w:rPr>
                  <w:color w:val="0000FF"/>
                </w:rPr>
                <w:t>N 588-пп</w:t>
              </w:r>
            </w:hyperlink>
            <w:r>
              <w:rPr>
                <w:color w:val="392C69"/>
              </w:rPr>
              <w:t xml:space="preserve">, от 22.03.2021 </w:t>
            </w:r>
            <w:hyperlink r:id="rId473" w:history="1">
              <w:r>
                <w:rPr>
                  <w:color w:val="0000FF"/>
                </w:rPr>
                <w:t>N 103-пп</w:t>
              </w:r>
            </w:hyperlink>
            <w:r>
              <w:rPr>
                <w:color w:val="392C69"/>
              </w:rPr>
              <w:t xml:space="preserve">, от 29.11.2021 </w:t>
            </w:r>
            <w:hyperlink r:id="rId474"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Title"/>
        <w:jc w:val="center"/>
        <w:outlineLvl w:val="2"/>
      </w:pPr>
      <w:r>
        <w:t>Система основных мероприятий (мероприятий) и показателей</w:t>
      </w:r>
    </w:p>
    <w:p w:rsidR="00EC49E9" w:rsidRDefault="00EC49E9">
      <w:pPr>
        <w:pStyle w:val="ConsPlusTitle"/>
        <w:jc w:val="center"/>
      </w:pPr>
      <w:r>
        <w:t>государственной программы Белгородской области "Развитие</w:t>
      </w:r>
    </w:p>
    <w:p w:rsidR="00EC49E9" w:rsidRDefault="00EC49E9">
      <w:pPr>
        <w:pStyle w:val="ConsPlusTitle"/>
        <w:jc w:val="center"/>
      </w:pPr>
      <w:r>
        <w:t>культуры и искусства Белгородской области"</w:t>
      </w:r>
    </w:p>
    <w:p w:rsidR="00EC49E9" w:rsidRDefault="00EC49E9">
      <w:pPr>
        <w:pStyle w:val="ConsPlusTitle"/>
        <w:jc w:val="center"/>
      </w:pPr>
      <w:r>
        <w:t>на 1 этапе реализации</w:t>
      </w:r>
    </w:p>
    <w:p w:rsidR="00EC49E9" w:rsidRDefault="00EC49E9">
      <w:pPr>
        <w:pStyle w:val="ConsPlusNormal"/>
        <w:jc w:val="center"/>
      </w:pPr>
    </w:p>
    <w:p w:rsidR="00EC49E9" w:rsidRDefault="00EC49E9">
      <w:pPr>
        <w:pStyle w:val="ConsPlusNormal"/>
        <w:jc w:val="right"/>
      </w:pPr>
      <w:r>
        <w:t>Таблица 1</w:t>
      </w:r>
    </w:p>
    <w:p w:rsidR="00EC49E9" w:rsidRDefault="00EC49E9">
      <w:pPr>
        <w:pStyle w:val="ConsPlusNormal"/>
      </w:pPr>
    </w:p>
    <w:p w:rsidR="00EC49E9" w:rsidRDefault="00EC49E9">
      <w:pPr>
        <w:sectPr w:rsidR="00EC49E9" w:rsidSect="00F1292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
        <w:gridCol w:w="3439"/>
        <w:gridCol w:w="1849"/>
        <w:gridCol w:w="964"/>
        <w:gridCol w:w="1191"/>
        <w:gridCol w:w="2809"/>
        <w:gridCol w:w="904"/>
        <w:gridCol w:w="844"/>
        <w:gridCol w:w="844"/>
        <w:gridCol w:w="844"/>
        <w:gridCol w:w="844"/>
        <w:gridCol w:w="844"/>
        <w:gridCol w:w="844"/>
      </w:tblGrid>
      <w:tr w:rsidR="00EC49E9">
        <w:tc>
          <w:tcPr>
            <w:tcW w:w="544" w:type="dxa"/>
            <w:vMerge w:val="restart"/>
          </w:tcPr>
          <w:p w:rsidR="00EC49E9" w:rsidRDefault="00EC49E9">
            <w:pPr>
              <w:pStyle w:val="ConsPlusNormal"/>
              <w:jc w:val="center"/>
            </w:pPr>
            <w:r>
              <w:lastRenderedPageBreak/>
              <w:t>N</w:t>
            </w:r>
          </w:p>
        </w:tc>
        <w:tc>
          <w:tcPr>
            <w:tcW w:w="3439" w:type="dxa"/>
            <w:vMerge w:val="restart"/>
          </w:tcPr>
          <w:p w:rsidR="00EC49E9" w:rsidRDefault="00EC49E9">
            <w:pPr>
              <w:pStyle w:val="ConsPlusNormal"/>
              <w:jc w:val="center"/>
            </w:pPr>
            <w:r>
              <w:t>Наименование государственной программы, подпрограмм, мероприятий</w:t>
            </w:r>
          </w:p>
        </w:tc>
        <w:tc>
          <w:tcPr>
            <w:tcW w:w="1849" w:type="dxa"/>
            <w:vMerge w:val="restart"/>
          </w:tcPr>
          <w:p w:rsidR="00EC49E9" w:rsidRDefault="00EC49E9">
            <w:pPr>
              <w:pStyle w:val="ConsPlusNormal"/>
              <w:jc w:val="center"/>
            </w:pPr>
            <w:r>
              <w:t>Ответственный исполнитель (соисполнитель, участник), ответственный за реализацию</w:t>
            </w:r>
          </w:p>
        </w:tc>
        <w:tc>
          <w:tcPr>
            <w:tcW w:w="964" w:type="dxa"/>
            <w:vMerge w:val="restart"/>
          </w:tcPr>
          <w:p w:rsidR="00EC49E9" w:rsidRDefault="00EC49E9">
            <w:pPr>
              <w:pStyle w:val="ConsPlusNormal"/>
              <w:jc w:val="center"/>
            </w:pPr>
            <w:r>
              <w:t>Срок реализации (начало, завершение)</w:t>
            </w:r>
          </w:p>
        </w:tc>
        <w:tc>
          <w:tcPr>
            <w:tcW w:w="1191" w:type="dxa"/>
            <w:vMerge w:val="restart"/>
          </w:tcPr>
          <w:p w:rsidR="00EC49E9" w:rsidRDefault="00EC49E9">
            <w:pPr>
              <w:pStyle w:val="ConsPlusNormal"/>
              <w:jc w:val="center"/>
            </w:pPr>
            <w:r>
              <w:t>Вид показателя</w:t>
            </w:r>
          </w:p>
        </w:tc>
        <w:tc>
          <w:tcPr>
            <w:tcW w:w="2809" w:type="dxa"/>
            <w:vMerge w:val="restart"/>
          </w:tcPr>
          <w:p w:rsidR="00EC49E9" w:rsidRDefault="00EC49E9">
            <w:pPr>
              <w:pStyle w:val="ConsPlusNormal"/>
              <w:jc w:val="center"/>
            </w:pPr>
            <w:r>
              <w:t>Наименование показателя, единица измерения</w:t>
            </w:r>
          </w:p>
        </w:tc>
        <w:tc>
          <w:tcPr>
            <w:tcW w:w="5968" w:type="dxa"/>
            <w:gridSpan w:val="7"/>
          </w:tcPr>
          <w:p w:rsidR="00EC49E9" w:rsidRDefault="00EC49E9">
            <w:pPr>
              <w:pStyle w:val="ConsPlusNormal"/>
              <w:jc w:val="center"/>
            </w:pPr>
            <w:r>
              <w:t>Значение показателя конечного и непосредственного результата по годам реализации</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vMerge/>
          </w:tcPr>
          <w:p w:rsidR="00EC49E9" w:rsidRDefault="00EC49E9">
            <w:pPr>
              <w:spacing w:after="1" w:line="0" w:lineRule="atLeast"/>
            </w:pPr>
          </w:p>
        </w:tc>
        <w:tc>
          <w:tcPr>
            <w:tcW w:w="2809" w:type="dxa"/>
            <w:vMerge/>
          </w:tcPr>
          <w:p w:rsidR="00EC49E9" w:rsidRDefault="00EC49E9">
            <w:pPr>
              <w:spacing w:after="1" w:line="0" w:lineRule="atLeast"/>
            </w:pPr>
          </w:p>
        </w:tc>
        <w:tc>
          <w:tcPr>
            <w:tcW w:w="904" w:type="dxa"/>
          </w:tcPr>
          <w:p w:rsidR="00EC49E9" w:rsidRDefault="00EC49E9">
            <w:pPr>
              <w:pStyle w:val="ConsPlusNormal"/>
              <w:jc w:val="center"/>
            </w:pPr>
            <w:r>
              <w:t>2014 год</w:t>
            </w:r>
          </w:p>
        </w:tc>
        <w:tc>
          <w:tcPr>
            <w:tcW w:w="844" w:type="dxa"/>
          </w:tcPr>
          <w:p w:rsidR="00EC49E9" w:rsidRDefault="00EC49E9">
            <w:pPr>
              <w:pStyle w:val="ConsPlusNormal"/>
              <w:jc w:val="center"/>
            </w:pPr>
            <w:r>
              <w:t>2015 год</w:t>
            </w:r>
          </w:p>
        </w:tc>
        <w:tc>
          <w:tcPr>
            <w:tcW w:w="844" w:type="dxa"/>
          </w:tcPr>
          <w:p w:rsidR="00EC49E9" w:rsidRDefault="00EC49E9">
            <w:pPr>
              <w:pStyle w:val="ConsPlusNormal"/>
              <w:jc w:val="center"/>
            </w:pPr>
            <w:r>
              <w:t>2016 год</w:t>
            </w:r>
          </w:p>
        </w:tc>
        <w:tc>
          <w:tcPr>
            <w:tcW w:w="844" w:type="dxa"/>
          </w:tcPr>
          <w:p w:rsidR="00EC49E9" w:rsidRDefault="00EC49E9">
            <w:pPr>
              <w:pStyle w:val="ConsPlusNormal"/>
              <w:jc w:val="center"/>
            </w:pPr>
            <w:r>
              <w:t>2017 год</w:t>
            </w:r>
          </w:p>
        </w:tc>
        <w:tc>
          <w:tcPr>
            <w:tcW w:w="844" w:type="dxa"/>
          </w:tcPr>
          <w:p w:rsidR="00EC49E9" w:rsidRDefault="00EC49E9">
            <w:pPr>
              <w:pStyle w:val="ConsPlusNormal"/>
              <w:jc w:val="center"/>
            </w:pPr>
            <w:r>
              <w:t>2018 год</w:t>
            </w:r>
          </w:p>
        </w:tc>
        <w:tc>
          <w:tcPr>
            <w:tcW w:w="844" w:type="dxa"/>
          </w:tcPr>
          <w:p w:rsidR="00EC49E9" w:rsidRDefault="00EC49E9">
            <w:pPr>
              <w:pStyle w:val="ConsPlusNormal"/>
              <w:jc w:val="center"/>
            </w:pPr>
            <w:r>
              <w:t>2019 год</w:t>
            </w:r>
          </w:p>
        </w:tc>
        <w:tc>
          <w:tcPr>
            <w:tcW w:w="844" w:type="dxa"/>
          </w:tcPr>
          <w:p w:rsidR="00EC49E9" w:rsidRDefault="00EC49E9">
            <w:pPr>
              <w:pStyle w:val="ConsPlusNormal"/>
              <w:jc w:val="center"/>
            </w:pPr>
            <w:r>
              <w:t>2020 год</w:t>
            </w:r>
          </w:p>
        </w:tc>
      </w:tr>
      <w:tr w:rsidR="00EC49E9">
        <w:tc>
          <w:tcPr>
            <w:tcW w:w="544" w:type="dxa"/>
          </w:tcPr>
          <w:p w:rsidR="00EC49E9" w:rsidRDefault="00EC49E9">
            <w:pPr>
              <w:pStyle w:val="ConsPlusNormal"/>
              <w:jc w:val="center"/>
            </w:pPr>
            <w:r>
              <w:t>1</w:t>
            </w:r>
          </w:p>
        </w:tc>
        <w:tc>
          <w:tcPr>
            <w:tcW w:w="3439" w:type="dxa"/>
          </w:tcPr>
          <w:p w:rsidR="00EC49E9" w:rsidRDefault="00EC49E9">
            <w:pPr>
              <w:pStyle w:val="ConsPlusNormal"/>
              <w:jc w:val="center"/>
            </w:pPr>
            <w:r>
              <w:t>2</w:t>
            </w:r>
          </w:p>
        </w:tc>
        <w:tc>
          <w:tcPr>
            <w:tcW w:w="1849" w:type="dxa"/>
          </w:tcPr>
          <w:p w:rsidR="00EC49E9" w:rsidRDefault="00EC49E9">
            <w:pPr>
              <w:pStyle w:val="ConsPlusNormal"/>
              <w:jc w:val="center"/>
            </w:pPr>
            <w:r>
              <w:t>3</w:t>
            </w:r>
          </w:p>
        </w:tc>
        <w:tc>
          <w:tcPr>
            <w:tcW w:w="964" w:type="dxa"/>
          </w:tcPr>
          <w:p w:rsidR="00EC49E9" w:rsidRDefault="00EC49E9">
            <w:pPr>
              <w:pStyle w:val="ConsPlusNormal"/>
              <w:jc w:val="center"/>
            </w:pPr>
            <w:r>
              <w:t>4</w:t>
            </w:r>
          </w:p>
        </w:tc>
        <w:tc>
          <w:tcPr>
            <w:tcW w:w="1191" w:type="dxa"/>
          </w:tcPr>
          <w:p w:rsidR="00EC49E9" w:rsidRDefault="00EC49E9">
            <w:pPr>
              <w:pStyle w:val="ConsPlusNormal"/>
              <w:jc w:val="center"/>
            </w:pPr>
            <w:r>
              <w:t>5</w:t>
            </w:r>
          </w:p>
        </w:tc>
        <w:tc>
          <w:tcPr>
            <w:tcW w:w="2809" w:type="dxa"/>
          </w:tcPr>
          <w:p w:rsidR="00EC49E9" w:rsidRDefault="00EC49E9">
            <w:pPr>
              <w:pStyle w:val="ConsPlusNormal"/>
              <w:jc w:val="center"/>
            </w:pPr>
            <w:r>
              <w:t>6</w:t>
            </w:r>
          </w:p>
        </w:tc>
        <w:tc>
          <w:tcPr>
            <w:tcW w:w="90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12</w:t>
            </w:r>
          </w:p>
        </w:tc>
        <w:tc>
          <w:tcPr>
            <w:tcW w:w="844" w:type="dxa"/>
          </w:tcPr>
          <w:p w:rsidR="00EC49E9" w:rsidRDefault="00EC49E9">
            <w:pPr>
              <w:pStyle w:val="ConsPlusNormal"/>
              <w:jc w:val="center"/>
            </w:pPr>
            <w:r>
              <w:t>13</w:t>
            </w:r>
          </w:p>
        </w:tc>
      </w:tr>
      <w:tr w:rsidR="00EC49E9">
        <w:tc>
          <w:tcPr>
            <w:tcW w:w="544" w:type="dxa"/>
            <w:vMerge w:val="restart"/>
          </w:tcPr>
          <w:p w:rsidR="00EC49E9" w:rsidRDefault="00EC49E9">
            <w:pPr>
              <w:pStyle w:val="ConsPlusNormal"/>
            </w:pPr>
          </w:p>
        </w:tc>
        <w:tc>
          <w:tcPr>
            <w:tcW w:w="3439" w:type="dxa"/>
            <w:vMerge w:val="restart"/>
          </w:tcPr>
          <w:p w:rsidR="00EC49E9" w:rsidRDefault="00EC49E9">
            <w:pPr>
              <w:pStyle w:val="ConsPlusNormal"/>
            </w:pPr>
            <w:r>
              <w:t>Государственная программа "Развитие культуры и искусства Белгородской области".</w:t>
            </w:r>
          </w:p>
          <w:p w:rsidR="00EC49E9" w:rsidRDefault="00EC49E9">
            <w:pPr>
              <w:pStyle w:val="ConsPlusNormal"/>
            </w:pPr>
            <w:r>
              <w:t>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библиотек на 1000 человек населения области, ед.</w:t>
            </w:r>
          </w:p>
        </w:tc>
        <w:tc>
          <w:tcPr>
            <w:tcW w:w="904" w:type="dxa"/>
          </w:tcPr>
          <w:p w:rsidR="00EC49E9" w:rsidRDefault="00EC49E9">
            <w:pPr>
              <w:pStyle w:val="ConsPlusNormal"/>
              <w:jc w:val="center"/>
            </w:pPr>
            <w:r>
              <w:t>4349</w:t>
            </w:r>
          </w:p>
        </w:tc>
        <w:tc>
          <w:tcPr>
            <w:tcW w:w="844" w:type="dxa"/>
          </w:tcPr>
          <w:p w:rsidR="00EC49E9" w:rsidRDefault="00EC49E9">
            <w:pPr>
              <w:pStyle w:val="ConsPlusNormal"/>
              <w:jc w:val="center"/>
            </w:pPr>
            <w:r>
              <w:t>4429</w:t>
            </w:r>
          </w:p>
        </w:tc>
        <w:tc>
          <w:tcPr>
            <w:tcW w:w="844" w:type="dxa"/>
          </w:tcPr>
          <w:p w:rsidR="00EC49E9" w:rsidRDefault="00EC49E9">
            <w:pPr>
              <w:pStyle w:val="ConsPlusNormal"/>
              <w:jc w:val="center"/>
            </w:pPr>
            <w:r>
              <w:t>4454</w:t>
            </w:r>
          </w:p>
        </w:tc>
        <w:tc>
          <w:tcPr>
            <w:tcW w:w="844" w:type="dxa"/>
          </w:tcPr>
          <w:p w:rsidR="00EC49E9" w:rsidRDefault="00EC49E9">
            <w:pPr>
              <w:pStyle w:val="ConsPlusNormal"/>
              <w:jc w:val="center"/>
            </w:pPr>
            <w:r>
              <w:t>4456</w:t>
            </w:r>
          </w:p>
        </w:tc>
        <w:tc>
          <w:tcPr>
            <w:tcW w:w="844" w:type="dxa"/>
          </w:tcPr>
          <w:p w:rsidR="00EC49E9" w:rsidRDefault="00EC49E9">
            <w:pPr>
              <w:pStyle w:val="ConsPlusNormal"/>
              <w:jc w:val="center"/>
            </w:pPr>
            <w:r>
              <w:t>4647</w:t>
            </w:r>
          </w:p>
        </w:tc>
        <w:tc>
          <w:tcPr>
            <w:tcW w:w="844" w:type="dxa"/>
          </w:tcPr>
          <w:p w:rsidR="00EC49E9" w:rsidRDefault="00EC49E9">
            <w:pPr>
              <w:pStyle w:val="ConsPlusNormal"/>
              <w:jc w:val="center"/>
            </w:pPr>
            <w:r>
              <w:t>4959</w:t>
            </w:r>
          </w:p>
        </w:tc>
        <w:tc>
          <w:tcPr>
            <w:tcW w:w="844" w:type="dxa"/>
          </w:tcPr>
          <w:p w:rsidR="00EC49E9" w:rsidRDefault="00EC49E9">
            <w:pPr>
              <w:pStyle w:val="ConsPlusNormal"/>
              <w:jc w:val="center"/>
            </w:pPr>
            <w:r>
              <w:t>3385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музеев на 1000 человек населения области, ед.</w:t>
            </w:r>
          </w:p>
        </w:tc>
        <w:tc>
          <w:tcPr>
            <w:tcW w:w="904" w:type="dxa"/>
          </w:tcPr>
          <w:p w:rsidR="00EC49E9" w:rsidRDefault="00EC49E9">
            <w:pPr>
              <w:pStyle w:val="ConsPlusNormal"/>
              <w:jc w:val="center"/>
            </w:pPr>
            <w:r>
              <w:t>618</w:t>
            </w:r>
          </w:p>
        </w:tc>
        <w:tc>
          <w:tcPr>
            <w:tcW w:w="844" w:type="dxa"/>
          </w:tcPr>
          <w:p w:rsidR="00EC49E9" w:rsidRDefault="00EC49E9">
            <w:pPr>
              <w:pStyle w:val="ConsPlusNormal"/>
              <w:jc w:val="center"/>
            </w:pPr>
            <w:r>
              <w:t>637</w:t>
            </w:r>
          </w:p>
        </w:tc>
        <w:tc>
          <w:tcPr>
            <w:tcW w:w="844" w:type="dxa"/>
          </w:tcPr>
          <w:p w:rsidR="00EC49E9" w:rsidRDefault="00EC49E9">
            <w:pPr>
              <w:pStyle w:val="ConsPlusNormal"/>
              <w:jc w:val="center"/>
            </w:pPr>
            <w:r>
              <w:t>653</w:t>
            </w:r>
          </w:p>
        </w:tc>
        <w:tc>
          <w:tcPr>
            <w:tcW w:w="844" w:type="dxa"/>
          </w:tcPr>
          <w:p w:rsidR="00EC49E9" w:rsidRDefault="00EC49E9">
            <w:pPr>
              <w:pStyle w:val="ConsPlusNormal"/>
              <w:jc w:val="center"/>
            </w:pPr>
            <w:r>
              <w:t>670</w:t>
            </w:r>
          </w:p>
        </w:tc>
        <w:tc>
          <w:tcPr>
            <w:tcW w:w="844" w:type="dxa"/>
          </w:tcPr>
          <w:p w:rsidR="00EC49E9" w:rsidRDefault="00EC49E9">
            <w:pPr>
              <w:pStyle w:val="ConsPlusNormal"/>
              <w:jc w:val="center"/>
            </w:pPr>
            <w:r>
              <w:t>705</w:t>
            </w:r>
          </w:p>
        </w:tc>
        <w:tc>
          <w:tcPr>
            <w:tcW w:w="844" w:type="dxa"/>
          </w:tcPr>
          <w:p w:rsidR="00EC49E9" w:rsidRDefault="00EC49E9">
            <w:pPr>
              <w:pStyle w:val="ConsPlusNormal"/>
              <w:jc w:val="center"/>
            </w:pPr>
            <w:r>
              <w:t>950</w:t>
            </w:r>
          </w:p>
        </w:tc>
        <w:tc>
          <w:tcPr>
            <w:tcW w:w="844" w:type="dxa"/>
          </w:tcPr>
          <w:p w:rsidR="00EC49E9" w:rsidRDefault="00EC49E9">
            <w:pPr>
              <w:pStyle w:val="ConsPlusNormal"/>
              <w:jc w:val="center"/>
            </w:pPr>
            <w:r>
              <w:t>356</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посетителей культурно-массовых мероприятий на 1000 человек населения области, ед.</w:t>
            </w:r>
          </w:p>
        </w:tc>
        <w:tc>
          <w:tcPr>
            <w:tcW w:w="904" w:type="dxa"/>
          </w:tcPr>
          <w:p w:rsidR="00EC49E9" w:rsidRDefault="00EC49E9">
            <w:pPr>
              <w:pStyle w:val="ConsPlusNormal"/>
              <w:jc w:val="center"/>
            </w:pPr>
            <w:r>
              <w:t>8139</w:t>
            </w:r>
          </w:p>
        </w:tc>
        <w:tc>
          <w:tcPr>
            <w:tcW w:w="844" w:type="dxa"/>
          </w:tcPr>
          <w:p w:rsidR="00EC49E9" w:rsidRDefault="00EC49E9">
            <w:pPr>
              <w:pStyle w:val="ConsPlusNormal"/>
              <w:jc w:val="center"/>
            </w:pPr>
            <w:r>
              <w:t>9298</w:t>
            </w:r>
          </w:p>
        </w:tc>
        <w:tc>
          <w:tcPr>
            <w:tcW w:w="844" w:type="dxa"/>
          </w:tcPr>
          <w:p w:rsidR="00EC49E9" w:rsidRDefault="00EC49E9">
            <w:pPr>
              <w:pStyle w:val="ConsPlusNormal"/>
              <w:jc w:val="center"/>
            </w:pPr>
            <w:r>
              <w:t>11333</w:t>
            </w:r>
          </w:p>
        </w:tc>
        <w:tc>
          <w:tcPr>
            <w:tcW w:w="844" w:type="dxa"/>
          </w:tcPr>
          <w:p w:rsidR="00EC49E9" w:rsidRDefault="00EC49E9">
            <w:pPr>
              <w:pStyle w:val="ConsPlusNormal"/>
              <w:jc w:val="center"/>
            </w:pPr>
            <w:r>
              <w:t>11900</w:t>
            </w:r>
          </w:p>
        </w:tc>
        <w:tc>
          <w:tcPr>
            <w:tcW w:w="844" w:type="dxa"/>
          </w:tcPr>
          <w:p w:rsidR="00EC49E9" w:rsidRDefault="00EC49E9">
            <w:pPr>
              <w:pStyle w:val="ConsPlusNormal"/>
              <w:jc w:val="center"/>
            </w:pPr>
            <w:r>
              <w:t>12812</w:t>
            </w:r>
          </w:p>
        </w:tc>
        <w:tc>
          <w:tcPr>
            <w:tcW w:w="844" w:type="dxa"/>
          </w:tcPr>
          <w:p w:rsidR="00EC49E9" w:rsidRDefault="00EC49E9">
            <w:pPr>
              <w:pStyle w:val="ConsPlusNormal"/>
              <w:jc w:val="center"/>
            </w:pPr>
            <w:r>
              <w:t>12879</w:t>
            </w:r>
          </w:p>
        </w:tc>
        <w:tc>
          <w:tcPr>
            <w:tcW w:w="844" w:type="dxa"/>
          </w:tcPr>
          <w:p w:rsidR="00EC49E9" w:rsidRDefault="00EC49E9">
            <w:pPr>
              <w:pStyle w:val="ConsPlusNormal"/>
              <w:jc w:val="center"/>
            </w:pPr>
            <w:r>
              <w:t>4803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области, %</w:t>
            </w:r>
          </w:p>
        </w:tc>
        <w:tc>
          <w:tcPr>
            <w:tcW w:w="904" w:type="dxa"/>
          </w:tcPr>
          <w:p w:rsidR="00EC49E9" w:rsidRDefault="00EC49E9">
            <w:pPr>
              <w:pStyle w:val="ConsPlusNormal"/>
              <w:jc w:val="center"/>
            </w:pPr>
            <w:r>
              <w:t>495</w:t>
            </w:r>
          </w:p>
        </w:tc>
        <w:tc>
          <w:tcPr>
            <w:tcW w:w="844" w:type="dxa"/>
          </w:tcPr>
          <w:p w:rsidR="00EC49E9" w:rsidRDefault="00EC49E9">
            <w:pPr>
              <w:pStyle w:val="ConsPlusNormal"/>
              <w:jc w:val="center"/>
            </w:pPr>
            <w:r>
              <w:t>514</w:t>
            </w:r>
          </w:p>
        </w:tc>
        <w:tc>
          <w:tcPr>
            <w:tcW w:w="844" w:type="dxa"/>
          </w:tcPr>
          <w:p w:rsidR="00EC49E9" w:rsidRDefault="00EC49E9">
            <w:pPr>
              <w:pStyle w:val="ConsPlusNormal"/>
              <w:jc w:val="center"/>
            </w:pPr>
            <w:r>
              <w:t>359</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 xml:space="preserve">Доля объектов культурного наследия (памятников </w:t>
            </w:r>
            <w:r>
              <w:lastRenderedPageBreak/>
              <w:t>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904" w:type="dxa"/>
          </w:tcPr>
          <w:p w:rsidR="00EC49E9" w:rsidRDefault="00EC49E9">
            <w:pPr>
              <w:pStyle w:val="ConsPlusNormal"/>
              <w:jc w:val="center"/>
            </w:pPr>
            <w:r>
              <w:lastRenderedPageBreak/>
              <w:t>46</w:t>
            </w:r>
          </w:p>
        </w:tc>
        <w:tc>
          <w:tcPr>
            <w:tcW w:w="844" w:type="dxa"/>
          </w:tcPr>
          <w:p w:rsidR="00EC49E9" w:rsidRDefault="00EC49E9">
            <w:pPr>
              <w:pStyle w:val="ConsPlusNormal"/>
              <w:jc w:val="center"/>
            </w:pPr>
            <w:r>
              <w:t>47</w:t>
            </w:r>
          </w:p>
        </w:tc>
        <w:tc>
          <w:tcPr>
            <w:tcW w:w="844" w:type="dxa"/>
          </w:tcPr>
          <w:p w:rsidR="00EC49E9" w:rsidRDefault="00EC49E9">
            <w:pPr>
              <w:pStyle w:val="ConsPlusNormal"/>
              <w:jc w:val="center"/>
            </w:pPr>
            <w:r>
              <w:t>49</w:t>
            </w:r>
          </w:p>
        </w:tc>
        <w:tc>
          <w:tcPr>
            <w:tcW w:w="844" w:type="dxa"/>
          </w:tcPr>
          <w:p w:rsidR="00EC49E9" w:rsidRDefault="00EC49E9">
            <w:pPr>
              <w:pStyle w:val="ConsPlusNormal"/>
              <w:jc w:val="center"/>
            </w:pPr>
            <w:r>
              <w:t>51</w:t>
            </w:r>
          </w:p>
        </w:tc>
        <w:tc>
          <w:tcPr>
            <w:tcW w:w="844" w:type="dxa"/>
          </w:tcPr>
          <w:p w:rsidR="00EC49E9" w:rsidRDefault="00EC49E9">
            <w:pPr>
              <w:pStyle w:val="ConsPlusNormal"/>
              <w:jc w:val="center"/>
            </w:pPr>
            <w:r>
              <w:t>53</w:t>
            </w:r>
          </w:p>
        </w:tc>
        <w:tc>
          <w:tcPr>
            <w:tcW w:w="844" w:type="dxa"/>
          </w:tcPr>
          <w:p w:rsidR="00EC49E9" w:rsidRDefault="00EC49E9">
            <w:pPr>
              <w:pStyle w:val="ConsPlusNormal"/>
              <w:jc w:val="center"/>
            </w:pPr>
            <w:r>
              <w:t>55</w:t>
            </w:r>
          </w:p>
        </w:tc>
        <w:tc>
          <w:tcPr>
            <w:tcW w:w="844" w:type="dxa"/>
          </w:tcPr>
          <w:p w:rsidR="00EC49E9" w:rsidRDefault="00EC49E9">
            <w:pPr>
              <w:pStyle w:val="ConsPlusNormal"/>
              <w:jc w:val="center"/>
            </w:pPr>
            <w:r>
              <w:t>57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мероприятий профессиональных театрально-концертных учреждений на 1000 человек населения области, ед.</w:t>
            </w:r>
          </w:p>
        </w:tc>
        <w:tc>
          <w:tcPr>
            <w:tcW w:w="904" w:type="dxa"/>
          </w:tcPr>
          <w:p w:rsidR="00EC49E9" w:rsidRDefault="00EC49E9">
            <w:pPr>
              <w:pStyle w:val="ConsPlusNormal"/>
              <w:jc w:val="center"/>
            </w:pPr>
            <w:r>
              <w:t>930</w:t>
            </w:r>
          </w:p>
        </w:tc>
        <w:tc>
          <w:tcPr>
            <w:tcW w:w="844" w:type="dxa"/>
          </w:tcPr>
          <w:p w:rsidR="00EC49E9" w:rsidRDefault="00EC49E9">
            <w:pPr>
              <w:pStyle w:val="ConsPlusNormal"/>
              <w:jc w:val="center"/>
            </w:pPr>
            <w:r>
              <w:t>995</w:t>
            </w:r>
          </w:p>
        </w:tc>
        <w:tc>
          <w:tcPr>
            <w:tcW w:w="844" w:type="dxa"/>
          </w:tcPr>
          <w:p w:rsidR="00EC49E9" w:rsidRDefault="00EC49E9">
            <w:pPr>
              <w:pStyle w:val="ConsPlusNormal"/>
              <w:jc w:val="center"/>
            </w:pPr>
            <w:r>
              <w:t>341</w:t>
            </w:r>
          </w:p>
        </w:tc>
        <w:tc>
          <w:tcPr>
            <w:tcW w:w="844" w:type="dxa"/>
          </w:tcPr>
          <w:p w:rsidR="00EC49E9" w:rsidRDefault="00EC49E9">
            <w:pPr>
              <w:pStyle w:val="ConsPlusNormal"/>
              <w:jc w:val="center"/>
            </w:pPr>
            <w:r>
              <w:t>346</w:t>
            </w:r>
          </w:p>
        </w:tc>
        <w:tc>
          <w:tcPr>
            <w:tcW w:w="844" w:type="dxa"/>
          </w:tcPr>
          <w:p w:rsidR="00EC49E9" w:rsidRDefault="00EC49E9">
            <w:pPr>
              <w:pStyle w:val="ConsPlusNormal"/>
              <w:jc w:val="center"/>
            </w:pPr>
            <w:r>
              <w:t>355,2</w:t>
            </w:r>
          </w:p>
        </w:tc>
        <w:tc>
          <w:tcPr>
            <w:tcW w:w="844" w:type="dxa"/>
          </w:tcPr>
          <w:p w:rsidR="00EC49E9" w:rsidRDefault="00EC49E9">
            <w:pPr>
              <w:pStyle w:val="ConsPlusNormal"/>
              <w:jc w:val="center"/>
            </w:pPr>
            <w:r>
              <w:t>361,1</w:t>
            </w:r>
          </w:p>
        </w:tc>
        <w:tc>
          <w:tcPr>
            <w:tcW w:w="844" w:type="dxa"/>
          </w:tcPr>
          <w:p w:rsidR="00EC49E9" w:rsidRDefault="00EC49E9">
            <w:pPr>
              <w:pStyle w:val="ConsPlusNormal"/>
              <w:jc w:val="center"/>
            </w:pPr>
            <w:r>
              <w:t>125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Доля граждан Белгородской области, использующих механизм получения государственных и муниципальных услуг в сфере культуры в электронной форме,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38</w:t>
            </w:r>
          </w:p>
        </w:tc>
        <w:tc>
          <w:tcPr>
            <w:tcW w:w="844" w:type="dxa"/>
          </w:tcPr>
          <w:p w:rsidR="00EC49E9" w:rsidRDefault="00EC49E9">
            <w:pPr>
              <w:pStyle w:val="ConsPlusNormal"/>
              <w:jc w:val="center"/>
            </w:pPr>
            <w:r>
              <w:t>39</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Увеличение числа посещений организаций культуры по отношению к уровню 2017 года (нарастающим итогом),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2,59</w:t>
            </w:r>
          </w:p>
        </w:tc>
        <w:tc>
          <w:tcPr>
            <w:tcW w:w="844" w:type="dxa"/>
          </w:tcPr>
          <w:p w:rsidR="00EC49E9" w:rsidRDefault="00EC49E9">
            <w:pPr>
              <w:pStyle w:val="ConsPlusNormal"/>
              <w:jc w:val="center"/>
            </w:pPr>
            <w:r>
              <w:t>-</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 xml:space="preserve">Число обращений к цифровым ресурсам в </w:t>
            </w:r>
            <w:r>
              <w:lastRenderedPageBreak/>
              <w:t>сфере культуры (нарастающим итогом), млн обращений</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1,3</w:t>
            </w:r>
          </w:p>
        </w:tc>
        <w:tc>
          <w:tcPr>
            <w:tcW w:w="844" w:type="dxa"/>
          </w:tcPr>
          <w:p w:rsidR="00EC49E9" w:rsidRDefault="00EC49E9">
            <w:pPr>
              <w:pStyle w:val="ConsPlusNormal"/>
              <w:jc w:val="center"/>
            </w:pPr>
            <w:r>
              <w:t>1,85</w:t>
            </w:r>
          </w:p>
        </w:tc>
      </w:tr>
      <w:tr w:rsidR="00EC49E9">
        <w:tc>
          <w:tcPr>
            <w:tcW w:w="544" w:type="dxa"/>
          </w:tcPr>
          <w:p w:rsidR="00EC49E9" w:rsidRDefault="00EC49E9">
            <w:pPr>
              <w:pStyle w:val="ConsPlusNormal"/>
              <w:jc w:val="center"/>
            </w:pPr>
            <w:r>
              <w:t>1</w:t>
            </w:r>
          </w:p>
        </w:tc>
        <w:tc>
          <w:tcPr>
            <w:tcW w:w="3439" w:type="dxa"/>
          </w:tcPr>
          <w:p w:rsidR="00EC49E9" w:rsidRDefault="00EC49E9">
            <w:pPr>
              <w:pStyle w:val="ConsPlusNormal"/>
            </w:pPr>
            <w:r>
              <w:t>Подпрограмма 1 "Развитие библиотечного дела"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(в том числе виртуальных) государственных библиотек, тыс. раз</w:t>
            </w:r>
          </w:p>
        </w:tc>
        <w:tc>
          <w:tcPr>
            <w:tcW w:w="904" w:type="dxa"/>
          </w:tcPr>
          <w:p w:rsidR="00EC49E9" w:rsidRDefault="00EC49E9">
            <w:pPr>
              <w:pStyle w:val="ConsPlusNormal"/>
              <w:jc w:val="center"/>
            </w:pPr>
            <w:r>
              <w:t>602</w:t>
            </w:r>
          </w:p>
        </w:tc>
        <w:tc>
          <w:tcPr>
            <w:tcW w:w="844" w:type="dxa"/>
          </w:tcPr>
          <w:p w:rsidR="00EC49E9" w:rsidRDefault="00EC49E9">
            <w:pPr>
              <w:pStyle w:val="ConsPlusNormal"/>
              <w:jc w:val="center"/>
            </w:pPr>
            <w:r>
              <w:t>608,6</w:t>
            </w:r>
          </w:p>
        </w:tc>
        <w:tc>
          <w:tcPr>
            <w:tcW w:w="844" w:type="dxa"/>
          </w:tcPr>
          <w:p w:rsidR="00EC49E9" w:rsidRDefault="00EC49E9">
            <w:pPr>
              <w:pStyle w:val="ConsPlusNormal"/>
              <w:jc w:val="center"/>
            </w:pPr>
            <w:r>
              <w:t>618</w:t>
            </w:r>
          </w:p>
        </w:tc>
        <w:tc>
          <w:tcPr>
            <w:tcW w:w="844" w:type="dxa"/>
          </w:tcPr>
          <w:p w:rsidR="00EC49E9" w:rsidRDefault="00EC49E9">
            <w:pPr>
              <w:pStyle w:val="ConsPlusNormal"/>
              <w:jc w:val="center"/>
            </w:pPr>
            <w:r>
              <w:t>688</w:t>
            </w:r>
          </w:p>
        </w:tc>
        <w:tc>
          <w:tcPr>
            <w:tcW w:w="844" w:type="dxa"/>
          </w:tcPr>
          <w:p w:rsidR="00EC49E9" w:rsidRDefault="00EC49E9">
            <w:pPr>
              <w:pStyle w:val="ConsPlusNormal"/>
              <w:jc w:val="center"/>
            </w:pPr>
            <w:r>
              <w:t>842</w:t>
            </w:r>
          </w:p>
        </w:tc>
        <w:tc>
          <w:tcPr>
            <w:tcW w:w="844" w:type="dxa"/>
          </w:tcPr>
          <w:p w:rsidR="00EC49E9" w:rsidRDefault="00EC49E9">
            <w:pPr>
              <w:pStyle w:val="ConsPlusNormal"/>
              <w:jc w:val="center"/>
            </w:pPr>
            <w:r>
              <w:t>872</w:t>
            </w:r>
          </w:p>
        </w:tc>
        <w:tc>
          <w:tcPr>
            <w:tcW w:w="844" w:type="dxa"/>
          </w:tcPr>
          <w:p w:rsidR="00EC49E9" w:rsidRDefault="00EC49E9">
            <w:pPr>
              <w:pStyle w:val="ConsPlusNormal"/>
              <w:jc w:val="center"/>
            </w:pPr>
            <w:r>
              <w:t>561</w:t>
            </w:r>
          </w:p>
        </w:tc>
      </w:tr>
      <w:tr w:rsidR="00EC49E9">
        <w:tc>
          <w:tcPr>
            <w:tcW w:w="16764" w:type="dxa"/>
            <w:gridSpan w:val="13"/>
          </w:tcPr>
          <w:p w:rsidR="00EC49E9" w:rsidRDefault="00EC49E9">
            <w:pPr>
              <w:pStyle w:val="ConsPlusNormal"/>
              <w:jc w:val="both"/>
            </w:pPr>
            <w: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EC49E9">
        <w:tc>
          <w:tcPr>
            <w:tcW w:w="544" w:type="dxa"/>
            <w:vMerge w:val="restart"/>
          </w:tcPr>
          <w:p w:rsidR="00EC49E9" w:rsidRDefault="00EC49E9">
            <w:pPr>
              <w:pStyle w:val="ConsPlusNormal"/>
              <w:jc w:val="center"/>
            </w:pPr>
            <w:r>
              <w:t>1.1</w:t>
            </w:r>
          </w:p>
        </w:tc>
        <w:tc>
          <w:tcPr>
            <w:tcW w:w="3439" w:type="dxa"/>
            <w:vMerge w:val="restart"/>
          </w:tcPr>
          <w:p w:rsidR="00EC49E9" w:rsidRDefault="00EC49E9">
            <w:pPr>
              <w:pStyle w:val="ConsPlusNormal"/>
            </w:pPr>
            <w:r>
              <w:t>Основное мероприятие 1.1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1.1.1.</w:t>
            </w:r>
          </w:p>
          <w:p w:rsidR="00EC49E9" w:rsidRDefault="00EC49E9">
            <w:pPr>
              <w:pStyle w:val="ConsPlusNormal"/>
            </w:pPr>
            <w:r>
              <w:t>Количество выданных экземпляров из фондов государственных библиотек на 1 пользователя, шт.</w:t>
            </w:r>
          </w:p>
        </w:tc>
        <w:tc>
          <w:tcPr>
            <w:tcW w:w="904" w:type="dxa"/>
          </w:tcPr>
          <w:p w:rsidR="00EC49E9" w:rsidRDefault="00EC49E9">
            <w:pPr>
              <w:pStyle w:val="ConsPlusNormal"/>
              <w:jc w:val="center"/>
            </w:pPr>
            <w:r>
              <w:t>42,2</w:t>
            </w:r>
          </w:p>
        </w:tc>
        <w:tc>
          <w:tcPr>
            <w:tcW w:w="844" w:type="dxa"/>
          </w:tcPr>
          <w:p w:rsidR="00EC49E9" w:rsidRDefault="00EC49E9">
            <w:pPr>
              <w:pStyle w:val="ConsPlusNormal"/>
              <w:jc w:val="center"/>
            </w:pPr>
            <w:r>
              <w:t>42,7</w:t>
            </w:r>
          </w:p>
        </w:tc>
        <w:tc>
          <w:tcPr>
            <w:tcW w:w="844" w:type="dxa"/>
          </w:tcPr>
          <w:p w:rsidR="00EC49E9" w:rsidRDefault="00EC49E9">
            <w:pPr>
              <w:pStyle w:val="ConsPlusNormal"/>
              <w:jc w:val="center"/>
            </w:pPr>
            <w:r>
              <w:t>42,7</w:t>
            </w:r>
          </w:p>
        </w:tc>
        <w:tc>
          <w:tcPr>
            <w:tcW w:w="844" w:type="dxa"/>
          </w:tcPr>
          <w:p w:rsidR="00EC49E9" w:rsidRDefault="00EC49E9">
            <w:pPr>
              <w:pStyle w:val="ConsPlusNormal"/>
              <w:jc w:val="center"/>
            </w:pPr>
            <w:r>
              <w:t>42,7</w:t>
            </w:r>
          </w:p>
        </w:tc>
        <w:tc>
          <w:tcPr>
            <w:tcW w:w="844" w:type="dxa"/>
          </w:tcPr>
          <w:p w:rsidR="00EC49E9" w:rsidRDefault="00EC49E9">
            <w:pPr>
              <w:pStyle w:val="ConsPlusNormal"/>
              <w:jc w:val="center"/>
            </w:pPr>
            <w:r>
              <w:t>42,8</w:t>
            </w:r>
          </w:p>
        </w:tc>
        <w:tc>
          <w:tcPr>
            <w:tcW w:w="844" w:type="dxa"/>
          </w:tcPr>
          <w:p w:rsidR="00EC49E9" w:rsidRDefault="00EC49E9">
            <w:pPr>
              <w:pStyle w:val="ConsPlusNormal"/>
              <w:jc w:val="center"/>
            </w:pPr>
            <w:r>
              <w:t>45,8</w:t>
            </w:r>
          </w:p>
        </w:tc>
        <w:tc>
          <w:tcPr>
            <w:tcW w:w="844" w:type="dxa"/>
          </w:tcPr>
          <w:p w:rsidR="00EC49E9" w:rsidRDefault="00EC49E9">
            <w:pPr>
              <w:pStyle w:val="ConsPlusNormal"/>
              <w:jc w:val="center"/>
            </w:pPr>
            <w:r>
              <w:t>21,6</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1.1.2.</w:t>
            </w:r>
          </w:p>
          <w:p w:rsidR="00EC49E9" w:rsidRDefault="00EC49E9">
            <w:pPr>
              <w:pStyle w:val="ConsPlusNormal"/>
            </w:pPr>
            <w:r>
              <w:t>Количество посещений сайтов государственных библиотек в сети Интернет, тыс. посещений в год</w:t>
            </w:r>
          </w:p>
        </w:tc>
        <w:tc>
          <w:tcPr>
            <w:tcW w:w="904" w:type="dxa"/>
          </w:tcPr>
          <w:p w:rsidR="00EC49E9" w:rsidRDefault="00EC49E9">
            <w:pPr>
              <w:pStyle w:val="ConsPlusNormal"/>
              <w:jc w:val="center"/>
            </w:pPr>
            <w:r>
              <w:t>240,0</w:t>
            </w:r>
          </w:p>
        </w:tc>
        <w:tc>
          <w:tcPr>
            <w:tcW w:w="844" w:type="dxa"/>
          </w:tcPr>
          <w:p w:rsidR="00EC49E9" w:rsidRDefault="00EC49E9">
            <w:pPr>
              <w:pStyle w:val="ConsPlusNormal"/>
              <w:jc w:val="center"/>
            </w:pPr>
            <w:r>
              <w:t>270,0</w:t>
            </w:r>
          </w:p>
        </w:tc>
        <w:tc>
          <w:tcPr>
            <w:tcW w:w="844" w:type="dxa"/>
          </w:tcPr>
          <w:p w:rsidR="00EC49E9" w:rsidRDefault="00EC49E9">
            <w:pPr>
              <w:pStyle w:val="ConsPlusNormal"/>
              <w:jc w:val="center"/>
            </w:pPr>
            <w:r>
              <w:t>285,0</w:t>
            </w:r>
          </w:p>
        </w:tc>
        <w:tc>
          <w:tcPr>
            <w:tcW w:w="844" w:type="dxa"/>
          </w:tcPr>
          <w:p w:rsidR="00EC49E9" w:rsidRDefault="00EC49E9">
            <w:pPr>
              <w:pStyle w:val="ConsPlusNormal"/>
              <w:jc w:val="center"/>
            </w:pPr>
            <w:r>
              <w:t>350,0</w:t>
            </w:r>
          </w:p>
        </w:tc>
        <w:tc>
          <w:tcPr>
            <w:tcW w:w="844" w:type="dxa"/>
          </w:tcPr>
          <w:p w:rsidR="00EC49E9" w:rsidRDefault="00EC49E9">
            <w:pPr>
              <w:pStyle w:val="ConsPlusNormal"/>
              <w:jc w:val="center"/>
            </w:pPr>
            <w:r>
              <w:t>418,0</w:t>
            </w:r>
          </w:p>
        </w:tc>
        <w:tc>
          <w:tcPr>
            <w:tcW w:w="844" w:type="dxa"/>
          </w:tcPr>
          <w:p w:rsidR="00EC49E9" w:rsidRDefault="00EC49E9">
            <w:pPr>
              <w:pStyle w:val="ConsPlusNormal"/>
              <w:jc w:val="center"/>
            </w:pPr>
            <w:r>
              <w:t>441,0</w:t>
            </w:r>
          </w:p>
        </w:tc>
        <w:tc>
          <w:tcPr>
            <w:tcW w:w="844" w:type="dxa"/>
          </w:tcPr>
          <w:p w:rsidR="00EC49E9" w:rsidRDefault="00EC49E9">
            <w:pPr>
              <w:pStyle w:val="ConsPlusNormal"/>
              <w:jc w:val="center"/>
            </w:pPr>
            <w:r>
              <w:t>620,0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1.1.3.</w:t>
            </w:r>
          </w:p>
          <w:p w:rsidR="00EC49E9" w:rsidRDefault="00EC49E9">
            <w:pPr>
              <w:pStyle w:val="ConsPlusNormal"/>
            </w:pPr>
            <w:r>
              <w:t>Количество выездов в год в муниципальные библиотеки на одного сотрудника специализированного подразделения библиотеки, ед.</w:t>
            </w:r>
          </w:p>
        </w:tc>
        <w:tc>
          <w:tcPr>
            <w:tcW w:w="904" w:type="dxa"/>
          </w:tcPr>
          <w:p w:rsidR="00EC49E9" w:rsidRDefault="00EC49E9">
            <w:pPr>
              <w:pStyle w:val="ConsPlusNormal"/>
              <w:jc w:val="center"/>
            </w:pPr>
            <w:r>
              <w:t>5</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1.1.4.</w:t>
            </w:r>
          </w:p>
          <w:p w:rsidR="00EC49E9" w:rsidRDefault="00EC49E9">
            <w:pPr>
              <w:pStyle w:val="ConsPlusNormal"/>
            </w:pPr>
            <w:r>
              <w:t>Количество оцифрованных документов, страниц</w:t>
            </w:r>
          </w:p>
        </w:tc>
        <w:tc>
          <w:tcPr>
            <w:tcW w:w="904" w:type="dxa"/>
          </w:tcPr>
          <w:p w:rsidR="00EC49E9" w:rsidRDefault="00EC49E9">
            <w:pPr>
              <w:pStyle w:val="ConsPlusNormal"/>
              <w:jc w:val="center"/>
            </w:pPr>
            <w:r>
              <w:t>269167</w:t>
            </w:r>
          </w:p>
        </w:tc>
        <w:tc>
          <w:tcPr>
            <w:tcW w:w="844" w:type="dxa"/>
          </w:tcPr>
          <w:p w:rsidR="00EC49E9" w:rsidRDefault="00EC49E9">
            <w:pPr>
              <w:pStyle w:val="ConsPlusNormal"/>
              <w:jc w:val="center"/>
            </w:pPr>
            <w:r>
              <w:t>349167</w:t>
            </w:r>
          </w:p>
        </w:tc>
        <w:tc>
          <w:tcPr>
            <w:tcW w:w="844" w:type="dxa"/>
          </w:tcPr>
          <w:p w:rsidR="00EC49E9" w:rsidRDefault="00EC49E9">
            <w:pPr>
              <w:pStyle w:val="ConsPlusNormal"/>
              <w:jc w:val="center"/>
            </w:pPr>
            <w:r>
              <w:t>429167</w:t>
            </w:r>
          </w:p>
        </w:tc>
        <w:tc>
          <w:tcPr>
            <w:tcW w:w="844" w:type="dxa"/>
          </w:tcPr>
          <w:p w:rsidR="00EC49E9" w:rsidRDefault="00EC49E9">
            <w:pPr>
              <w:pStyle w:val="ConsPlusNormal"/>
              <w:jc w:val="center"/>
            </w:pPr>
            <w:r>
              <w:t>509167</w:t>
            </w:r>
          </w:p>
        </w:tc>
        <w:tc>
          <w:tcPr>
            <w:tcW w:w="844" w:type="dxa"/>
          </w:tcPr>
          <w:p w:rsidR="00EC49E9" w:rsidRDefault="00EC49E9">
            <w:pPr>
              <w:pStyle w:val="ConsPlusNormal"/>
              <w:jc w:val="center"/>
            </w:pPr>
            <w:r>
              <w:t>594500</w:t>
            </w:r>
          </w:p>
        </w:tc>
        <w:tc>
          <w:tcPr>
            <w:tcW w:w="844" w:type="dxa"/>
          </w:tcPr>
          <w:p w:rsidR="00EC49E9" w:rsidRDefault="00EC49E9">
            <w:pPr>
              <w:pStyle w:val="ConsPlusNormal"/>
              <w:jc w:val="center"/>
            </w:pPr>
            <w:r>
              <w:t>673500</w:t>
            </w:r>
          </w:p>
        </w:tc>
        <w:tc>
          <w:tcPr>
            <w:tcW w:w="844" w:type="dxa"/>
          </w:tcPr>
          <w:p w:rsidR="00EC49E9" w:rsidRDefault="00EC49E9">
            <w:pPr>
              <w:pStyle w:val="ConsPlusNormal"/>
              <w:jc w:val="center"/>
            </w:pPr>
            <w:r>
              <w:t>738500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1.1.5.</w:t>
            </w:r>
          </w:p>
          <w:p w:rsidR="00EC49E9" w:rsidRDefault="00EC49E9">
            <w:pPr>
              <w:pStyle w:val="ConsPlusNormal"/>
            </w:pPr>
            <w:r>
              <w:t>Количество библиографических записей, в том числе включенных в сводный электронный каталог библиотек России, тыс. ед.</w:t>
            </w:r>
          </w:p>
        </w:tc>
        <w:tc>
          <w:tcPr>
            <w:tcW w:w="904" w:type="dxa"/>
          </w:tcPr>
          <w:p w:rsidR="00EC49E9" w:rsidRDefault="00EC49E9">
            <w:pPr>
              <w:pStyle w:val="ConsPlusNormal"/>
              <w:jc w:val="center"/>
            </w:pPr>
            <w:r>
              <w:t>1311,1</w:t>
            </w:r>
          </w:p>
        </w:tc>
        <w:tc>
          <w:tcPr>
            <w:tcW w:w="844" w:type="dxa"/>
          </w:tcPr>
          <w:p w:rsidR="00EC49E9" w:rsidRDefault="00EC49E9">
            <w:pPr>
              <w:pStyle w:val="ConsPlusNormal"/>
              <w:jc w:val="center"/>
            </w:pPr>
            <w:r>
              <w:t>1376,0</w:t>
            </w:r>
          </w:p>
        </w:tc>
        <w:tc>
          <w:tcPr>
            <w:tcW w:w="844" w:type="dxa"/>
          </w:tcPr>
          <w:p w:rsidR="00EC49E9" w:rsidRDefault="00EC49E9">
            <w:pPr>
              <w:pStyle w:val="ConsPlusNormal"/>
              <w:jc w:val="center"/>
            </w:pPr>
            <w:r>
              <w:t>1576,0</w:t>
            </w:r>
          </w:p>
        </w:tc>
        <w:tc>
          <w:tcPr>
            <w:tcW w:w="844" w:type="dxa"/>
          </w:tcPr>
          <w:p w:rsidR="00EC49E9" w:rsidRDefault="00EC49E9">
            <w:pPr>
              <w:pStyle w:val="ConsPlusNormal"/>
              <w:jc w:val="center"/>
            </w:pPr>
            <w:r>
              <w:t>1610,0</w:t>
            </w:r>
          </w:p>
        </w:tc>
        <w:tc>
          <w:tcPr>
            <w:tcW w:w="844" w:type="dxa"/>
          </w:tcPr>
          <w:p w:rsidR="00EC49E9" w:rsidRDefault="00EC49E9">
            <w:pPr>
              <w:pStyle w:val="ConsPlusNormal"/>
              <w:jc w:val="center"/>
            </w:pPr>
            <w:r>
              <w:t>1780,0</w:t>
            </w:r>
          </w:p>
        </w:tc>
        <w:tc>
          <w:tcPr>
            <w:tcW w:w="844" w:type="dxa"/>
          </w:tcPr>
          <w:p w:rsidR="00EC49E9" w:rsidRDefault="00EC49E9">
            <w:pPr>
              <w:pStyle w:val="ConsPlusNormal"/>
              <w:jc w:val="center"/>
            </w:pPr>
            <w:r>
              <w:t>1881,0</w:t>
            </w:r>
          </w:p>
        </w:tc>
        <w:tc>
          <w:tcPr>
            <w:tcW w:w="844" w:type="dxa"/>
          </w:tcPr>
          <w:p w:rsidR="00EC49E9" w:rsidRDefault="00EC49E9">
            <w:pPr>
              <w:pStyle w:val="ConsPlusNormal"/>
              <w:jc w:val="center"/>
            </w:pPr>
            <w:r>
              <w:t>1921,0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1.1.6.</w:t>
            </w:r>
          </w:p>
          <w:p w:rsidR="00EC49E9" w:rsidRDefault="00EC49E9">
            <w:pPr>
              <w:pStyle w:val="ConsPlusNormal"/>
            </w:pPr>
            <w:r>
              <w:t>Охват библиотек области, обслуживающих детей, периодическими изданиями Российского Детского Фонда, %</w:t>
            </w:r>
          </w:p>
        </w:tc>
        <w:tc>
          <w:tcPr>
            <w:tcW w:w="904" w:type="dxa"/>
          </w:tcPr>
          <w:p w:rsidR="00EC49E9" w:rsidRDefault="00EC49E9">
            <w:pPr>
              <w:pStyle w:val="ConsPlusNormal"/>
              <w:jc w:val="center"/>
            </w:pPr>
            <w:r>
              <w:t>100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1.1.7.</w:t>
            </w:r>
          </w:p>
          <w:p w:rsidR="00EC49E9" w:rsidRDefault="00EC49E9">
            <w:pPr>
              <w:pStyle w:val="ConsPlusNormal"/>
            </w:pPr>
            <w:r>
              <w:t>Доля государственных и центральных муниципальных библиотек, получающих журналы "Наш современник" и "Русский дом", %</w:t>
            </w:r>
          </w:p>
        </w:tc>
        <w:tc>
          <w:tcPr>
            <w:tcW w:w="904" w:type="dxa"/>
          </w:tcPr>
          <w:p w:rsidR="00EC49E9" w:rsidRDefault="00EC49E9">
            <w:pPr>
              <w:pStyle w:val="ConsPlusNormal"/>
              <w:jc w:val="center"/>
            </w:pP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1.1.8.</w:t>
            </w:r>
          </w:p>
          <w:p w:rsidR="00EC49E9" w:rsidRDefault="00EC49E9">
            <w:pPr>
              <w:pStyle w:val="ConsPlusNormal"/>
            </w:pPr>
            <w:r>
              <w:t>Количество публикаций (оригинальных), онлайн-трансляций, размещенных государственными библиотеками в сети Интернет,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3100</w:t>
            </w:r>
          </w:p>
        </w:tc>
      </w:tr>
      <w:tr w:rsidR="00EC49E9">
        <w:tc>
          <w:tcPr>
            <w:tcW w:w="16764" w:type="dxa"/>
            <w:gridSpan w:val="13"/>
          </w:tcPr>
          <w:p w:rsidR="00EC49E9" w:rsidRDefault="00EC49E9">
            <w:pPr>
              <w:pStyle w:val="ConsPlusNormal"/>
              <w:jc w:val="both"/>
            </w:pPr>
            <w:r>
              <w:t>Задача 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EC49E9">
        <w:tc>
          <w:tcPr>
            <w:tcW w:w="544" w:type="dxa"/>
            <w:vMerge w:val="restart"/>
          </w:tcPr>
          <w:p w:rsidR="00EC49E9" w:rsidRDefault="00EC49E9">
            <w:pPr>
              <w:pStyle w:val="ConsPlusNormal"/>
              <w:jc w:val="center"/>
            </w:pPr>
            <w:r>
              <w:t>1.2</w:t>
            </w:r>
          </w:p>
        </w:tc>
        <w:tc>
          <w:tcPr>
            <w:tcW w:w="3439" w:type="dxa"/>
            <w:vMerge w:val="restart"/>
          </w:tcPr>
          <w:p w:rsidR="00EC49E9" w:rsidRDefault="00EC49E9">
            <w:pPr>
              <w:pStyle w:val="ConsPlusNormal"/>
            </w:pPr>
            <w:r>
              <w:t xml:space="preserve">Основное мероприятие 1.2 </w:t>
            </w:r>
            <w:r>
              <w:lastRenderedPageBreak/>
              <w:t>"Комплектование книжных фондов библиотек"</w:t>
            </w:r>
          </w:p>
        </w:tc>
        <w:tc>
          <w:tcPr>
            <w:tcW w:w="1849" w:type="dxa"/>
            <w:vMerge w:val="restart"/>
          </w:tcPr>
          <w:p w:rsidR="00EC49E9" w:rsidRDefault="00EC49E9">
            <w:pPr>
              <w:pStyle w:val="ConsPlusNormal"/>
              <w:jc w:val="center"/>
            </w:pPr>
            <w:r>
              <w:lastRenderedPageBreak/>
              <w:t xml:space="preserve">Управление </w:t>
            </w:r>
            <w:r>
              <w:lastRenderedPageBreak/>
              <w:t>культуры Белгородской области</w:t>
            </w:r>
          </w:p>
        </w:tc>
        <w:tc>
          <w:tcPr>
            <w:tcW w:w="964" w:type="dxa"/>
            <w:vMerge w:val="restart"/>
          </w:tcPr>
          <w:p w:rsidR="00EC49E9" w:rsidRDefault="00EC49E9">
            <w:pPr>
              <w:pStyle w:val="ConsPlusNormal"/>
              <w:jc w:val="center"/>
            </w:pPr>
            <w:r>
              <w:lastRenderedPageBreak/>
              <w:t xml:space="preserve">2014 - </w:t>
            </w:r>
            <w:r>
              <w:lastRenderedPageBreak/>
              <w:t>2025 годы</w:t>
            </w:r>
          </w:p>
        </w:tc>
        <w:tc>
          <w:tcPr>
            <w:tcW w:w="1191" w:type="dxa"/>
          </w:tcPr>
          <w:p w:rsidR="00EC49E9" w:rsidRDefault="00EC49E9">
            <w:pPr>
              <w:pStyle w:val="ConsPlusNormal"/>
              <w:jc w:val="center"/>
            </w:pPr>
            <w:r>
              <w:lastRenderedPageBreak/>
              <w:t>Прогресси</w:t>
            </w:r>
            <w:r>
              <w:lastRenderedPageBreak/>
              <w:t>рующий</w:t>
            </w:r>
          </w:p>
        </w:tc>
        <w:tc>
          <w:tcPr>
            <w:tcW w:w="2809" w:type="dxa"/>
          </w:tcPr>
          <w:p w:rsidR="00EC49E9" w:rsidRDefault="00EC49E9">
            <w:pPr>
              <w:pStyle w:val="ConsPlusNormal"/>
            </w:pPr>
            <w:r>
              <w:lastRenderedPageBreak/>
              <w:t>Показатель 1.2.1.</w:t>
            </w:r>
          </w:p>
          <w:p w:rsidR="00EC49E9" w:rsidRDefault="00EC49E9">
            <w:pPr>
              <w:pStyle w:val="ConsPlusNormal"/>
            </w:pPr>
            <w:r>
              <w:lastRenderedPageBreak/>
              <w:t>Количество новых поступлений изданий в государственные библиотеки, тыс. экз.</w:t>
            </w:r>
          </w:p>
        </w:tc>
        <w:tc>
          <w:tcPr>
            <w:tcW w:w="904" w:type="dxa"/>
          </w:tcPr>
          <w:p w:rsidR="00EC49E9" w:rsidRDefault="00EC49E9">
            <w:pPr>
              <w:pStyle w:val="ConsPlusNormal"/>
              <w:jc w:val="center"/>
            </w:pPr>
            <w:r>
              <w:lastRenderedPageBreak/>
              <w:t>30,0</w:t>
            </w:r>
          </w:p>
        </w:tc>
        <w:tc>
          <w:tcPr>
            <w:tcW w:w="844" w:type="dxa"/>
          </w:tcPr>
          <w:p w:rsidR="00EC49E9" w:rsidRDefault="00EC49E9">
            <w:pPr>
              <w:pStyle w:val="ConsPlusNormal"/>
              <w:jc w:val="center"/>
            </w:pPr>
            <w:r>
              <w:t>22,4</w:t>
            </w:r>
          </w:p>
        </w:tc>
        <w:tc>
          <w:tcPr>
            <w:tcW w:w="844" w:type="dxa"/>
          </w:tcPr>
          <w:p w:rsidR="00EC49E9" w:rsidRDefault="00EC49E9">
            <w:pPr>
              <w:pStyle w:val="ConsPlusNormal"/>
              <w:jc w:val="center"/>
            </w:pPr>
            <w:r>
              <w:t>23,7</w:t>
            </w:r>
          </w:p>
        </w:tc>
        <w:tc>
          <w:tcPr>
            <w:tcW w:w="844" w:type="dxa"/>
          </w:tcPr>
          <w:p w:rsidR="00EC49E9" w:rsidRDefault="00EC49E9">
            <w:pPr>
              <w:pStyle w:val="ConsPlusNormal"/>
              <w:jc w:val="center"/>
            </w:pPr>
            <w:r>
              <w:t>20,7</w:t>
            </w:r>
          </w:p>
        </w:tc>
        <w:tc>
          <w:tcPr>
            <w:tcW w:w="844" w:type="dxa"/>
          </w:tcPr>
          <w:p w:rsidR="00EC49E9" w:rsidRDefault="00EC49E9">
            <w:pPr>
              <w:pStyle w:val="ConsPlusNormal"/>
              <w:jc w:val="center"/>
            </w:pPr>
            <w:r>
              <w:t>24,0</w:t>
            </w:r>
          </w:p>
        </w:tc>
        <w:tc>
          <w:tcPr>
            <w:tcW w:w="844" w:type="dxa"/>
          </w:tcPr>
          <w:p w:rsidR="00EC49E9" w:rsidRDefault="00EC49E9">
            <w:pPr>
              <w:pStyle w:val="ConsPlusNormal"/>
            </w:pPr>
            <w:r>
              <w:t>23,0</w:t>
            </w:r>
          </w:p>
        </w:tc>
        <w:tc>
          <w:tcPr>
            <w:tcW w:w="844" w:type="dxa"/>
          </w:tcPr>
          <w:p w:rsidR="00EC49E9" w:rsidRDefault="00EC49E9">
            <w:pPr>
              <w:pStyle w:val="ConsPlusNormal"/>
              <w:jc w:val="center"/>
            </w:pPr>
            <w:r>
              <w:t>21,0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1.2.2.</w:t>
            </w:r>
          </w:p>
          <w:p w:rsidR="00EC49E9" w:rsidRDefault="00EC49E9">
            <w:pPr>
              <w:pStyle w:val="ConsPlusNormal"/>
            </w:pPr>
            <w:r>
              <w:t>Доля муниципальных библиотек, получивших новые издания за счет межбюджетных трансфертов из федерального бюджета, %</w:t>
            </w:r>
          </w:p>
        </w:tc>
        <w:tc>
          <w:tcPr>
            <w:tcW w:w="904" w:type="dxa"/>
          </w:tcPr>
          <w:p w:rsidR="00EC49E9" w:rsidRDefault="00EC49E9">
            <w:pPr>
              <w:pStyle w:val="ConsPlusNormal"/>
              <w:jc w:val="center"/>
            </w:pP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1.2.3.</w:t>
            </w:r>
          </w:p>
          <w:p w:rsidR="00EC49E9" w:rsidRDefault="00EC49E9">
            <w:pPr>
              <w:pStyle w:val="ConsPlusNormal"/>
            </w:pPr>
            <w:r>
              <w:t>Количество посещений библиотек на 1 жителя в год,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4,1</w:t>
            </w:r>
          </w:p>
        </w:tc>
        <w:tc>
          <w:tcPr>
            <w:tcW w:w="844" w:type="dxa"/>
          </w:tcPr>
          <w:p w:rsidR="00EC49E9" w:rsidRDefault="00EC49E9">
            <w:pPr>
              <w:pStyle w:val="ConsPlusNormal"/>
              <w:jc w:val="center"/>
            </w:pPr>
            <w:r>
              <w:t>4,6</w:t>
            </w:r>
          </w:p>
        </w:tc>
        <w:tc>
          <w:tcPr>
            <w:tcW w:w="844" w:type="dxa"/>
          </w:tcPr>
          <w:p w:rsidR="00EC49E9" w:rsidRDefault="00EC49E9">
            <w:pPr>
              <w:pStyle w:val="ConsPlusNormal"/>
              <w:jc w:val="center"/>
            </w:pPr>
            <w:r>
              <w:t>4,9</w:t>
            </w: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1.3</w:t>
            </w:r>
          </w:p>
        </w:tc>
        <w:tc>
          <w:tcPr>
            <w:tcW w:w="3439" w:type="dxa"/>
          </w:tcPr>
          <w:p w:rsidR="00EC49E9" w:rsidRDefault="00EC49E9">
            <w:pPr>
              <w:pStyle w:val="ConsPlusNormal"/>
            </w:pPr>
            <w:r>
              <w:t>Основное мероприятие 1.3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1.3.1.</w:t>
            </w:r>
          </w:p>
          <w:p w:rsidR="00EC49E9" w:rsidRDefault="00EC49E9">
            <w:pPr>
              <w:pStyle w:val="ConsPlusNormal"/>
            </w:pPr>
            <w:r>
              <w:t>Количество библиотек муниципальных образований, подключенных к сети Интернет, ед.</w:t>
            </w:r>
          </w:p>
        </w:tc>
        <w:tc>
          <w:tcPr>
            <w:tcW w:w="904" w:type="dxa"/>
          </w:tcPr>
          <w:p w:rsidR="00EC49E9" w:rsidRDefault="00EC49E9">
            <w:pPr>
              <w:pStyle w:val="ConsPlusNormal"/>
              <w:jc w:val="center"/>
            </w:pPr>
            <w:r>
              <w:t>395</w:t>
            </w:r>
          </w:p>
        </w:tc>
        <w:tc>
          <w:tcPr>
            <w:tcW w:w="844" w:type="dxa"/>
          </w:tcPr>
          <w:p w:rsidR="00EC49E9" w:rsidRDefault="00EC49E9">
            <w:pPr>
              <w:pStyle w:val="ConsPlusNormal"/>
              <w:jc w:val="center"/>
            </w:pPr>
            <w:r>
              <w:t>526</w:t>
            </w:r>
          </w:p>
        </w:tc>
        <w:tc>
          <w:tcPr>
            <w:tcW w:w="844" w:type="dxa"/>
          </w:tcPr>
          <w:p w:rsidR="00EC49E9" w:rsidRDefault="00EC49E9">
            <w:pPr>
              <w:pStyle w:val="ConsPlusNormal"/>
              <w:jc w:val="center"/>
            </w:pPr>
            <w:r>
              <w:t>546</w:t>
            </w:r>
          </w:p>
        </w:tc>
        <w:tc>
          <w:tcPr>
            <w:tcW w:w="844" w:type="dxa"/>
          </w:tcPr>
          <w:p w:rsidR="00EC49E9" w:rsidRDefault="00EC49E9">
            <w:pPr>
              <w:pStyle w:val="ConsPlusNormal"/>
              <w:jc w:val="center"/>
            </w:pPr>
            <w:r>
              <w:t>551</w:t>
            </w:r>
          </w:p>
        </w:tc>
        <w:tc>
          <w:tcPr>
            <w:tcW w:w="844" w:type="dxa"/>
          </w:tcPr>
          <w:p w:rsidR="00EC49E9" w:rsidRDefault="00EC49E9">
            <w:pPr>
              <w:pStyle w:val="ConsPlusNormal"/>
              <w:jc w:val="center"/>
            </w:pPr>
            <w:r>
              <w:t>576</w:t>
            </w:r>
          </w:p>
        </w:tc>
        <w:tc>
          <w:tcPr>
            <w:tcW w:w="844" w:type="dxa"/>
          </w:tcPr>
          <w:p w:rsidR="00EC49E9" w:rsidRDefault="00EC49E9">
            <w:pPr>
              <w:pStyle w:val="ConsPlusNormal"/>
              <w:jc w:val="center"/>
            </w:pPr>
            <w:r>
              <w:t>587</w:t>
            </w:r>
          </w:p>
        </w:tc>
        <w:tc>
          <w:tcPr>
            <w:tcW w:w="844" w:type="dxa"/>
          </w:tcPr>
          <w:p w:rsidR="00EC49E9" w:rsidRDefault="00EC49E9">
            <w:pPr>
              <w:pStyle w:val="ConsPlusNormal"/>
              <w:jc w:val="center"/>
            </w:pPr>
            <w:r>
              <w:t>589</w:t>
            </w:r>
          </w:p>
        </w:tc>
      </w:tr>
      <w:tr w:rsidR="00EC49E9">
        <w:tc>
          <w:tcPr>
            <w:tcW w:w="544" w:type="dxa"/>
          </w:tcPr>
          <w:p w:rsidR="00EC49E9" w:rsidRDefault="00EC49E9">
            <w:pPr>
              <w:pStyle w:val="ConsPlusNormal"/>
              <w:jc w:val="center"/>
            </w:pPr>
            <w:r>
              <w:t>1.4</w:t>
            </w:r>
          </w:p>
        </w:tc>
        <w:tc>
          <w:tcPr>
            <w:tcW w:w="3439" w:type="dxa"/>
          </w:tcPr>
          <w:p w:rsidR="00EC49E9" w:rsidRDefault="00EC49E9">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1.4.1.</w:t>
            </w:r>
          </w:p>
          <w:p w:rsidR="00EC49E9" w:rsidRDefault="00EC49E9">
            <w:pPr>
              <w:pStyle w:val="ConsPlusNormal"/>
            </w:pPr>
            <w:r>
              <w:t>Количество проведенных общественно значимых мероприятий, ед.</w:t>
            </w:r>
          </w:p>
        </w:tc>
        <w:tc>
          <w:tcPr>
            <w:tcW w:w="904" w:type="dxa"/>
          </w:tcPr>
          <w:p w:rsidR="00EC49E9" w:rsidRDefault="00EC49E9">
            <w:pPr>
              <w:pStyle w:val="ConsPlusNormal"/>
              <w:jc w:val="center"/>
            </w:pPr>
            <w:r>
              <w:t>5</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4</w:t>
            </w:r>
          </w:p>
        </w:tc>
      </w:tr>
      <w:tr w:rsidR="00EC49E9">
        <w:tc>
          <w:tcPr>
            <w:tcW w:w="544" w:type="dxa"/>
          </w:tcPr>
          <w:p w:rsidR="00EC49E9" w:rsidRDefault="00EC49E9">
            <w:pPr>
              <w:pStyle w:val="ConsPlusNormal"/>
              <w:jc w:val="center"/>
            </w:pPr>
            <w:r>
              <w:lastRenderedPageBreak/>
              <w:t>1.5</w:t>
            </w:r>
          </w:p>
        </w:tc>
        <w:tc>
          <w:tcPr>
            <w:tcW w:w="3439" w:type="dxa"/>
          </w:tcPr>
          <w:p w:rsidR="00EC49E9" w:rsidRDefault="00EC49E9">
            <w:pPr>
              <w:pStyle w:val="ConsPlusNormal"/>
            </w:pPr>
            <w:r>
              <w:t>Основное мероприятие 1.5 "Реализация мероприятий федеральной целевой программы "Культура России (2012 - 2018 годы)"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год</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1.5.1.</w:t>
            </w:r>
          </w:p>
          <w:p w:rsidR="00EC49E9" w:rsidRDefault="00EC49E9">
            <w:pPr>
              <w:pStyle w:val="ConsPlusNormal"/>
            </w:pPr>
            <w:r>
              <w:t>Количество точек доступа к Национальной электронной библиотеке, ед.</w:t>
            </w:r>
          </w:p>
        </w:tc>
        <w:tc>
          <w:tcPr>
            <w:tcW w:w="904" w:type="dxa"/>
          </w:tcPr>
          <w:p w:rsidR="00EC49E9" w:rsidRDefault="00EC49E9">
            <w:pPr>
              <w:pStyle w:val="ConsPlusNormal"/>
              <w:jc w:val="center"/>
            </w:pPr>
            <w:r>
              <w:t>32</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1.6</w:t>
            </w:r>
          </w:p>
        </w:tc>
        <w:tc>
          <w:tcPr>
            <w:tcW w:w="3439" w:type="dxa"/>
          </w:tcPr>
          <w:p w:rsidR="00EC49E9" w:rsidRDefault="00EC49E9">
            <w:pPr>
              <w:pStyle w:val="ConsPlusNormal"/>
            </w:pPr>
            <w:r>
              <w:t>Основное мероприятие 1.6 "Развитие инфраструктуры сферы культуры"</w:t>
            </w:r>
          </w:p>
        </w:tc>
        <w:tc>
          <w:tcPr>
            <w:tcW w:w="1849" w:type="dxa"/>
          </w:tcPr>
          <w:p w:rsidR="00EC49E9" w:rsidRDefault="00EC49E9">
            <w:pPr>
              <w:pStyle w:val="ConsPlusNormal"/>
              <w:jc w:val="center"/>
            </w:pPr>
            <w:r>
              <w:t>Департамент строительства и транспорта Белгородской области, 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1.6.1.</w:t>
            </w:r>
          </w:p>
          <w:p w:rsidR="00EC49E9" w:rsidRDefault="00EC49E9">
            <w:pPr>
              <w:pStyle w:val="ConsPlusNormal"/>
            </w:pPr>
            <w:r>
              <w:t>Количество введенных в эксплуатацию библиотек, ед.</w:t>
            </w:r>
          </w:p>
        </w:tc>
        <w:tc>
          <w:tcPr>
            <w:tcW w:w="90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6</w:t>
            </w:r>
          </w:p>
        </w:tc>
      </w:tr>
      <w:tr w:rsidR="00EC49E9">
        <w:tc>
          <w:tcPr>
            <w:tcW w:w="544" w:type="dxa"/>
          </w:tcPr>
          <w:p w:rsidR="00EC49E9" w:rsidRDefault="00EC49E9">
            <w:pPr>
              <w:pStyle w:val="ConsPlusNormal"/>
              <w:jc w:val="center"/>
            </w:pPr>
            <w:r>
              <w:t>1.7</w:t>
            </w:r>
          </w:p>
        </w:tc>
        <w:tc>
          <w:tcPr>
            <w:tcW w:w="3439" w:type="dxa"/>
          </w:tcPr>
          <w:p w:rsidR="00EC49E9" w:rsidRDefault="00EC49E9">
            <w:pPr>
              <w:pStyle w:val="ConsPlusNormal"/>
            </w:pPr>
            <w:r>
              <w:t>Проект 1.А1 "Культурная среда"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1.7.1.</w:t>
            </w:r>
          </w:p>
          <w:p w:rsidR="00EC49E9" w:rsidRDefault="00EC49E9">
            <w:pPr>
              <w:pStyle w:val="ConsPlusNormal"/>
            </w:pPr>
            <w:r>
              <w:t>Количество созданных модельных библиотек,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w:t>
            </w:r>
          </w:p>
        </w:tc>
        <w:tc>
          <w:tcPr>
            <w:tcW w:w="844" w:type="dxa"/>
          </w:tcPr>
          <w:p w:rsidR="00EC49E9" w:rsidRDefault="00EC49E9">
            <w:pPr>
              <w:pStyle w:val="ConsPlusNormal"/>
              <w:jc w:val="center"/>
            </w:pPr>
            <w:r>
              <w:t>1</w:t>
            </w:r>
          </w:p>
        </w:tc>
      </w:tr>
      <w:tr w:rsidR="00EC49E9">
        <w:tc>
          <w:tcPr>
            <w:tcW w:w="544" w:type="dxa"/>
          </w:tcPr>
          <w:p w:rsidR="00EC49E9" w:rsidRDefault="00EC49E9">
            <w:pPr>
              <w:pStyle w:val="ConsPlusNormal"/>
              <w:jc w:val="center"/>
            </w:pPr>
            <w:r>
              <w:t>1.8</w:t>
            </w:r>
          </w:p>
        </w:tc>
        <w:tc>
          <w:tcPr>
            <w:tcW w:w="3439" w:type="dxa"/>
          </w:tcPr>
          <w:p w:rsidR="00EC49E9" w:rsidRDefault="00EC49E9">
            <w:pPr>
              <w:pStyle w:val="ConsPlusNormal"/>
            </w:pPr>
            <w:r>
              <w:t>Проект 1.А3 "Цифровая культура"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1.8.1.</w:t>
            </w:r>
          </w:p>
          <w:p w:rsidR="00EC49E9" w:rsidRDefault="00EC49E9">
            <w:pPr>
              <w:pStyle w:val="ConsPlusNormal"/>
            </w:pPr>
            <w:r>
              <w:t>Количество оцифрованных документов редкого фонда, в том числе книжных памятников, экз.</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200</w:t>
            </w:r>
          </w:p>
        </w:tc>
        <w:tc>
          <w:tcPr>
            <w:tcW w:w="844" w:type="dxa"/>
          </w:tcPr>
          <w:p w:rsidR="00EC49E9" w:rsidRDefault="00EC49E9">
            <w:pPr>
              <w:pStyle w:val="ConsPlusNormal"/>
              <w:jc w:val="center"/>
            </w:pPr>
            <w:r>
              <w:t>200</w:t>
            </w:r>
          </w:p>
        </w:tc>
      </w:tr>
      <w:tr w:rsidR="00EC49E9">
        <w:tc>
          <w:tcPr>
            <w:tcW w:w="544" w:type="dxa"/>
            <w:vMerge w:val="restart"/>
          </w:tcPr>
          <w:p w:rsidR="00EC49E9" w:rsidRDefault="00EC49E9">
            <w:pPr>
              <w:pStyle w:val="ConsPlusNormal"/>
              <w:jc w:val="center"/>
            </w:pPr>
            <w:r>
              <w:t>2</w:t>
            </w:r>
          </w:p>
        </w:tc>
        <w:tc>
          <w:tcPr>
            <w:tcW w:w="3439" w:type="dxa"/>
            <w:vMerge w:val="restart"/>
          </w:tcPr>
          <w:p w:rsidR="00EC49E9" w:rsidRDefault="00EC49E9">
            <w:pPr>
              <w:pStyle w:val="ConsPlusNormal"/>
            </w:pPr>
            <w:r>
              <w:t>Подпрограмма 2 "Развитие музейного дела"</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государственных музеев на 1000 человек населения области, ед.</w:t>
            </w:r>
          </w:p>
        </w:tc>
        <w:tc>
          <w:tcPr>
            <w:tcW w:w="904" w:type="dxa"/>
          </w:tcPr>
          <w:p w:rsidR="00EC49E9" w:rsidRDefault="00EC49E9">
            <w:pPr>
              <w:pStyle w:val="ConsPlusNormal"/>
              <w:jc w:val="center"/>
            </w:pPr>
            <w:r>
              <w:t>288</w:t>
            </w:r>
          </w:p>
        </w:tc>
        <w:tc>
          <w:tcPr>
            <w:tcW w:w="844" w:type="dxa"/>
          </w:tcPr>
          <w:p w:rsidR="00EC49E9" w:rsidRDefault="00EC49E9">
            <w:pPr>
              <w:pStyle w:val="ConsPlusNormal"/>
              <w:jc w:val="center"/>
            </w:pPr>
            <w:r>
              <w:t>304</w:t>
            </w:r>
          </w:p>
        </w:tc>
        <w:tc>
          <w:tcPr>
            <w:tcW w:w="844" w:type="dxa"/>
          </w:tcPr>
          <w:p w:rsidR="00EC49E9" w:rsidRDefault="00EC49E9">
            <w:pPr>
              <w:pStyle w:val="ConsPlusNormal"/>
              <w:jc w:val="center"/>
            </w:pPr>
            <w:r>
              <w:t>318</w:t>
            </w:r>
          </w:p>
        </w:tc>
        <w:tc>
          <w:tcPr>
            <w:tcW w:w="844" w:type="dxa"/>
          </w:tcPr>
          <w:p w:rsidR="00EC49E9" w:rsidRDefault="00EC49E9">
            <w:pPr>
              <w:pStyle w:val="ConsPlusNormal"/>
              <w:jc w:val="center"/>
            </w:pPr>
            <w:r>
              <w:t>343</w:t>
            </w:r>
          </w:p>
        </w:tc>
        <w:tc>
          <w:tcPr>
            <w:tcW w:w="844" w:type="dxa"/>
          </w:tcPr>
          <w:p w:rsidR="00EC49E9" w:rsidRDefault="00EC49E9">
            <w:pPr>
              <w:pStyle w:val="ConsPlusNormal"/>
              <w:jc w:val="center"/>
            </w:pPr>
            <w:r>
              <w:t>356</w:t>
            </w:r>
          </w:p>
        </w:tc>
        <w:tc>
          <w:tcPr>
            <w:tcW w:w="844" w:type="dxa"/>
          </w:tcPr>
          <w:p w:rsidR="00EC49E9" w:rsidRDefault="00EC49E9">
            <w:pPr>
              <w:pStyle w:val="ConsPlusNormal"/>
              <w:jc w:val="center"/>
            </w:pPr>
            <w:r>
              <w:t>500</w:t>
            </w:r>
          </w:p>
        </w:tc>
        <w:tc>
          <w:tcPr>
            <w:tcW w:w="844" w:type="dxa"/>
          </w:tcPr>
          <w:p w:rsidR="00EC49E9" w:rsidRDefault="00EC49E9">
            <w:pPr>
              <w:pStyle w:val="ConsPlusNormal"/>
              <w:jc w:val="center"/>
            </w:pPr>
            <w:r>
              <w:t>137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 xml:space="preserve">Доля музейных предметов, представленных (во всех формах) зрителю, в общем </w:t>
            </w:r>
            <w:r>
              <w:lastRenderedPageBreak/>
              <w:t>количестве музейных предметов основного фонда государственных музеев, %</w:t>
            </w:r>
          </w:p>
        </w:tc>
        <w:tc>
          <w:tcPr>
            <w:tcW w:w="904" w:type="dxa"/>
          </w:tcPr>
          <w:p w:rsidR="00EC49E9" w:rsidRDefault="00EC49E9">
            <w:pPr>
              <w:pStyle w:val="ConsPlusNormal"/>
              <w:jc w:val="center"/>
            </w:pPr>
            <w:r>
              <w:lastRenderedPageBreak/>
              <w:t>26</w:t>
            </w:r>
          </w:p>
        </w:tc>
        <w:tc>
          <w:tcPr>
            <w:tcW w:w="844" w:type="dxa"/>
          </w:tcPr>
          <w:p w:rsidR="00EC49E9" w:rsidRDefault="00EC49E9">
            <w:pPr>
              <w:pStyle w:val="ConsPlusNormal"/>
              <w:jc w:val="center"/>
            </w:pPr>
            <w:r>
              <w:t>28</w:t>
            </w:r>
          </w:p>
        </w:tc>
        <w:tc>
          <w:tcPr>
            <w:tcW w:w="844" w:type="dxa"/>
          </w:tcPr>
          <w:p w:rsidR="00EC49E9" w:rsidRDefault="00EC49E9">
            <w:pPr>
              <w:pStyle w:val="ConsPlusNormal"/>
              <w:jc w:val="center"/>
            </w:pPr>
            <w:r>
              <w:t>31</w:t>
            </w:r>
          </w:p>
        </w:tc>
        <w:tc>
          <w:tcPr>
            <w:tcW w:w="844" w:type="dxa"/>
          </w:tcPr>
          <w:p w:rsidR="00EC49E9" w:rsidRDefault="00EC49E9">
            <w:pPr>
              <w:pStyle w:val="ConsPlusNormal"/>
              <w:jc w:val="center"/>
            </w:pPr>
            <w:r>
              <w:t>33</w:t>
            </w:r>
          </w:p>
        </w:tc>
        <w:tc>
          <w:tcPr>
            <w:tcW w:w="844" w:type="dxa"/>
          </w:tcPr>
          <w:p w:rsidR="00EC49E9" w:rsidRDefault="00EC49E9">
            <w:pPr>
              <w:pStyle w:val="ConsPlusNormal"/>
              <w:jc w:val="center"/>
            </w:pPr>
            <w:r>
              <w:t>34</w:t>
            </w:r>
          </w:p>
        </w:tc>
        <w:tc>
          <w:tcPr>
            <w:tcW w:w="844" w:type="dxa"/>
          </w:tcPr>
          <w:p w:rsidR="00EC49E9" w:rsidRDefault="00EC49E9">
            <w:pPr>
              <w:pStyle w:val="ConsPlusNormal"/>
              <w:jc w:val="center"/>
            </w:pPr>
            <w:r>
              <w:t>34</w:t>
            </w:r>
          </w:p>
        </w:tc>
        <w:tc>
          <w:tcPr>
            <w:tcW w:w="844" w:type="dxa"/>
          </w:tcPr>
          <w:p w:rsidR="00EC49E9" w:rsidRDefault="00EC49E9">
            <w:pPr>
              <w:pStyle w:val="ConsPlusNormal"/>
              <w:jc w:val="center"/>
            </w:pPr>
            <w:r>
              <w:t>34</w:t>
            </w:r>
          </w:p>
        </w:tc>
      </w:tr>
      <w:tr w:rsidR="00EC49E9">
        <w:tc>
          <w:tcPr>
            <w:tcW w:w="16764" w:type="dxa"/>
            <w:gridSpan w:val="13"/>
          </w:tcPr>
          <w:p w:rsidR="00EC49E9" w:rsidRDefault="00EC49E9">
            <w:pPr>
              <w:pStyle w:val="ConsPlusNormal"/>
            </w:pPr>
            <w:r>
              <w:t>Задача 1 "Обеспечение доступа населения области к музейным предметам и музейным ценностям"</w:t>
            </w:r>
          </w:p>
        </w:tc>
      </w:tr>
      <w:tr w:rsidR="00EC49E9">
        <w:tc>
          <w:tcPr>
            <w:tcW w:w="544" w:type="dxa"/>
            <w:vMerge w:val="restart"/>
          </w:tcPr>
          <w:p w:rsidR="00EC49E9" w:rsidRDefault="00EC49E9">
            <w:pPr>
              <w:pStyle w:val="ConsPlusNormal"/>
              <w:jc w:val="center"/>
            </w:pPr>
            <w:r>
              <w:t>2.1</w:t>
            </w:r>
          </w:p>
        </w:tc>
        <w:tc>
          <w:tcPr>
            <w:tcW w:w="3439" w:type="dxa"/>
            <w:vMerge w:val="restart"/>
          </w:tcPr>
          <w:p w:rsidR="00EC49E9" w:rsidRDefault="00EC49E9">
            <w:pPr>
              <w:pStyle w:val="ConsPlusNormal"/>
            </w:pPr>
            <w:r>
              <w:t>Основное мероприятие 2.1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2.1.1.</w:t>
            </w:r>
          </w:p>
          <w:p w:rsidR="00EC49E9" w:rsidRDefault="00EC49E9">
            <w:pPr>
              <w:pStyle w:val="ConsPlusNormal"/>
            </w:pPr>
            <w:r>
              <w:t>Количество временных выставок, ед.</w:t>
            </w:r>
          </w:p>
        </w:tc>
        <w:tc>
          <w:tcPr>
            <w:tcW w:w="904" w:type="dxa"/>
          </w:tcPr>
          <w:p w:rsidR="00EC49E9" w:rsidRDefault="00EC49E9">
            <w:pPr>
              <w:pStyle w:val="ConsPlusNormal"/>
              <w:jc w:val="center"/>
            </w:pPr>
            <w:r>
              <w:t>93</w:t>
            </w:r>
          </w:p>
        </w:tc>
        <w:tc>
          <w:tcPr>
            <w:tcW w:w="844" w:type="dxa"/>
          </w:tcPr>
          <w:p w:rsidR="00EC49E9" w:rsidRDefault="00EC49E9">
            <w:pPr>
              <w:pStyle w:val="ConsPlusNormal"/>
              <w:jc w:val="center"/>
            </w:pPr>
            <w:r>
              <w:t>106</w:t>
            </w:r>
          </w:p>
        </w:tc>
        <w:tc>
          <w:tcPr>
            <w:tcW w:w="844" w:type="dxa"/>
          </w:tcPr>
          <w:p w:rsidR="00EC49E9" w:rsidRDefault="00EC49E9">
            <w:pPr>
              <w:pStyle w:val="ConsPlusNormal"/>
              <w:jc w:val="center"/>
            </w:pPr>
            <w:r>
              <w:t>147</w:t>
            </w:r>
          </w:p>
        </w:tc>
        <w:tc>
          <w:tcPr>
            <w:tcW w:w="844" w:type="dxa"/>
          </w:tcPr>
          <w:p w:rsidR="00EC49E9" w:rsidRDefault="00EC49E9">
            <w:pPr>
              <w:pStyle w:val="ConsPlusNormal"/>
              <w:jc w:val="center"/>
            </w:pPr>
            <w:r>
              <w:t>155</w:t>
            </w:r>
          </w:p>
        </w:tc>
        <w:tc>
          <w:tcPr>
            <w:tcW w:w="844" w:type="dxa"/>
          </w:tcPr>
          <w:p w:rsidR="00EC49E9" w:rsidRDefault="00EC49E9">
            <w:pPr>
              <w:pStyle w:val="ConsPlusNormal"/>
              <w:jc w:val="center"/>
            </w:pPr>
            <w:r>
              <w:t>165</w:t>
            </w:r>
          </w:p>
        </w:tc>
        <w:tc>
          <w:tcPr>
            <w:tcW w:w="844" w:type="dxa"/>
          </w:tcPr>
          <w:p w:rsidR="00EC49E9" w:rsidRDefault="00EC49E9">
            <w:pPr>
              <w:pStyle w:val="ConsPlusNormal"/>
              <w:jc w:val="center"/>
            </w:pPr>
            <w:r>
              <w:t>166</w:t>
            </w:r>
          </w:p>
        </w:tc>
        <w:tc>
          <w:tcPr>
            <w:tcW w:w="844" w:type="dxa"/>
          </w:tcPr>
          <w:p w:rsidR="00EC49E9" w:rsidRDefault="00EC49E9">
            <w:pPr>
              <w:pStyle w:val="ConsPlusNormal"/>
              <w:jc w:val="center"/>
            </w:pPr>
            <w:r>
              <w:t>130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2.1.2.</w:t>
            </w:r>
          </w:p>
          <w:p w:rsidR="00EC49E9" w:rsidRDefault="00EC49E9">
            <w:pPr>
              <w:pStyle w:val="ConsPlusNormal"/>
            </w:pPr>
            <w:r>
              <w:t>Количество предметов музейного фонда государственных музеев, тыс. ед.</w:t>
            </w:r>
          </w:p>
        </w:tc>
        <w:tc>
          <w:tcPr>
            <w:tcW w:w="904" w:type="dxa"/>
          </w:tcPr>
          <w:p w:rsidR="00EC49E9" w:rsidRDefault="00EC49E9">
            <w:pPr>
              <w:pStyle w:val="ConsPlusNormal"/>
              <w:jc w:val="center"/>
            </w:pPr>
            <w:r>
              <w:t>147,9</w:t>
            </w:r>
          </w:p>
        </w:tc>
        <w:tc>
          <w:tcPr>
            <w:tcW w:w="844" w:type="dxa"/>
          </w:tcPr>
          <w:p w:rsidR="00EC49E9" w:rsidRDefault="00EC49E9">
            <w:pPr>
              <w:pStyle w:val="ConsPlusNormal"/>
              <w:jc w:val="center"/>
            </w:pPr>
            <w:r>
              <w:t>150,4</w:t>
            </w:r>
          </w:p>
        </w:tc>
        <w:tc>
          <w:tcPr>
            <w:tcW w:w="844" w:type="dxa"/>
          </w:tcPr>
          <w:p w:rsidR="00EC49E9" w:rsidRDefault="00EC49E9">
            <w:pPr>
              <w:pStyle w:val="ConsPlusNormal"/>
              <w:jc w:val="center"/>
            </w:pPr>
            <w:r>
              <w:t>152,9</w:t>
            </w:r>
          </w:p>
        </w:tc>
        <w:tc>
          <w:tcPr>
            <w:tcW w:w="844" w:type="dxa"/>
          </w:tcPr>
          <w:p w:rsidR="00EC49E9" w:rsidRDefault="00EC49E9">
            <w:pPr>
              <w:pStyle w:val="ConsPlusNormal"/>
              <w:jc w:val="center"/>
            </w:pPr>
            <w:r>
              <w:t>155,2</w:t>
            </w:r>
          </w:p>
        </w:tc>
        <w:tc>
          <w:tcPr>
            <w:tcW w:w="844" w:type="dxa"/>
          </w:tcPr>
          <w:p w:rsidR="00EC49E9" w:rsidRDefault="00EC49E9">
            <w:pPr>
              <w:pStyle w:val="ConsPlusNormal"/>
              <w:jc w:val="center"/>
            </w:pPr>
            <w:r>
              <w:t>157,7</w:t>
            </w:r>
          </w:p>
        </w:tc>
        <w:tc>
          <w:tcPr>
            <w:tcW w:w="844" w:type="dxa"/>
          </w:tcPr>
          <w:p w:rsidR="00EC49E9" w:rsidRDefault="00EC49E9">
            <w:pPr>
              <w:pStyle w:val="ConsPlusNormal"/>
              <w:jc w:val="center"/>
            </w:pPr>
            <w:r>
              <w:t>163,8</w:t>
            </w:r>
          </w:p>
        </w:tc>
        <w:tc>
          <w:tcPr>
            <w:tcW w:w="844" w:type="dxa"/>
          </w:tcPr>
          <w:p w:rsidR="00EC49E9" w:rsidRDefault="00EC49E9">
            <w:pPr>
              <w:pStyle w:val="ConsPlusNormal"/>
              <w:jc w:val="center"/>
            </w:pPr>
            <w:r>
              <w:t>168</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2.1.3.</w:t>
            </w:r>
          </w:p>
          <w:p w:rsidR="00EC49E9" w:rsidRDefault="00EC49E9">
            <w:pPr>
              <w:pStyle w:val="ConsPlusNormal"/>
            </w:pPr>
            <w:r>
              <w:t>Количество посещений (визитов) сайтов государственных музеев, тыс.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540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2.1.4.</w:t>
            </w:r>
          </w:p>
          <w:p w:rsidR="00EC49E9" w:rsidRDefault="00EC49E9">
            <w:pPr>
              <w:pStyle w:val="ConsPlusNormal"/>
            </w:pPr>
            <w:r>
              <w:t>Количество публикаций (оригинальных), онлайн-трансляций, размещенных государственными музеями в сети Интернет,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2500</w:t>
            </w:r>
          </w:p>
        </w:tc>
      </w:tr>
      <w:tr w:rsidR="00EC49E9">
        <w:tc>
          <w:tcPr>
            <w:tcW w:w="16764" w:type="dxa"/>
            <w:gridSpan w:val="13"/>
          </w:tcPr>
          <w:p w:rsidR="00EC49E9" w:rsidRDefault="00EC49E9">
            <w:pPr>
              <w:pStyle w:val="ConsPlusNormal"/>
              <w:jc w:val="both"/>
            </w:pPr>
            <w:r>
              <w:t>Задача 2 "Создание условий для сохранения и популяризации музейных коллекций и развития музейного дела в Белгородской области"</w:t>
            </w:r>
          </w:p>
        </w:tc>
      </w:tr>
      <w:tr w:rsidR="00EC49E9">
        <w:tc>
          <w:tcPr>
            <w:tcW w:w="544" w:type="dxa"/>
          </w:tcPr>
          <w:p w:rsidR="00EC49E9" w:rsidRDefault="00EC49E9">
            <w:pPr>
              <w:pStyle w:val="ConsPlusNormal"/>
              <w:jc w:val="center"/>
            </w:pPr>
            <w:r>
              <w:t>2.2</w:t>
            </w:r>
          </w:p>
        </w:tc>
        <w:tc>
          <w:tcPr>
            <w:tcW w:w="3439" w:type="dxa"/>
          </w:tcPr>
          <w:p w:rsidR="00EC49E9" w:rsidRDefault="00EC49E9">
            <w:pPr>
              <w:pStyle w:val="ConsPlusNormal"/>
            </w:pPr>
            <w:r>
              <w:t xml:space="preserve">Основное мероприятие 2.2 "Организация и проведение общественно значимых </w:t>
            </w:r>
            <w:r>
              <w:lastRenderedPageBreak/>
              <w:t>мероприятий, направленных на популяризацию музейного дела"</w:t>
            </w:r>
          </w:p>
        </w:tc>
        <w:tc>
          <w:tcPr>
            <w:tcW w:w="1849" w:type="dxa"/>
          </w:tcPr>
          <w:p w:rsidR="00EC49E9" w:rsidRDefault="00EC49E9">
            <w:pPr>
              <w:pStyle w:val="ConsPlusNormal"/>
              <w:jc w:val="center"/>
            </w:pPr>
            <w:r>
              <w:lastRenderedPageBreak/>
              <w:t xml:space="preserve">Управление культуры Белгородской </w:t>
            </w:r>
            <w:r>
              <w:lastRenderedPageBreak/>
              <w:t>области</w:t>
            </w:r>
          </w:p>
        </w:tc>
        <w:tc>
          <w:tcPr>
            <w:tcW w:w="964" w:type="dxa"/>
          </w:tcPr>
          <w:p w:rsidR="00EC49E9" w:rsidRDefault="00EC49E9">
            <w:pPr>
              <w:pStyle w:val="ConsPlusNormal"/>
              <w:jc w:val="center"/>
            </w:pPr>
            <w:r>
              <w:lastRenderedPageBreak/>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2.2.1.</w:t>
            </w:r>
          </w:p>
          <w:p w:rsidR="00EC49E9" w:rsidRDefault="00EC49E9">
            <w:pPr>
              <w:pStyle w:val="ConsPlusNormal"/>
            </w:pPr>
            <w:r>
              <w:t xml:space="preserve">Количество проведенных общественно значимых </w:t>
            </w:r>
            <w:r>
              <w:lastRenderedPageBreak/>
              <w:t>мероприятий, ед.</w:t>
            </w:r>
          </w:p>
        </w:tc>
        <w:tc>
          <w:tcPr>
            <w:tcW w:w="904" w:type="dxa"/>
          </w:tcPr>
          <w:p w:rsidR="00EC49E9" w:rsidRDefault="00EC49E9">
            <w:pPr>
              <w:pStyle w:val="ConsPlusNormal"/>
              <w:jc w:val="center"/>
            </w:pPr>
            <w:r>
              <w:lastRenderedPageBreak/>
              <w:t>12</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8</w:t>
            </w:r>
          </w:p>
        </w:tc>
      </w:tr>
      <w:tr w:rsidR="00EC49E9">
        <w:tc>
          <w:tcPr>
            <w:tcW w:w="544" w:type="dxa"/>
          </w:tcPr>
          <w:p w:rsidR="00EC49E9" w:rsidRDefault="00EC49E9">
            <w:pPr>
              <w:pStyle w:val="ConsPlusNormal"/>
              <w:jc w:val="center"/>
            </w:pPr>
            <w:r>
              <w:t>2.3</w:t>
            </w:r>
          </w:p>
        </w:tc>
        <w:tc>
          <w:tcPr>
            <w:tcW w:w="3439" w:type="dxa"/>
          </w:tcPr>
          <w:p w:rsidR="00EC49E9" w:rsidRDefault="00EC49E9">
            <w:pPr>
              <w:pStyle w:val="ConsPlusNormal"/>
            </w:pPr>
            <w:r>
              <w:t>Основное мероприятие 2.3 "Реализация мероприятий федеральной целевой программы "Культура России (2012 - 2018 годы)"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2014 - 2015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2.3.1.</w:t>
            </w:r>
          </w:p>
          <w:p w:rsidR="00EC49E9" w:rsidRDefault="00EC49E9">
            <w:pPr>
              <w:pStyle w:val="ConsPlusNormal"/>
            </w:pPr>
            <w:r>
              <w:t>Доля музейных экспозиций государственных музеев, оснащенных мультимедийными средствами, %</w:t>
            </w:r>
          </w:p>
        </w:tc>
        <w:tc>
          <w:tcPr>
            <w:tcW w:w="904" w:type="dxa"/>
          </w:tcPr>
          <w:p w:rsidR="00EC49E9" w:rsidRDefault="00EC49E9">
            <w:pPr>
              <w:pStyle w:val="ConsPlusNormal"/>
              <w:jc w:val="center"/>
            </w:pPr>
            <w:r>
              <w:t>80</w:t>
            </w:r>
          </w:p>
        </w:tc>
        <w:tc>
          <w:tcPr>
            <w:tcW w:w="844" w:type="dxa"/>
          </w:tcPr>
          <w:p w:rsidR="00EC49E9" w:rsidRDefault="00EC49E9">
            <w:pPr>
              <w:pStyle w:val="ConsPlusNormal"/>
              <w:jc w:val="center"/>
            </w:pPr>
            <w:r>
              <w:t>85</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2.4</w:t>
            </w:r>
          </w:p>
        </w:tc>
        <w:tc>
          <w:tcPr>
            <w:tcW w:w="3439" w:type="dxa"/>
          </w:tcPr>
          <w:p w:rsidR="00EC49E9" w:rsidRDefault="00EC49E9">
            <w:pPr>
              <w:pStyle w:val="ConsPlusNormal"/>
            </w:pPr>
            <w:r>
              <w:t>Основное мероприятие 2.4 "Развитие инфраструктуры сферы культуры"</w:t>
            </w:r>
          </w:p>
        </w:tc>
        <w:tc>
          <w:tcPr>
            <w:tcW w:w="1849" w:type="dxa"/>
          </w:tcPr>
          <w:p w:rsidR="00EC49E9" w:rsidRDefault="00EC49E9">
            <w:pPr>
              <w:pStyle w:val="ConsPlusNormal"/>
              <w:jc w:val="center"/>
            </w:pPr>
            <w:r>
              <w:t>Департамент строительства и транспорта Белгородской области, 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2.4.1.</w:t>
            </w:r>
          </w:p>
          <w:p w:rsidR="00EC49E9" w:rsidRDefault="00EC49E9">
            <w:pPr>
              <w:pStyle w:val="ConsPlusNormal"/>
            </w:pPr>
            <w:r>
              <w:t>Количество введенных в эксплуатацию музеев (объектов), ед.</w:t>
            </w:r>
          </w:p>
        </w:tc>
        <w:tc>
          <w:tcPr>
            <w:tcW w:w="90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5</w:t>
            </w:r>
          </w:p>
        </w:tc>
      </w:tr>
      <w:tr w:rsidR="00EC49E9">
        <w:tc>
          <w:tcPr>
            <w:tcW w:w="544" w:type="dxa"/>
          </w:tcPr>
          <w:p w:rsidR="00EC49E9" w:rsidRDefault="00EC49E9">
            <w:pPr>
              <w:pStyle w:val="ConsPlusNormal"/>
              <w:jc w:val="center"/>
            </w:pPr>
            <w:r>
              <w:t>2.5</w:t>
            </w:r>
          </w:p>
        </w:tc>
        <w:tc>
          <w:tcPr>
            <w:tcW w:w="3439" w:type="dxa"/>
          </w:tcPr>
          <w:p w:rsidR="00EC49E9" w:rsidRDefault="00EC49E9">
            <w:pPr>
              <w:pStyle w:val="ConsPlusNormal"/>
            </w:pPr>
            <w:r>
              <w:t>Проект 2.А2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2.5.1.</w:t>
            </w:r>
          </w:p>
          <w:p w:rsidR="00EC49E9" w:rsidRDefault="00EC49E9">
            <w:pPr>
              <w:pStyle w:val="ConsPlusNormal"/>
            </w:pPr>
            <w:r>
              <w:t>Количество выставок из ведущих федеральных и региональных музеев,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2</w:t>
            </w:r>
          </w:p>
        </w:tc>
      </w:tr>
      <w:tr w:rsidR="00EC49E9">
        <w:tc>
          <w:tcPr>
            <w:tcW w:w="544" w:type="dxa"/>
          </w:tcPr>
          <w:p w:rsidR="00EC49E9" w:rsidRDefault="00EC49E9">
            <w:pPr>
              <w:pStyle w:val="ConsPlusNormal"/>
              <w:jc w:val="center"/>
            </w:pPr>
            <w:r>
              <w:t>2.6.</w:t>
            </w:r>
          </w:p>
        </w:tc>
        <w:tc>
          <w:tcPr>
            <w:tcW w:w="3439" w:type="dxa"/>
          </w:tcPr>
          <w:p w:rsidR="00EC49E9" w:rsidRDefault="00EC49E9">
            <w:pPr>
              <w:pStyle w:val="ConsPlusNormal"/>
            </w:pPr>
            <w:r>
              <w:t>Основное мероприятие 2.5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964" w:type="dxa"/>
          </w:tcPr>
          <w:p w:rsidR="00EC49E9" w:rsidRDefault="00EC49E9">
            <w:pPr>
              <w:pStyle w:val="ConsPlusNormal"/>
              <w:jc w:val="center"/>
            </w:pPr>
            <w:r>
              <w:t>2019 - 2020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2.6.1.</w:t>
            </w:r>
          </w:p>
          <w:p w:rsidR="00EC49E9" w:rsidRDefault="00EC49E9">
            <w:pPr>
              <w:pStyle w:val="ConsPlusNormal"/>
            </w:pPr>
            <w:r>
              <w:t xml:space="preserve">Количество созданных новых мест захоронения останков погибших при защите Отечества, обнаруженных в ходе проведения поисковой работы, в целях увековечения памяти </w:t>
            </w:r>
            <w:r>
              <w:lastRenderedPageBreak/>
              <w:t>погибших,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r>
      <w:tr w:rsidR="00EC49E9">
        <w:tc>
          <w:tcPr>
            <w:tcW w:w="544" w:type="dxa"/>
            <w:vMerge w:val="restart"/>
          </w:tcPr>
          <w:p w:rsidR="00EC49E9" w:rsidRDefault="00EC49E9">
            <w:pPr>
              <w:pStyle w:val="ConsPlusNormal"/>
              <w:jc w:val="center"/>
            </w:pPr>
            <w:r>
              <w:t>3</w:t>
            </w:r>
          </w:p>
        </w:tc>
        <w:tc>
          <w:tcPr>
            <w:tcW w:w="3439" w:type="dxa"/>
            <w:vMerge w:val="restart"/>
          </w:tcPr>
          <w:p w:rsidR="00EC49E9" w:rsidRDefault="00EC49E9">
            <w:pPr>
              <w:pStyle w:val="ConsPlusNormal"/>
            </w:pPr>
            <w:r>
              <w:t>Подпрограмма 3 "Культурно-досуговая деятельность и народное творчество"</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посетителей культурно-массовых мероприятий, тыс. человек</w:t>
            </w:r>
          </w:p>
        </w:tc>
        <w:tc>
          <w:tcPr>
            <w:tcW w:w="904" w:type="dxa"/>
          </w:tcPr>
          <w:p w:rsidR="00EC49E9" w:rsidRDefault="00EC49E9">
            <w:pPr>
              <w:pStyle w:val="ConsPlusNormal"/>
              <w:jc w:val="center"/>
            </w:pPr>
            <w:r>
              <w:t>12567,6</w:t>
            </w:r>
          </w:p>
        </w:tc>
        <w:tc>
          <w:tcPr>
            <w:tcW w:w="844" w:type="dxa"/>
          </w:tcPr>
          <w:p w:rsidR="00EC49E9" w:rsidRDefault="00EC49E9">
            <w:pPr>
              <w:pStyle w:val="ConsPlusNormal"/>
            </w:pPr>
            <w:r>
              <w:t>14673</w:t>
            </w:r>
          </w:p>
        </w:tc>
        <w:tc>
          <w:tcPr>
            <w:tcW w:w="844" w:type="dxa"/>
          </w:tcPr>
          <w:p w:rsidR="00EC49E9" w:rsidRDefault="00EC49E9">
            <w:pPr>
              <w:pStyle w:val="ConsPlusNormal"/>
              <w:jc w:val="center"/>
            </w:pPr>
            <w:r>
              <w:t>16900</w:t>
            </w:r>
          </w:p>
        </w:tc>
        <w:tc>
          <w:tcPr>
            <w:tcW w:w="844" w:type="dxa"/>
          </w:tcPr>
          <w:p w:rsidR="00EC49E9" w:rsidRDefault="00EC49E9">
            <w:pPr>
              <w:pStyle w:val="ConsPlusNormal"/>
              <w:jc w:val="center"/>
            </w:pPr>
            <w:r>
              <w:t>17300</w:t>
            </w:r>
          </w:p>
        </w:tc>
        <w:tc>
          <w:tcPr>
            <w:tcW w:w="844" w:type="dxa"/>
          </w:tcPr>
          <w:p w:rsidR="00EC49E9" w:rsidRDefault="00EC49E9">
            <w:pPr>
              <w:pStyle w:val="ConsPlusNormal"/>
              <w:jc w:val="center"/>
            </w:pPr>
            <w:r>
              <w:t>19896</w:t>
            </w:r>
          </w:p>
        </w:tc>
        <w:tc>
          <w:tcPr>
            <w:tcW w:w="844" w:type="dxa"/>
          </w:tcPr>
          <w:p w:rsidR="00EC49E9" w:rsidRDefault="00EC49E9">
            <w:pPr>
              <w:pStyle w:val="ConsPlusNormal"/>
              <w:jc w:val="center"/>
            </w:pPr>
            <w:r>
              <w:t>20000</w:t>
            </w:r>
          </w:p>
        </w:tc>
        <w:tc>
          <w:tcPr>
            <w:tcW w:w="844" w:type="dxa"/>
          </w:tcPr>
          <w:p w:rsidR="00EC49E9" w:rsidRDefault="00EC49E9">
            <w:pPr>
              <w:pStyle w:val="ConsPlusNormal"/>
              <w:jc w:val="center"/>
            </w:pPr>
            <w:r>
              <w:t>7433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на киносеансах, тыс. человек</w:t>
            </w:r>
          </w:p>
        </w:tc>
        <w:tc>
          <w:tcPr>
            <w:tcW w:w="904" w:type="dxa"/>
          </w:tcPr>
          <w:p w:rsidR="00EC49E9" w:rsidRDefault="00EC49E9">
            <w:pPr>
              <w:pStyle w:val="ConsPlusNormal"/>
              <w:jc w:val="center"/>
            </w:pPr>
            <w:r>
              <w:t>697</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16764" w:type="dxa"/>
            <w:gridSpan w:val="13"/>
          </w:tcPr>
          <w:p w:rsidR="00EC49E9" w:rsidRDefault="00EC49E9">
            <w:pPr>
              <w:pStyle w:val="ConsPlusNormal"/>
              <w:jc w:val="both"/>
            </w:pPr>
            <w:r>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EC49E9">
        <w:tc>
          <w:tcPr>
            <w:tcW w:w="544" w:type="dxa"/>
            <w:vMerge w:val="restart"/>
          </w:tcPr>
          <w:p w:rsidR="00EC49E9" w:rsidRDefault="00EC49E9">
            <w:pPr>
              <w:pStyle w:val="ConsPlusNormal"/>
              <w:jc w:val="center"/>
            </w:pPr>
            <w:r>
              <w:t>3.1</w:t>
            </w:r>
          </w:p>
        </w:tc>
        <w:tc>
          <w:tcPr>
            <w:tcW w:w="3439" w:type="dxa"/>
            <w:vMerge w:val="restart"/>
          </w:tcPr>
          <w:p w:rsidR="00EC49E9" w:rsidRDefault="00EC49E9">
            <w:pPr>
              <w:pStyle w:val="ConsPlusNormal"/>
            </w:pPr>
            <w:r>
              <w:t>Основное мероприятие 3.1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3.1.1.</w:t>
            </w:r>
          </w:p>
          <w:p w:rsidR="00EC49E9" w:rsidRDefault="00EC49E9">
            <w:pPr>
              <w:pStyle w:val="ConsPlusNormal"/>
            </w:pPr>
            <w:r>
              <w:t>Количество культурно-массовых мероприятий, ед.</w:t>
            </w:r>
          </w:p>
        </w:tc>
        <w:tc>
          <w:tcPr>
            <w:tcW w:w="90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3.1.2.</w:t>
            </w:r>
          </w:p>
          <w:p w:rsidR="00EC49E9" w:rsidRDefault="00EC49E9">
            <w:pPr>
              <w:pStyle w:val="ConsPlusNormal"/>
            </w:pPr>
            <w:r>
              <w:t>Количество действующих в течение года клубных формирований в культурно-досуговых учреждениях области, ед.</w:t>
            </w:r>
          </w:p>
        </w:tc>
        <w:tc>
          <w:tcPr>
            <w:tcW w:w="904" w:type="dxa"/>
          </w:tcPr>
          <w:p w:rsidR="00EC49E9" w:rsidRDefault="00EC49E9">
            <w:pPr>
              <w:pStyle w:val="ConsPlusNormal"/>
              <w:jc w:val="center"/>
            </w:pPr>
            <w:r>
              <w:t>9000</w:t>
            </w:r>
          </w:p>
        </w:tc>
        <w:tc>
          <w:tcPr>
            <w:tcW w:w="844" w:type="dxa"/>
          </w:tcPr>
          <w:p w:rsidR="00EC49E9" w:rsidRDefault="00EC49E9">
            <w:pPr>
              <w:pStyle w:val="ConsPlusNormal"/>
              <w:jc w:val="center"/>
            </w:pPr>
            <w:r>
              <w:t>9487</w:t>
            </w:r>
          </w:p>
        </w:tc>
        <w:tc>
          <w:tcPr>
            <w:tcW w:w="844" w:type="dxa"/>
          </w:tcPr>
          <w:p w:rsidR="00EC49E9" w:rsidRDefault="00EC49E9">
            <w:pPr>
              <w:pStyle w:val="ConsPlusNormal"/>
              <w:jc w:val="center"/>
            </w:pPr>
            <w:r>
              <w:t>9790</w:t>
            </w:r>
          </w:p>
        </w:tc>
        <w:tc>
          <w:tcPr>
            <w:tcW w:w="844" w:type="dxa"/>
          </w:tcPr>
          <w:p w:rsidR="00EC49E9" w:rsidRDefault="00EC49E9">
            <w:pPr>
              <w:pStyle w:val="ConsPlusNormal"/>
              <w:jc w:val="center"/>
            </w:pPr>
            <w:r>
              <w:t>9820</w:t>
            </w:r>
          </w:p>
        </w:tc>
        <w:tc>
          <w:tcPr>
            <w:tcW w:w="844" w:type="dxa"/>
          </w:tcPr>
          <w:p w:rsidR="00EC49E9" w:rsidRDefault="00EC49E9">
            <w:pPr>
              <w:pStyle w:val="ConsPlusNormal"/>
              <w:jc w:val="center"/>
            </w:pPr>
            <w:r>
              <w:t>10507</w:t>
            </w:r>
          </w:p>
        </w:tc>
        <w:tc>
          <w:tcPr>
            <w:tcW w:w="844" w:type="dxa"/>
          </w:tcPr>
          <w:p w:rsidR="00EC49E9" w:rsidRDefault="00EC49E9">
            <w:pPr>
              <w:pStyle w:val="ConsPlusNormal"/>
              <w:jc w:val="center"/>
            </w:pPr>
            <w:r>
              <w:t>10859</w:t>
            </w:r>
          </w:p>
        </w:tc>
        <w:tc>
          <w:tcPr>
            <w:tcW w:w="844" w:type="dxa"/>
          </w:tcPr>
          <w:p w:rsidR="00EC49E9" w:rsidRDefault="00EC49E9">
            <w:pPr>
              <w:pStyle w:val="ConsPlusNormal"/>
              <w:jc w:val="center"/>
            </w:pPr>
            <w:r>
              <w:t>11095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3.1.3.</w:t>
            </w:r>
          </w:p>
          <w:p w:rsidR="00EC49E9" w:rsidRDefault="00EC49E9">
            <w:pPr>
              <w:pStyle w:val="ConsPlusNormal"/>
            </w:pPr>
            <w:r>
              <w:t>Количество межрегиональных, областных, зональных фестивалей, праздников, конкурсов, выставок, ед.</w:t>
            </w:r>
          </w:p>
        </w:tc>
        <w:tc>
          <w:tcPr>
            <w:tcW w:w="904" w:type="dxa"/>
          </w:tcPr>
          <w:p w:rsidR="00EC49E9" w:rsidRDefault="00EC49E9">
            <w:pPr>
              <w:pStyle w:val="ConsPlusNormal"/>
              <w:jc w:val="center"/>
            </w:pPr>
            <w:r>
              <w:t>19</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20</w:t>
            </w:r>
          </w:p>
        </w:tc>
        <w:tc>
          <w:tcPr>
            <w:tcW w:w="844" w:type="dxa"/>
          </w:tcPr>
          <w:p w:rsidR="00EC49E9" w:rsidRDefault="00EC49E9">
            <w:pPr>
              <w:pStyle w:val="ConsPlusNormal"/>
              <w:jc w:val="center"/>
            </w:pPr>
            <w:r>
              <w:t>20</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19</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3.1.4.</w:t>
            </w:r>
          </w:p>
          <w:p w:rsidR="00EC49E9" w:rsidRDefault="00EC49E9">
            <w:pPr>
              <w:pStyle w:val="ConsPlusNormal"/>
            </w:pPr>
            <w:r>
              <w:t xml:space="preserve">Количество семинаров, конференций, мастер-классов, творческих лабораторий, школ по всем </w:t>
            </w:r>
            <w:r>
              <w:lastRenderedPageBreak/>
              <w:t>жанрам и направлениям деятельности клубных учреждений, проводимых для специалистов культурно-досуговых учреждений области, ед.</w:t>
            </w:r>
          </w:p>
        </w:tc>
        <w:tc>
          <w:tcPr>
            <w:tcW w:w="904" w:type="dxa"/>
          </w:tcPr>
          <w:p w:rsidR="00EC49E9" w:rsidRDefault="00EC49E9">
            <w:pPr>
              <w:pStyle w:val="ConsPlusNormal"/>
              <w:jc w:val="center"/>
            </w:pPr>
            <w:r>
              <w:lastRenderedPageBreak/>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3.1.5.</w:t>
            </w:r>
          </w:p>
          <w:p w:rsidR="00EC49E9" w:rsidRDefault="00EC49E9">
            <w:pPr>
              <w:pStyle w:val="ConsPlusNormal"/>
            </w:pPr>
            <w:r>
              <w:t>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90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3.1.6.</w:t>
            </w:r>
          </w:p>
          <w:p w:rsidR="00EC49E9" w:rsidRDefault="00EC49E9">
            <w:pPr>
              <w:pStyle w:val="ConsPlusNormal"/>
            </w:pPr>
            <w:r>
              <w:t>Количество изданных методических и иных пособий для культурно-досуговых учреждений, ед.</w:t>
            </w:r>
          </w:p>
        </w:tc>
        <w:tc>
          <w:tcPr>
            <w:tcW w:w="90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3.1.7.</w:t>
            </w:r>
          </w:p>
          <w:p w:rsidR="00EC49E9" w:rsidRDefault="00EC49E9">
            <w:pPr>
              <w:pStyle w:val="ConsPlusNormal"/>
            </w:pPr>
            <w:r>
              <w:t>Количество посещений сайтов Белгородского государственного центра народного творчества в сети Интернет, тыс. посещений в год</w:t>
            </w:r>
          </w:p>
        </w:tc>
        <w:tc>
          <w:tcPr>
            <w:tcW w:w="904" w:type="dxa"/>
          </w:tcPr>
          <w:p w:rsidR="00EC49E9" w:rsidRDefault="00EC49E9">
            <w:pPr>
              <w:pStyle w:val="ConsPlusNormal"/>
              <w:jc w:val="center"/>
            </w:pPr>
            <w:r>
              <w:t>60</w:t>
            </w:r>
          </w:p>
        </w:tc>
        <w:tc>
          <w:tcPr>
            <w:tcW w:w="844" w:type="dxa"/>
          </w:tcPr>
          <w:p w:rsidR="00EC49E9" w:rsidRDefault="00EC49E9">
            <w:pPr>
              <w:pStyle w:val="ConsPlusNormal"/>
              <w:jc w:val="center"/>
            </w:pPr>
            <w:r>
              <w:t>61</w:t>
            </w:r>
          </w:p>
        </w:tc>
        <w:tc>
          <w:tcPr>
            <w:tcW w:w="844" w:type="dxa"/>
          </w:tcPr>
          <w:p w:rsidR="00EC49E9" w:rsidRDefault="00EC49E9">
            <w:pPr>
              <w:pStyle w:val="ConsPlusNormal"/>
              <w:jc w:val="center"/>
            </w:pPr>
            <w:r>
              <w:t>61,3</w:t>
            </w:r>
          </w:p>
        </w:tc>
        <w:tc>
          <w:tcPr>
            <w:tcW w:w="844" w:type="dxa"/>
          </w:tcPr>
          <w:p w:rsidR="00EC49E9" w:rsidRDefault="00EC49E9">
            <w:pPr>
              <w:pStyle w:val="ConsPlusNormal"/>
              <w:jc w:val="center"/>
            </w:pPr>
            <w:r>
              <w:t>62</w:t>
            </w:r>
          </w:p>
        </w:tc>
        <w:tc>
          <w:tcPr>
            <w:tcW w:w="844" w:type="dxa"/>
          </w:tcPr>
          <w:p w:rsidR="00EC49E9" w:rsidRDefault="00EC49E9">
            <w:pPr>
              <w:pStyle w:val="ConsPlusNormal"/>
              <w:jc w:val="center"/>
            </w:pPr>
            <w:r>
              <w:t>62</w:t>
            </w:r>
          </w:p>
        </w:tc>
        <w:tc>
          <w:tcPr>
            <w:tcW w:w="844" w:type="dxa"/>
          </w:tcPr>
          <w:p w:rsidR="00EC49E9" w:rsidRDefault="00EC49E9">
            <w:pPr>
              <w:pStyle w:val="ConsPlusNormal"/>
              <w:jc w:val="center"/>
            </w:pPr>
            <w:r>
              <w:t>63</w:t>
            </w:r>
          </w:p>
        </w:tc>
        <w:tc>
          <w:tcPr>
            <w:tcW w:w="844" w:type="dxa"/>
          </w:tcPr>
          <w:p w:rsidR="00EC49E9" w:rsidRDefault="00EC49E9">
            <w:pPr>
              <w:pStyle w:val="ConsPlusNormal"/>
              <w:jc w:val="center"/>
            </w:pPr>
            <w:r>
              <w:t>64</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3.1.8.</w:t>
            </w:r>
          </w:p>
          <w:p w:rsidR="00EC49E9" w:rsidRDefault="00EC49E9">
            <w:pPr>
              <w:pStyle w:val="ConsPlusNormal"/>
            </w:pPr>
            <w:r>
              <w:t>Обновляемость фильмофонда в течение года, ед.</w:t>
            </w:r>
          </w:p>
        </w:tc>
        <w:tc>
          <w:tcPr>
            <w:tcW w:w="904" w:type="dxa"/>
          </w:tcPr>
          <w:p w:rsidR="00EC49E9" w:rsidRDefault="00EC49E9">
            <w:pPr>
              <w:pStyle w:val="ConsPlusNormal"/>
              <w:jc w:val="center"/>
            </w:pPr>
            <w:r>
              <w:t>6</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3.1.9.</w:t>
            </w:r>
          </w:p>
          <w:p w:rsidR="00EC49E9" w:rsidRDefault="00EC49E9">
            <w:pPr>
              <w:pStyle w:val="ConsPlusNormal"/>
            </w:pPr>
            <w:r>
              <w:t>Количество публикаций (оригинальных), онлайн-трансляций, размещенных в сети Интернет,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1098</w:t>
            </w:r>
          </w:p>
        </w:tc>
      </w:tr>
      <w:tr w:rsidR="00EC49E9">
        <w:tc>
          <w:tcPr>
            <w:tcW w:w="16764" w:type="dxa"/>
            <w:gridSpan w:val="13"/>
          </w:tcPr>
          <w:p w:rsidR="00EC49E9" w:rsidRDefault="00EC49E9">
            <w:pPr>
              <w:pStyle w:val="ConsPlusNormal"/>
              <w:jc w:val="both"/>
            </w:pPr>
            <w: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EC49E9">
        <w:tc>
          <w:tcPr>
            <w:tcW w:w="544" w:type="dxa"/>
            <w:vMerge w:val="restart"/>
          </w:tcPr>
          <w:p w:rsidR="00EC49E9" w:rsidRDefault="00EC49E9">
            <w:pPr>
              <w:pStyle w:val="ConsPlusNormal"/>
              <w:jc w:val="center"/>
            </w:pPr>
            <w:r>
              <w:t>3.2</w:t>
            </w:r>
          </w:p>
        </w:tc>
        <w:tc>
          <w:tcPr>
            <w:tcW w:w="3439" w:type="dxa"/>
            <w:vMerge w:val="restart"/>
          </w:tcPr>
          <w:p w:rsidR="00EC49E9" w:rsidRDefault="00EC49E9">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3.2.1.</w:t>
            </w:r>
          </w:p>
          <w:p w:rsidR="00EC49E9" w:rsidRDefault="00EC49E9">
            <w:pPr>
              <w:pStyle w:val="ConsPlusNormal"/>
            </w:pPr>
            <w:r>
              <w:t>Количество посещений культурно-массовых мероприятий на платной основе, млн чел.</w:t>
            </w:r>
          </w:p>
        </w:tc>
        <w:tc>
          <w:tcPr>
            <w:tcW w:w="904" w:type="dxa"/>
          </w:tcPr>
          <w:p w:rsidR="00EC49E9" w:rsidRDefault="00EC49E9">
            <w:pPr>
              <w:pStyle w:val="ConsPlusNormal"/>
              <w:jc w:val="center"/>
            </w:pPr>
            <w:r>
              <w:t>2,4</w:t>
            </w:r>
          </w:p>
        </w:tc>
        <w:tc>
          <w:tcPr>
            <w:tcW w:w="844" w:type="dxa"/>
          </w:tcPr>
          <w:p w:rsidR="00EC49E9" w:rsidRDefault="00EC49E9">
            <w:pPr>
              <w:pStyle w:val="ConsPlusNormal"/>
              <w:jc w:val="center"/>
            </w:pPr>
            <w:r>
              <w:t>2,7</w:t>
            </w:r>
          </w:p>
        </w:tc>
        <w:tc>
          <w:tcPr>
            <w:tcW w:w="844" w:type="dxa"/>
          </w:tcPr>
          <w:p w:rsidR="00EC49E9" w:rsidRDefault="00EC49E9">
            <w:pPr>
              <w:pStyle w:val="ConsPlusNormal"/>
              <w:jc w:val="center"/>
            </w:pPr>
            <w:r>
              <w:t>2,9</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3,6</w:t>
            </w:r>
          </w:p>
        </w:tc>
        <w:tc>
          <w:tcPr>
            <w:tcW w:w="844" w:type="dxa"/>
          </w:tcPr>
          <w:p w:rsidR="00EC49E9" w:rsidRDefault="00EC49E9">
            <w:pPr>
              <w:pStyle w:val="ConsPlusNormal"/>
              <w:jc w:val="center"/>
            </w:pPr>
            <w:r>
              <w:t>3,7</w:t>
            </w:r>
          </w:p>
        </w:tc>
        <w:tc>
          <w:tcPr>
            <w:tcW w:w="844" w:type="dxa"/>
          </w:tcPr>
          <w:p w:rsidR="00EC49E9" w:rsidRDefault="00EC49E9">
            <w:pPr>
              <w:pStyle w:val="ConsPlusNormal"/>
              <w:jc w:val="center"/>
            </w:pPr>
            <w:r>
              <w:t>1,1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3.2.2.</w:t>
            </w:r>
          </w:p>
          <w:p w:rsidR="00EC49E9" w:rsidRDefault="00EC49E9">
            <w:pPr>
              <w:pStyle w:val="ConsPlusNormal"/>
            </w:pPr>
            <w:r>
              <w:t>Количество кинофестивалей, декадников, тематических показов, ед.</w:t>
            </w:r>
          </w:p>
        </w:tc>
        <w:tc>
          <w:tcPr>
            <w:tcW w:w="904" w:type="dxa"/>
          </w:tcPr>
          <w:p w:rsidR="00EC49E9" w:rsidRDefault="00EC49E9">
            <w:pPr>
              <w:pStyle w:val="ConsPlusNormal"/>
              <w:jc w:val="center"/>
            </w:pPr>
            <w:r>
              <w:t>3</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val="restart"/>
          </w:tcPr>
          <w:p w:rsidR="00EC49E9" w:rsidRDefault="00EC49E9">
            <w:pPr>
              <w:pStyle w:val="ConsPlusNormal"/>
              <w:jc w:val="center"/>
            </w:pPr>
            <w:r>
              <w:t>3.3</w:t>
            </w:r>
          </w:p>
        </w:tc>
        <w:tc>
          <w:tcPr>
            <w:tcW w:w="3439" w:type="dxa"/>
            <w:vMerge w:val="restart"/>
          </w:tcPr>
          <w:p w:rsidR="00EC49E9" w:rsidRDefault="00EC49E9">
            <w:pPr>
              <w:pStyle w:val="ConsPlusNormal"/>
            </w:pPr>
            <w:r>
              <w:t>Основное мероприятие 3.3 "Поддержка и развитие народных художественных ремесел"</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3.3.1.</w:t>
            </w:r>
          </w:p>
          <w:p w:rsidR="00EC49E9" w:rsidRDefault="00EC49E9">
            <w:pPr>
              <w:pStyle w:val="ConsPlusNormal"/>
            </w:pPr>
            <w:r>
              <w:t>Количество областных, всероссийских, международных мероприятий, направленных на поддержку и развитие мастеров народных художественных ремесел, ед.</w:t>
            </w:r>
          </w:p>
        </w:tc>
        <w:tc>
          <w:tcPr>
            <w:tcW w:w="904" w:type="dxa"/>
          </w:tcPr>
          <w:p w:rsidR="00EC49E9" w:rsidRDefault="00EC49E9">
            <w:pPr>
              <w:pStyle w:val="ConsPlusNormal"/>
              <w:jc w:val="center"/>
            </w:pPr>
            <w:r>
              <w:t>6</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3.3.2.</w:t>
            </w:r>
          </w:p>
          <w:p w:rsidR="00EC49E9" w:rsidRDefault="00EC49E9">
            <w:pPr>
              <w:pStyle w:val="ConsPlusNormal"/>
            </w:pPr>
            <w:r>
              <w:t xml:space="preserve">Количество мастеров декоративно-прикладного </w:t>
            </w:r>
            <w:r>
              <w:lastRenderedPageBreak/>
              <w:t>творчества, обучающихся на областных, всероссийских и международных семинарах, мастер-классах, творческих лабораториях, курсах повышения квалификации и т.д., чел.</w:t>
            </w:r>
          </w:p>
        </w:tc>
        <w:tc>
          <w:tcPr>
            <w:tcW w:w="904" w:type="dxa"/>
          </w:tcPr>
          <w:p w:rsidR="00EC49E9" w:rsidRDefault="00EC49E9">
            <w:pPr>
              <w:pStyle w:val="ConsPlusNormal"/>
              <w:jc w:val="center"/>
            </w:pPr>
            <w:r>
              <w:lastRenderedPageBreak/>
              <w:t>30</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35</w:t>
            </w:r>
          </w:p>
        </w:tc>
        <w:tc>
          <w:tcPr>
            <w:tcW w:w="844" w:type="dxa"/>
          </w:tcPr>
          <w:p w:rsidR="00EC49E9" w:rsidRDefault="00EC49E9">
            <w:pPr>
              <w:pStyle w:val="ConsPlusNormal"/>
              <w:jc w:val="center"/>
            </w:pPr>
            <w:r>
              <w:t>36</w:t>
            </w:r>
          </w:p>
        </w:tc>
        <w:tc>
          <w:tcPr>
            <w:tcW w:w="844" w:type="dxa"/>
          </w:tcPr>
          <w:p w:rsidR="00EC49E9" w:rsidRDefault="00EC49E9">
            <w:pPr>
              <w:pStyle w:val="ConsPlusNormal"/>
              <w:jc w:val="center"/>
            </w:pPr>
            <w:r>
              <w:t>38</w:t>
            </w:r>
          </w:p>
        </w:tc>
        <w:tc>
          <w:tcPr>
            <w:tcW w:w="844" w:type="dxa"/>
          </w:tcPr>
          <w:p w:rsidR="00EC49E9" w:rsidRDefault="00EC49E9">
            <w:pPr>
              <w:pStyle w:val="ConsPlusNormal"/>
              <w:jc w:val="center"/>
            </w:pPr>
            <w:r>
              <w:t>40</w:t>
            </w:r>
          </w:p>
        </w:tc>
      </w:tr>
      <w:tr w:rsidR="00EC49E9">
        <w:tc>
          <w:tcPr>
            <w:tcW w:w="544" w:type="dxa"/>
            <w:vMerge w:val="restart"/>
          </w:tcPr>
          <w:p w:rsidR="00EC49E9" w:rsidRDefault="00EC49E9">
            <w:pPr>
              <w:pStyle w:val="ConsPlusNormal"/>
              <w:jc w:val="center"/>
            </w:pPr>
            <w:r>
              <w:t>3.4</w:t>
            </w:r>
          </w:p>
        </w:tc>
        <w:tc>
          <w:tcPr>
            <w:tcW w:w="3439" w:type="dxa"/>
            <w:vMerge w:val="restart"/>
          </w:tcPr>
          <w:p w:rsidR="00EC49E9" w:rsidRDefault="00EC49E9">
            <w:pPr>
              <w:pStyle w:val="ConsPlusNormal"/>
            </w:pPr>
            <w:r>
              <w:t>Основное мероприятие 3.4 "Развитие инфраструктуры сферы культуры"</w:t>
            </w:r>
          </w:p>
        </w:tc>
        <w:tc>
          <w:tcPr>
            <w:tcW w:w="1849" w:type="dxa"/>
            <w:vMerge w:val="restart"/>
          </w:tcPr>
          <w:p w:rsidR="00EC49E9" w:rsidRDefault="00EC49E9">
            <w:pPr>
              <w:pStyle w:val="ConsPlusNormal"/>
              <w:jc w:val="center"/>
            </w:pPr>
            <w:r>
              <w:t>Департамент строительства и транспорта Белгородской области, 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3.4.1.</w:t>
            </w:r>
          </w:p>
          <w:p w:rsidR="00EC49E9" w:rsidRDefault="00EC49E9">
            <w:pPr>
              <w:pStyle w:val="ConsPlusNormal"/>
            </w:pPr>
            <w:r>
              <w:t>Количество введенных в эксплуатацию культурно-досуговых учреждений, ед.</w:t>
            </w:r>
          </w:p>
        </w:tc>
        <w:tc>
          <w:tcPr>
            <w:tcW w:w="904" w:type="dxa"/>
          </w:tcPr>
          <w:p w:rsidR="00EC49E9" w:rsidRDefault="00EC49E9">
            <w:pPr>
              <w:pStyle w:val="ConsPlusNormal"/>
              <w:jc w:val="center"/>
            </w:pPr>
            <w:r>
              <w:t>12</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26</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13</w:t>
            </w:r>
          </w:p>
        </w:tc>
        <w:tc>
          <w:tcPr>
            <w:tcW w:w="844" w:type="dxa"/>
          </w:tcPr>
          <w:p w:rsidR="00EC49E9" w:rsidRDefault="00EC49E9">
            <w:pPr>
              <w:pStyle w:val="ConsPlusNormal"/>
              <w:jc w:val="center"/>
            </w:pPr>
            <w:r>
              <w:t>16</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3.4.2.</w:t>
            </w:r>
          </w:p>
          <w:p w:rsidR="00EC49E9" w:rsidRDefault="00EC49E9">
            <w:pPr>
              <w:pStyle w:val="ConsPlusNormal"/>
            </w:pPr>
            <w:r>
              <w:t>Средняя численность участников клубных формирований в расчете на 1 тыс. человек (в муниципальных домах культуры),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175</w:t>
            </w:r>
          </w:p>
        </w:tc>
        <w:tc>
          <w:tcPr>
            <w:tcW w:w="844" w:type="dxa"/>
          </w:tcPr>
          <w:p w:rsidR="00EC49E9" w:rsidRDefault="00EC49E9">
            <w:pPr>
              <w:pStyle w:val="ConsPlusNormal"/>
              <w:jc w:val="center"/>
            </w:pPr>
            <w:r>
              <w:t>181</w:t>
            </w:r>
          </w:p>
        </w:tc>
        <w:tc>
          <w:tcPr>
            <w:tcW w:w="844" w:type="dxa"/>
          </w:tcPr>
          <w:p w:rsidR="00EC49E9" w:rsidRDefault="00EC49E9">
            <w:pPr>
              <w:pStyle w:val="ConsPlusNormal"/>
              <w:jc w:val="center"/>
            </w:pPr>
            <w:r>
              <w:t>183</w:t>
            </w:r>
          </w:p>
        </w:tc>
        <w:tc>
          <w:tcPr>
            <w:tcW w:w="844" w:type="dxa"/>
          </w:tcPr>
          <w:p w:rsidR="00EC49E9" w:rsidRDefault="00EC49E9">
            <w:pPr>
              <w:pStyle w:val="ConsPlusNormal"/>
              <w:jc w:val="center"/>
            </w:pPr>
            <w:r>
              <w:t>184</w:t>
            </w:r>
          </w:p>
        </w:tc>
      </w:tr>
      <w:tr w:rsidR="00EC49E9">
        <w:tc>
          <w:tcPr>
            <w:tcW w:w="544" w:type="dxa"/>
          </w:tcPr>
          <w:p w:rsidR="00EC49E9" w:rsidRDefault="00EC49E9">
            <w:pPr>
              <w:pStyle w:val="ConsPlusNormal"/>
              <w:jc w:val="center"/>
            </w:pPr>
            <w:r>
              <w:t>3.5</w:t>
            </w:r>
          </w:p>
        </w:tc>
        <w:tc>
          <w:tcPr>
            <w:tcW w:w="3439" w:type="dxa"/>
          </w:tcPr>
          <w:p w:rsidR="00EC49E9" w:rsidRDefault="00EC49E9">
            <w:pPr>
              <w:pStyle w:val="ConsPlusNormal"/>
            </w:pPr>
            <w:r>
              <w:t>Основное мероприятие 3.5 "Государственная поддержка (грант) комплексного развития региональных и муниципальных учреждений культуры"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3.5.1.</w:t>
            </w:r>
          </w:p>
          <w:p w:rsidR="00EC49E9" w:rsidRDefault="00EC49E9">
            <w:pPr>
              <w:pStyle w:val="ConsPlusNormal"/>
            </w:pPr>
            <w:r>
              <w:t>Рост охвата населения Белгородской области услугами специализированного автотранспорта, %</w:t>
            </w:r>
          </w:p>
        </w:tc>
        <w:tc>
          <w:tcPr>
            <w:tcW w:w="904" w:type="dxa"/>
          </w:tcPr>
          <w:p w:rsidR="00EC49E9" w:rsidRDefault="00EC49E9">
            <w:pPr>
              <w:pStyle w:val="ConsPlusNormal"/>
              <w:jc w:val="center"/>
            </w:pPr>
            <w:r>
              <w:t>40</w:t>
            </w:r>
          </w:p>
        </w:tc>
        <w:tc>
          <w:tcPr>
            <w:tcW w:w="844" w:type="dxa"/>
          </w:tcPr>
          <w:p w:rsidR="00EC49E9" w:rsidRDefault="00EC49E9">
            <w:pPr>
              <w:pStyle w:val="ConsPlusNormal"/>
              <w:jc w:val="center"/>
            </w:pPr>
            <w:r>
              <w:t>21,5</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val="restart"/>
          </w:tcPr>
          <w:p w:rsidR="00EC49E9" w:rsidRDefault="00EC49E9">
            <w:pPr>
              <w:pStyle w:val="ConsPlusNormal"/>
              <w:jc w:val="center"/>
            </w:pPr>
            <w:r>
              <w:t>3.6</w:t>
            </w:r>
          </w:p>
        </w:tc>
        <w:tc>
          <w:tcPr>
            <w:tcW w:w="3439" w:type="dxa"/>
            <w:vMerge w:val="restart"/>
          </w:tcPr>
          <w:p w:rsidR="00EC49E9" w:rsidRDefault="00EC49E9">
            <w:pPr>
              <w:pStyle w:val="ConsPlusNormal"/>
            </w:pPr>
            <w:r>
              <w:t>Проект 3.А1 "Культурная среда"</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2019 - 2021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3.6.1.</w:t>
            </w:r>
          </w:p>
          <w:p w:rsidR="00EC49E9" w:rsidRDefault="00EC49E9">
            <w:pPr>
              <w:pStyle w:val="ConsPlusNormal"/>
            </w:pPr>
            <w:r>
              <w:t>Количество приобретенного специализированного автотранспорта для обслуживания населения, в том числе сельского,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5</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3.6.2.</w:t>
            </w:r>
          </w:p>
          <w:p w:rsidR="00EC49E9" w:rsidRDefault="00EC49E9">
            <w:pPr>
              <w:pStyle w:val="ConsPlusNormal"/>
            </w:pPr>
            <w:r>
              <w:t>Количество созданных (реконструированных) и капитально отремонтированных объектов организаций культуры,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1</w:t>
            </w:r>
          </w:p>
        </w:tc>
      </w:tr>
      <w:tr w:rsidR="00EC49E9">
        <w:tc>
          <w:tcPr>
            <w:tcW w:w="544" w:type="dxa"/>
          </w:tcPr>
          <w:p w:rsidR="00EC49E9" w:rsidRDefault="00EC49E9">
            <w:pPr>
              <w:pStyle w:val="ConsPlusNormal"/>
              <w:jc w:val="center"/>
            </w:pPr>
            <w:r>
              <w:t>3.7</w:t>
            </w:r>
          </w:p>
        </w:tc>
        <w:tc>
          <w:tcPr>
            <w:tcW w:w="3439" w:type="dxa"/>
          </w:tcPr>
          <w:p w:rsidR="00EC49E9" w:rsidRDefault="00EC49E9">
            <w:pPr>
              <w:pStyle w:val="ConsPlusNormal"/>
            </w:pPr>
            <w:r>
              <w:t>Проект 3.А2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3.7.1.</w:t>
            </w:r>
          </w:p>
          <w:p w:rsidR="00EC49E9" w:rsidRDefault="00EC49E9">
            <w:pPr>
              <w:pStyle w:val="ConsPlusNormal"/>
            </w:pPr>
            <w:r>
              <w:t>Количество масштабных фестивалей,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r>
      <w:tr w:rsidR="00EC49E9">
        <w:tc>
          <w:tcPr>
            <w:tcW w:w="544" w:type="dxa"/>
            <w:vMerge w:val="restart"/>
          </w:tcPr>
          <w:p w:rsidR="00EC49E9" w:rsidRDefault="00EC49E9">
            <w:pPr>
              <w:pStyle w:val="ConsPlusNormal"/>
              <w:jc w:val="center"/>
            </w:pPr>
            <w:r>
              <w:t>4</w:t>
            </w:r>
          </w:p>
        </w:tc>
        <w:tc>
          <w:tcPr>
            <w:tcW w:w="3439" w:type="dxa"/>
            <w:vMerge w:val="restart"/>
          </w:tcPr>
          <w:p w:rsidR="00EC49E9" w:rsidRDefault="00EC49E9">
            <w:pPr>
              <w:pStyle w:val="ConsPlusNormal"/>
            </w:pPr>
            <w:r>
              <w:t>Подпрограмма 4 "Государственная охрана, сохранение и популяризация объектов культурного наследия (памятников истории и культуры)"</w:t>
            </w:r>
          </w:p>
        </w:tc>
        <w:tc>
          <w:tcPr>
            <w:tcW w:w="1849" w:type="dxa"/>
            <w:vMerge w:val="restart"/>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904" w:type="dxa"/>
          </w:tcPr>
          <w:p w:rsidR="00EC49E9" w:rsidRDefault="00EC49E9">
            <w:pPr>
              <w:pStyle w:val="ConsPlusNormal"/>
              <w:jc w:val="center"/>
            </w:pPr>
            <w:r>
              <w:t>46</w:t>
            </w:r>
          </w:p>
        </w:tc>
        <w:tc>
          <w:tcPr>
            <w:tcW w:w="844" w:type="dxa"/>
          </w:tcPr>
          <w:p w:rsidR="00EC49E9" w:rsidRDefault="00EC49E9">
            <w:pPr>
              <w:pStyle w:val="ConsPlusNormal"/>
              <w:jc w:val="center"/>
            </w:pPr>
            <w:r>
              <w:t>47</w:t>
            </w:r>
          </w:p>
        </w:tc>
        <w:tc>
          <w:tcPr>
            <w:tcW w:w="844" w:type="dxa"/>
          </w:tcPr>
          <w:p w:rsidR="00EC49E9" w:rsidRDefault="00EC49E9">
            <w:pPr>
              <w:pStyle w:val="ConsPlusNormal"/>
              <w:jc w:val="center"/>
            </w:pPr>
            <w:r>
              <w:t>49</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 xml:space="preserve">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w:t>
            </w:r>
            <w:r>
              <w:lastRenderedPageBreak/>
              <w:t>области,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3,5</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15</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37</w:t>
            </w:r>
          </w:p>
        </w:tc>
      </w:tr>
      <w:tr w:rsidR="00EC49E9">
        <w:tc>
          <w:tcPr>
            <w:tcW w:w="16764" w:type="dxa"/>
            <w:gridSpan w:val="13"/>
          </w:tcPr>
          <w:p w:rsidR="00EC49E9" w:rsidRDefault="00EC49E9">
            <w:pPr>
              <w:pStyle w:val="ConsPlusNormal"/>
              <w:jc w:val="both"/>
            </w:pPr>
            <w:r>
              <w:t>Задача 1 "Правовое и организационное обеспечение охраны объектов культурного наследия Белгородской области"</w:t>
            </w:r>
          </w:p>
        </w:tc>
      </w:tr>
      <w:tr w:rsidR="00EC49E9">
        <w:tc>
          <w:tcPr>
            <w:tcW w:w="544" w:type="dxa"/>
          </w:tcPr>
          <w:p w:rsidR="00EC49E9" w:rsidRDefault="00EC49E9">
            <w:pPr>
              <w:pStyle w:val="ConsPlusNormal"/>
              <w:jc w:val="center"/>
            </w:pPr>
            <w:r>
              <w:t>4.1</w:t>
            </w:r>
          </w:p>
        </w:tc>
        <w:tc>
          <w:tcPr>
            <w:tcW w:w="3439" w:type="dxa"/>
          </w:tcPr>
          <w:p w:rsidR="00EC49E9" w:rsidRDefault="00EC49E9">
            <w:pPr>
              <w:pStyle w:val="ConsPlusNormal"/>
            </w:pPr>
            <w:r>
              <w:t>Основное мероприятие 4.1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4.1.1.</w:t>
            </w:r>
          </w:p>
          <w:p w:rsidR="00EC49E9" w:rsidRDefault="00EC49E9">
            <w:pPr>
              <w:pStyle w:val="ConsPlusNormal"/>
            </w:pPr>
            <w:r>
              <w:t>Количество объектов культурного наследия федерального значения, обеспеченных первичной учетной документацией, ед.</w:t>
            </w:r>
          </w:p>
        </w:tc>
        <w:tc>
          <w:tcPr>
            <w:tcW w:w="904" w:type="dxa"/>
          </w:tcPr>
          <w:p w:rsidR="00EC49E9" w:rsidRDefault="00EC49E9">
            <w:pPr>
              <w:pStyle w:val="ConsPlusNormal"/>
              <w:jc w:val="center"/>
            </w:pPr>
            <w:r>
              <w:t>3</w:t>
            </w:r>
          </w:p>
        </w:tc>
        <w:tc>
          <w:tcPr>
            <w:tcW w:w="844" w:type="dxa"/>
          </w:tcPr>
          <w:p w:rsidR="00EC49E9" w:rsidRDefault="00EC49E9">
            <w:pPr>
              <w:pStyle w:val="ConsPlusNormal"/>
              <w:jc w:val="center"/>
            </w:pPr>
            <w:r>
              <w:t>13</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28</w:t>
            </w:r>
          </w:p>
        </w:tc>
        <w:tc>
          <w:tcPr>
            <w:tcW w:w="844" w:type="dxa"/>
          </w:tcPr>
          <w:p w:rsidR="00EC49E9" w:rsidRDefault="00EC49E9">
            <w:pPr>
              <w:pStyle w:val="ConsPlusNormal"/>
              <w:jc w:val="center"/>
            </w:pPr>
            <w:r>
              <w:t>31</w:t>
            </w:r>
          </w:p>
        </w:tc>
      </w:tr>
      <w:tr w:rsidR="00EC49E9">
        <w:tc>
          <w:tcPr>
            <w:tcW w:w="544" w:type="dxa"/>
            <w:vMerge w:val="restart"/>
          </w:tcPr>
          <w:p w:rsidR="00EC49E9" w:rsidRDefault="00EC49E9">
            <w:pPr>
              <w:pStyle w:val="ConsPlusNormal"/>
              <w:jc w:val="center"/>
            </w:pPr>
            <w:r>
              <w:t>4.2</w:t>
            </w:r>
          </w:p>
        </w:tc>
        <w:tc>
          <w:tcPr>
            <w:tcW w:w="3439" w:type="dxa"/>
            <w:vMerge w:val="restart"/>
          </w:tcPr>
          <w:p w:rsidR="00EC49E9" w:rsidRDefault="00EC49E9">
            <w:pPr>
              <w:pStyle w:val="ConsPlusNormal"/>
            </w:pPr>
            <w:r>
              <w:t>Основное мероприятие 4.2 "Государственная охрана объектов культурного наследия Белгородской области"</w:t>
            </w:r>
          </w:p>
        </w:tc>
        <w:tc>
          <w:tcPr>
            <w:tcW w:w="1849" w:type="dxa"/>
            <w:vMerge w:val="restart"/>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4.2.1.</w:t>
            </w:r>
          </w:p>
          <w:p w:rsidR="00EC49E9" w:rsidRDefault="00EC49E9">
            <w:pPr>
              <w:pStyle w:val="ConsPlusNormal"/>
            </w:pPr>
            <w:r>
              <w:t xml:space="preserve">Доля объектов культурного наследия регионального значения Белгородской области, обеспеченных первичной учетной 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w:t>
            </w:r>
            <w:r>
              <w:lastRenderedPageBreak/>
              <w:t>культурного наследия регионального значения Белгородской области, %</w:t>
            </w:r>
          </w:p>
        </w:tc>
        <w:tc>
          <w:tcPr>
            <w:tcW w:w="904" w:type="dxa"/>
          </w:tcPr>
          <w:p w:rsidR="00EC49E9" w:rsidRDefault="00EC49E9">
            <w:pPr>
              <w:pStyle w:val="ConsPlusNormal"/>
              <w:jc w:val="center"/>
            </w:pPr>
            <w:r>
              <w:lastRenderedPageBreak/>
              <w:t>15</w:t>
            </w:r>
          </w:p>
        </w:tc>
        <w:tc>
          <w:tcPr>
            <w:tcW w:w="844" w:type="dxa"/>
          </w:tcPr>
          <w:p w:rsidR="00EC49E9" w:rsidRDefault="00EC49E9">
            <w:pPr>
              <w:pStyle w:val="ConsPlusNormal"/>
              <w:jc w:val="center"/>
            </w:pPr>
            <w:r>
              <w:t>47</w:t>
            </w:r>
          </w:p>
        </w:tc>
        <w:tc>
          <w:tcPr>
            <w:tcW w:w="844" w:type="dxa"/>
          </w:tcPr>
          <w:p w:rsidR="00EC49E9" w:rsidRDefault="00EC49E9">
            <w:pPr>
              <w:pStyle w:val="ConsPlusNormal"/>
              <w:jc w:val="center"/>
            </w:pPr>
            <w:r>
              <w:t>80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4.2.2.</w:t>
            </w:r>
          </w:p>
          <w:p w:rsidR="00EC49E9" w:rsidRDefault="00EC49E9">
            <w:pPr>
              <w:pStyle w:val="ConsPlusNormal"/>
            </w:pPr>
            <w:r>
              <w:t>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регионального значения Белгородской области,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6,6</w:t>
            </w:r>
          </w:p>
        </w:tc>
        <w:tc>
          <w:tcPr>
            <w:tcW w:w="844" w:type="dxa"/>
          </w:tcPr>
          <w:p w:rsidR="00EC49E9" w:rsidRDefault="00EC49E9">
            <w:pPr>
              <w:pStyle w:val="ConsPlusNormal"/>
              <w:jc w:val="center"/>
            </w:pPr>
            <w:r>
              <w:t>42</w:t>
            </w:r>
          </w:p>
        </w:tc>
        <w:tc>
          <w:tcPr>
            <w:tcW w:w="844" w:type="dxa"/>
          </w:tcPr>
          <w:p w:rsidR="00EC49E9" w:rsidRDefault="00EC49E9">
            <w:pPr>
              <w:pStyle w:val="ConsPlusNormal"/>
              <w:jc w:val="center"/>
            </w:pPr>
            <w:r>
              <w:t>84</w:t>
            </w:r>
          </w:p>
        </w:tc>
        <w:tc>
          <w:tcPr>
            <w:tcW w:w="844" w:type="dxa"/>
          </w:tcPr>
          <w:p w:rsidR="00EC49E9" w:rsidRDefault="00EC49E9">
            <w:pPr>
              <w:pStyle w:val="ConsPlusNormal"/>
              <w:jc w:val="center"/>
            </w:pPr>
            <w:r>
              <w:t>98</w:t>
            </w:r>
          </w:p>
        </w:tc>
      </w:tr>
      <w:tr w:rsidR="00EC49E9">
        <w:tc>
          <w:tcPr>
            <w:tcW w:w="16764" w:type="dxa"/>
            <w:gridSpan w:val="13"/>
          </w:tcPr>
          <w:p w:rsidR="00EC49E9" w:rsidRDefault="00EC49E9">
            <w:pPr>
              <w:pStyle w:val="ConsPlusNormal"/>
            </w:pPr>
            <w:r>
              <w:t>Задача 2 "Повышение доступности информации об объектах культурного наследия Белгородской области для населения"</w:t>
            </w:r>
          </w:p>
        </w:tc>
      </w:tr>
      <w:tr w:rsidR="00EC49E9">
        <w:tc>
          <w:tcPr>
            <w:tcW w:w="544" w:type="dxa"/>
          </w:tcPr>
          <w:p w:rsidR="00EC49E9" w:rsidRDefault="00EC49E9">
            <w:pPr>
              <w:pStyle w:val="ConsPlusNormal"/>
              <w:jc w:val="center"/>
            </w:pPr>
            <w:r>
              <w:t>4.3</w:t>
            </w:r>
          </w:p>
        </w:tc>
        <w:tc>
          <w:tcPr>
            <w:tcW w:w="3439" w:type="dxa"/>
          </w:tcPr>
          <w:p w:rsidR="00EC49E9" w:rsidRDefault="00EC49E9">
            <w:pPr>
              <w:pStyle w:val="ConsPlusNormal"/>
            </w:pPr>
            <w:r>
              <w:t>Основное мероприятие 4.3 "Популяризация объектов культурного наследия"</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964" w:type="dxa"/>
          </w:tcPr>
          <w:p w:rsidR="00EC49E9" w:rsidRDefault="00EC49E9">
            <w:pPr>
              <w:pStyle w:val="ConsPlusNormal"/>
              <w:jc w:val="center"/>
            </w:pPr>
            <w:r>
              <w:t>2017 - 2025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4.3.1.</w:t>
            </w:r>
          </w:p>
          <w:p w:rsidR="00EC49E9" w:rsidRDefault="00EC49E9">
            <w:pPr>
              <w:pStyle w:val="ConsPlusNormal"/>
            </w:pPr>
            <w:r>
              <w:t>Доля ежегодно проведенных мероприятий, направленных на популяризацию объектов культурного наследия, от запланированных мероприятий Программы,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r>
      <w:tr w:rsidR="00EC49E9">
        <w:tc>
          <w:tcPr>
            <w:tcW w:w="16764" w:type="dxa"/>
            <w:gridSpan w:val="13"/>
          </w:tcPr>
          <w:p w:rsidR="00EC49E9" w:rsidRDefault="00EC49E9">
            <w:pPr>
              <w:pStyle w:val="ConsPlusNormal"/>
              <w:jc w:val="both"/>
            </w:pPr>
            <w:r>
              <w:t>Задача 3 "Сохранение историко-культурной ценности объектов культурного наследия Белгородской области"</w:t>
            </w:r>
          </w:p>
        </w:tc>
      </w:tr>
      <w:tr w:rsidR="00EC49E9">
        <w:tc>
          <w:tcPr>
            <w:tcW w:w="544" w:type="dxa"/>
            <w:vMerge w:val="restart"/>
          </w:tcPr>
          <w:p w:rsidR="00EC49E9" w:rsidRDefault="00EC49E9">
            <w:pPr>
              <w:pStyle w:val="ConsPlusNormal"/>
              <w:jc w:val="center"/>
            </w:pPr>
            <w:r>
              <w:t>4.4</w:t>
            </w:r>
          </w:p>
        </w:tc>
        <w:tc>
          <w:tcPr>
            <w:tcW w:w="3439" w:type="dxa"/>
            <w:vMerge w:val="restart"/>
          </w:tcPr>
          <w:p w:rsidR="00EC49E9" w:rsidRDefault="00EC49E9">
            <w:pPr>
              <w:pStyle w:val="ConsPlusNormal"/>
            </w:pPr>
            <w:r>
              <w:t xml:space="preserve">Основное мероприятие 4.4 "Сохранение объектов культурного наследия (памятников </w:t>
            </w:r>
            <w:r>
              <w:lastRenderedPageBreak/>
              <w:t>истории и культуры)"</w:t>
            </w:r>
          </w:p>
        </w:tc>
        <w:tc>
          <w:tcPr>
            <w:tcW w:w="1849" w:type="dxa"/>
            <w:vMerge w:val="restart"/>
          </w:tcPr>
          <w:p w:rsidR="00EC49E9" w:rsidRDefault="00EC49E9">
            <w:pPr>
              <w:pStyle w:val="ConsPlusNormal"/>
              <w:jc w:val="center"/>
            </w:pPr>
            <w:r>
              <w:lastRenderedPageBreak/>
              <w:t xml:space="preserve">Департамент строительства и транспорта </w:t>
            </w:r>
            <w:r>
              <w:lastRenderedPageBreak/>
              <w:t>Белгородской области</w:t>
            </w:r>
          </w:p>
        </w:tc>
        <w:tc>
          <w:tcPr>
            <w:tcW w:w="964" w:type="dxa"/>
            <w:vMerge w:val="restart"/>
          </w:tcPr>
          <w:p w:rsidR="00EC49E9" w:rsidRDefault="00EC49E9">
            <w:pPr>
              <w:pStyle w:val="ConsPlusNormal"/>
              <w:jc w:val="center"/>
            </w:pPr>
            <w:r>
              <w:lastRenderedPageBreak/>
              <w:t>2015 - 2022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4.4.1.</w:t>
            </w:r>
          </w:p>
          <w:p w:rsidR="00EC49E9" w:rsidRDefault="00EC49E9">
            <w:pPr>
              <w:pStyle w:val="ConsPlusNormal"/>
            </w:pPr>
            <w:r>
              <w:t xml:space="preserve">Количество объектов культурного наследия, на </w:t>
            </w:r>
            <w:r>
              <w:lastRenderedPageBreak/>
              <w:t>которых проведены работы по сохранению,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4.4.2.</w:t>
            </w:r>
          </w:p>
          <w:p w:rsidR="00EC49E9" w:rsidRDefault="00EC49E9">
            <w:pPr>
              <w:pStyle w:val="ConsPlusNormal"/>
            </w:pPr>
            <w:r>
              <w:t>Количество муниципальных образований Белгородской области, получивших субсидии по сохранению культурного наследия (памятников истории и культуры),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4.5.</w:t>
            </w:r>
          </w:p>
        </w:tc>
        <w:tc>
          <w:tcPr>
            <w:tcW w:w="3439" w:type="dxa"/>
          </w:tcPr>
          <w:p w:rsidR="00EC49E9" w:rsidRDefault="00EC49E9">
            <w:pPr>
              <w:pStyle w:val="ConsPlusNormal"/>
            </w:pPr>
            <w:r>
              <w:t>Основное мероприятие 4.5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964" w:type="dxa"/>
          </w:tcPr>
          <w:p w:rsidR="00EC49E9" w:rsidRDefault="00EC49E9">
            <w:pPr>
              <w:pStyle w:val="ConsPlusNormal"/>
              <w:jc w:val="center"/>
            </w:pPr>
            <w:r>
              <w:t>2020 - 2023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4.5.1.</w:t>
            </w:r>
          </w:p>
          <w:p w:rsidR="00EC49E9" w:rsidRDefault="00EC49E9">
            <w:pPr>
              <w:pStyle w:val="ConsPlusNormal"/>
            </w:pPr>
            <w:r>
              <w:t>Количество отремонтированных воинских захоронений (нарастающим итогом),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32</w:t>
            </w:r>
          </w:p>
        </w:tc>
      </w:tr>
      <w:tr w:rsidR="00EC49E9">
        <w:tc>
          <w:tcPr>
            <w:tcW w:w="544" w:type="dxa"/>
          </w:tcPr>
          <w:p w:rsidR="00EC49E9" w:rsidRDefault="00EC49E9">
            <w:pPr>
              <w:pStyle w:val="ConsPlusNormal"/>
              <w:jc w:val="center"/>
            </w:pPr>
            <w:r>
              <w:t>5</w:t>
            </w:r>
          </w:p>
        </w:tc>
        <w:tc>
          <w:tcPr>
            <w:tcW w:w="3439" w:type="dxa"/>
          </w:tcPr>
          <w:p w:rsidR="00EC49E9" w:rsidRDefault="00EC49E9">
            <w:pPr>
              <w:pStyle w:val="ConsPlusNormal"/>
            </w:pPr>
            <w:r>
              <w:t>Подпрограмма 5 "Развитие профессионального искусства"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посещений мероприятий государственных театрально-концертных учреждений на 1000 человек населения, ед.</w:t>
            </w:r>
          </w:p>
        </w:tc>
        <w:tc>
          <w:tcPr>
            <w:tcW w:w="904" w:type="dxa"/>
          </w:tcPr>
          <w:p w:rsidR="00EC49E9" w:rsidRDefault="00EC49E9">
            <w:pPr>
              <w:pStyle w:val="ConsPlusNormal"/>
              <w:jc w:val="center"/>
            </w:pPr>
            <w:r>
              <w:t>286</w:t>
            </w:r>
          </w:p>
        </w:tc>
        <w:tc>
          <w:tcPr>
            <w:tcW w:w="844" w:type="dxa"/>
          </w:tcPr>
          <w:p w:rsidR="00EC49E9" w:rsidRDefault="00EC49E9">
            <w:pPr>
              <w:pStyle w:val="ConsPlusNormal"/>
              <w:jc w:val="center"/>
            </w:pPr>
            <w:r>
              <w:t>306</w:t>
            </w:r>
          </w:p>
        </w:tc>
        <w:tc>
          <w:tcPr>
            <w:tcW w:w="844" w:type="dxa"/>
          </w:tcPr>
          <w:p w:rsidR="00EC49E9" w:rsidRDefault="00EC49E9">
            <w:pPr>
              <w:pStyle w:val="ConsPlusNormal"/>
              <w:jc w:val="center"/>
            </w:pPr>
            <w:r>
              <w:t>308</w:t>
            </w:r>
          </w:p>
        </w:tc>
        <w:tc>
          <w:tcPr>
            <w:tcW w:w="844" w:type="dxa"/>
          </w:tcPr>
          <w:p w:rsidR="00EC49E9" w:rsidRDefault="00EC49E9">
            <w:pPr>
              <w:pStyle w:val="ConsPlusNormal"/>
              <w:jc w:val="center"/>
            </w:pPr>
            <w:r>
              <w:t>311</w:t>
            </w:r>
          </w:p>
        </w:tc>
        <w:tc>
          <w:tcPr>
            <w:tcW w:w="844" w:type="dxa"/>
          </w:tcPr>
          <w:p w:rsidR="00EC49E9" w:rsidRDefault="00EC49E9">
            <w:pPr>
              <w:pStyle w:val="ConsPlusNormal"/>
              <w:jc w:val="center"/>
            </w:pPr>
            <w:r>
              <w:t>324,5</w:t>
            </w:r>
          </w:p>
        </w:tc>
        <w:tc>
          <w:tcPr>
            <w:tcW w:w="844" w:type="dxa"/>
          </w:tcPr>
          <w:p w:rsidR="00EC49E9" w:rsidRDefault="00EC49E9">
            <w:pPr>
              <w:pStyle w:val="ConsPlusNormal"/>
              <w:jc w:val="center"/>
            </w:pPr>
            <w:r>
              <w:t>326,1</w:t>
            </w:r>
          </w:p>
        </w:tc>
        <w:tc>
          <w:tcPr>
            <w:tcW w:w="844" w:type="dxa"/>
          </w:tcPr>
          <w:p w:rsidR="00EC49E9" w:rsidRDefault="00EC49E9">
            <w:pPr>
              <w:pStyle w:val="ConsPlusNormal"/>
              <w:jc w:val="center"/>
            </w:pPr>
            <w:r>
              <w:t>110</w:t>
            </w:r>
          </w:p>
        </w:tc>
      </w:tr>
      <w:tr w:rsidR="00EC49E9">
        <w:tc>
          <w:tcPr>
            <w:tcW w:w="16764" w:type="dxa"/>
            <w:gridSpan w:val="13"/>
          </w:tcPr>
          <w:p w:rsidR="00EC49E9" w:rsidRDefault="00EC49E9">
            <w:pPr>
              <w:pStyle w:val="ConsPlusNormal"/>
              <w:jc w:val="both"/>
            </w:pPr>
            <w:r>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EC49E9">
        <w:tc>
          <w:tcPr>
            <w:tcW w:w="544" w:type="dxa"/>
            <w:vMerge w:val="restart"/>
          </w:tcPr>
          <w:p w:rsidR="00EC49E9" w:rsidRDefault="00EC49E9">
            <w:pPr>
              <w:pStyle w:val="ConsPlusNormal"/>
              <w:jc w:val="center"/>
            </w:pPr>
            <w:r>
              <w:t>5.1</w:t>
            </w:r>
          </w:p>
        </w:tc>
        <w:tc>
          <w:tcPr>
            <w:tcW w:w="3439" w:type="dxa"/>
            <w:vMerge w:val="restart"/>
          </w:tcPr>
          <w:p w:rsidR="00EC49E9" w:rsidRDefault="00EC49E9">
            <w:pPr>
              <w:pStyle w:val="ConsPlusNormal"/>
            </w:pPr>
            <w:r>
              <w:t>Основное мероприятие 5.1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5.1.1.</w:t>
            </w:r>
          </w:p>
          <w:p w:rsidR="00EC49E9" w:rsidRDefault="00EC49E9">
            <w:pPr>
              <w:pStyle w:val="ConsPlusNormal"/>
            </w:pPr>
            <w:r>
              <w:t>Доля новых концертных программ в общем количестве концертных программ, %</w:t>
            </w:r>
          </w:p>
        </w:tc>
        <w:tc>
          <w:tcPr>
            <w:tcW w:w="90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5.1.2.</w:t>
            </w:r>
          </w:p>
          <w:p w:rsidR="00EC49E9" w:rsidRDefault="00EC49E9">
            <w:pPr>
              <w:pStyle w:val="ConsPlusNormal"/>
            </w:pPr>
            <w:r>
              <w:t>Доля новых постановок в общем количестве спектаклей, находящихся в прокате, %</w:t>
            </w:r>
          </w:p>
        </w:tc>
        <w:tc>
          <w:tcPr>
            <w:tcW w:w="904" w:type="dxa"/>
          </w:tcPr>
          <w:p w:rsidR="00EC49E9" w:rsidRDefault="00EC49E9">
            <w:pPr>
              <w:pStyle w:val="ConsPlusNormal"/>
              <w:jc w:val="center"/>
            </w:pPr>
            <w:r>
              <w:t>15</w:t>
            </w:r>
          </w:p>
        </w:tc>
        <w:tc>
          <w:tcPr>
            <w:tcW w:w="844" w:type="dxa"/>
          </w:tcPr>
          <w:p w:rsidR="00EC49E9" w:rsidRDefault="00EC49E9">
            <w:pPr>
              <w:pStyle w:val="ConsPlusNormal"/>
              <w:jc w:val="center"/>
            </w:pPr>
            <w:r>
              <w:t>15</w:t>
            </w:r>
          </w:p>
        </w:tc>
        <w:tc>
          <w:tcPr>
            <w:tcW w:w="844" w:type="dxa"/>
          </w:tcPr>
          <w:p w:rsidR="00EC49E9" w:rsidRDefault="00EC49E9">
            <w:pPr>
              <w:pStyle w:val="ConsPlusNormal"/>
              <w:jc w:val="center"/>
            </w:pPr>
            <w:r>
              <w:t>13</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10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5.1.3.</w:t>
            </w:r>
          </w:p>
          <w:p w:rsidR="00EC49E9" w:rsidRDefault="00EC49E9">
            <w:pPr>
              <w:pStyle w:val="ConsPlusNormal"/>
            </w:pPr>
            <w:r>
              <w:t>Количество показанных спектаклей, ед.</w:t>
            </w:r>
          </w:p>
        </w:tc>
        <w:tc>
          <w:tcPr>
            <w:tcW w:w="904" w:type="dxa"/>
          </w:tcPr>
          <w:p w:rsidR="00EC49E9" w:rsidRDefault="00EC49E9">
            <w:pPr>
              <w:pStyle w:val="ConsPlusNormal"/>
              <w:jc w:val="center"/>
            </w:pPr>
            <w:r>
              <w:t>818</w:t>
            </w:r>
          </w:p>
        </w:tc>
        <w:tc>
          <w:tcPr>
            <w:tcW w:w="844" w:type="dxa"/>
          </w:tcPr>
          <w:p w:rsidR="00EC49E9" w:rsidRDefault="00EC49E9">
            <w:pPr>
              <w:pStyle w:val="ConsPlusNormal"/>
              <w:jc w:val="center"/>
            </w:pPr>
            <w:r>
              <w:t>820</w:t>
            </w:r>
          </w:p>
        </w:tc>
        <w:tc>
          <w:tcPr>
            <w:tcW w:w="844" w:type="dxa"/>
          </w:tcPr>
          <w:p w:rsidR="00EC49E9" w:rsidRDefault="00EC49E9">
            <w:pPr>
              <w:pStyle w:val="ConsPlusNormal"/>
              <w:jc w:val="center"/>
            </w:pPr>
            <w:r>
              <w:t>926</w:t>
            </w:r>
          </w:p>
        </w:tc>
        <w:tc>
          <w:tcPr>
            <w:tcW w:w="844" w:type="dxa"/>
          </w:tcPr>
          <w:p w:rsidR="00EC49E9" w:rsidRDefault="00EC49E9">
            <w:pPr>
              <w:pStyle w:val="ConsPlusNormal"/>
              <w:jc w:val="center"/>
            </w:pPr>
            <w:r>
              <w:t>928</w:t>
            </w:r>
          </w:p>
        </w:tc>
        <w:tc>
          <w:tcPr>
            <w:tcW w:w="844" w:type="dxa"/>
          </w:tcPr>
          <w:p w:rsidR="00EC49E9" w:rsidRDefault="00EC49E9">
            <w:pPr>
              <w:pStyle w:val="ConsPlusNormal"/>
              <w:jc w:val="center"/>
            </w:pPr>
            <w:r>
              <w:t>1036</w:t>
            </w:r>
          </w:p>
        </w:tc>
        <w:tc>
          <w:tcPr>
            <w:tcW w:w="844" w:type="dxa"/>
          </w:tcPr>
          <w:p w:rsidR="00EC49E9" w:rsidRDefault="00EC49E9">
            <w:pPr>
              <w:pStyle w:val="ConsPlusNormal"/>
              <w:jc w:val="center"/>
            </w:pPr>
            <w:r>
              <w:t>1046</w:t>
            </w:r>
          </w:p>
        </w:tc>
        <w:tc>
          <w:tcPr>
            <w:tcW w:w="844" w:type="dxa"/>
          </w:tcPr>
          <w:p w:rsidR="00EC49E9" w:rsidRDefault="00EC49E9">
            <w:pPr>
              <w:pStyle w:val="ConsPlusNormal"/>
              <w:jc w:val="center"/>
            </w:pPr>
            <w:r>
              <w:t>501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5.1.4.</w:t>
            </w:r>
          </w:p>
          <w:p w:rsidR="00EC49E9" w:rsidRDefault="00EC49E9">
            <w:pPr>
              <w:pStyle w:val="ConsPlusNormal"/>
            </w:pPr>
            <w:r>
              <w:t>Количество проведенных концертов, ед.</w:t>
            </w:r>
          </w:p>
        </w:tc>
        <w:tc>
          <w:tcPr>
            <w:tcW w:w="904" w:type="dxa"/>
          </w:tcPr>
          <w:p w:rsidR="00EC49E9" w:rsidRDefault="00EC49E9">
            <w:pPr>
              <w:pStyle w:val="ConsPlusNormal"/>
              <w:jc w:val="center"/>
            </w:pPr>
            <w:r>
              <w:t>1137</w:t>
            </w:r>
          </w:p>
        </w:tc>
        <w:tc>
          <w:tcPr>
            <w:tcW w:w="844" w:type="dxa"/>
          </w:tcPr>
          <w:p w:rsidR="00EC49E9" w:rsidRDefault="00EC49E9">
            <w:pPr>
              <w:pStyle w:val="ConsPlusNormal"/>
              <w:jc w:val="center"/>
            </w:pPr>
            <w:r>
              <w:t>1140</w:t>
            </w:r>
          </w:p>
        </w:tc>
        <w:tc>
          <w:tcPr>
            <w:tcW w:w="844" w:type="dxa"/>
          </w:tcPr>
          <w:p w:rsidR="00EC49E9" w:rsidRDefault="00EC49E9">
            <w:pPr>
              <w:pStyle w:val="ConsPlusNormal"/>
              <w:jc w:val="center"/>
            </w:pPr>
            <w:r>
              <w:t>1140</w:t>
            </w:r>
          </w:p>
        </w:tc>
        <w:tc>
          <w:tcPr>
            <w:tcW w:w="844" w:type="dxa"/>
          </w:tcPr>
          <w:p w:rsidR="00EC49E9" w:rsidRDefault="00EC49E9">
            <w:pPr>
              <w:pStyle w:val="ConsPlusNormal"/>
              <w:jc w:val="center"/>
            </w:pPr>
            <w:r>
              <w:t>1140</w:t>
            </w:r>
          </w:p>
        </w:tc>
        <w:tc>
          <w:tcPr>
            <w:tcW w:w="844" w:type="dxa"/>
          </w:tcPr>
          <w:p w:rsidR="00EC49E9" w:rsidRDefault="00EC49E9">
            <w:pPr>
              <w:pStyle w:val="ConsPlusNormal"/>
              <w:jc w:val="center"/>
            </w:pPr>
            <w:r>
              <w:t>1153</w:t>
            </w:r>
          </w:p>
        </w:tc>
        <w:tc>
          <w:tcPr>
            <w:tcW w:w="844" w:type="dxa"/>
          </w:tcPr>
          <w:p w:rsidR="00EC49E9" w:rsidRDefault="00EC49E9">
            <w:pPr>
              <w:pStyle w:val="ConsPlusNormal"/>
              <w:jc w:val="center"/>
            </w:pPr>
            <w:r>
              <w:t>1207</w:t>
            </w:r>
          </w:p>
        </w:tc>
        <w:tc>
          <w:tcPr>
            <w:tcW w:w="844" w:type="dxa"/>
          </w:tcPr>
          <w:p w:rsidR="00EC49E9" w:rsidRDefault="00EC49E9">
            <w:pPr>
              <w:pStyle w:val="ConsPlusNormal"/>
              <w:jc w:val="center"/>
            </w:pPr>
            <w:r>
              <w:t>381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5.1.5.</w:t>
            </w:r>
          </w:p>
          <w:p w:rsidR="00EC49E9" w:rsidRDefault="00EC49E9">
            <w:pPr>
              <w:pStyle w:val="ConsPlusNormal"/>
            </w:pPr>
            <w:r>
              <w:t>Количество посещений театров на 1000 человек населения области, ед.</w:t>
            </w:r>
          </w:p>
        </w:tc>
        <w:tc>
          <w:tcPr>
            <w:tcW w:w="904" w:type="dxa"/>
          </w:tcPr>
          <w:p w:rsidR="00EC49E9" w:rsidRDefault="00EC49E9">
            <w:pPr>
              <w:pStyle w:val="ConsPlusNormal"/>
              <w:jc w:val="center"/>
            </w:pPr>
            <w:r>
              <w:t>92,9</w:t>
            </w:r>
          </w:p>
        </w:tc>
        <w:tc>
          <w:tcPr>
            <w:tcW w:w="844" w:type="dxa"/>
          </w:tcPr>
          <w:p w:rsidR="00EC49E9" w:rsidRDefault="00EC49E9">
            <w:pPr>
              <w:pStyle w:val="ConsPlusNormal"/>
              <w:jc w:val="center"/>
            </w:pPr>
            <w:r>
              <w:t>102</w:t>
            </w:r>
          </w:p>
        </w:tc>
        <w:tc>
          <w:tcPr>
            <w:tcW w:w="844" w:type="dxa"/>
          </w:tcPr>
          <w:p w:rsidR="00EC49E9" w:rsidRDefault="00EC49E9">
            <w:pPr>
              <w:pStyle w:val="ConsPlusNormal"/>
              <w:jc w:val="center"/>
            </w:pPr>
            <w:r>
              <w:t>103</w:t>
            </w:r>
          </w:p>
        </w:tc>
        <w:tc>
          <w:tcPr>
            <w:tcW w:w="844" w:type="dxa"/>
          </w:tcPr>
          <w:p w:rsidR="00EC49E9" w:rsidRDefault="00EC49E9">
            <w:pPr>
              <w:pStyle w:val="ConsPlusNormal"/>
              <w:jc w:val="center"/>
            </w:pPr>
            <w:r>
              <w:t>106</w:t>
            </w:r>
          </w:p>
        </w:tc>
        <w:tc>
          <w:tcPr>
            <w:tcW w:w="844" w:type="dxa"/>
          </w:tcPr>
          <w:p w:rsidR="00EC49E9" w:rsidRDefault="00EC49E9">
            <w:pPr>
              <w:pStyle w:val="ConsPlusNormal"/>
              <w:jc w:val="center"/>
            </w:pPr>
            <w:r>
              <w:t>111,6</w:t>
            </w:r>
          </w:p>
        </w:tc>
        <w:tc>
          <w:tcPr>
            <w:tcW w:w="844" w:type="dxa"/>
          </w:tcPr>
          <w:p w:rsidR="00EC49E9" w:rsidRDefault="00EC49E9">
            <w:pPr>
              <w:pStyle w:val="ConsPlusNormal"/>
              <w:jc w:val="center"/>
            </w:pPr>
            <w:r>
              <w:t>113,05</w:t>
            </w:r>
          </w:p>
        </w:tc>
        <w:tc>
          <w:tcPr>
            <w:tcW w:w="844" w:type="dxa"/>
          </w:tcPr>
          <w:p w:rsidR="00EC49E9" w:rsidRDefault="00EC49E9">
            <w:pPr>
              <w:pStyle w:val="ConsPlusNormal"/>
              <w:jc w:val="center"/>
            </w:pPr>
            <w:r>
              <w:t>53,4</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5.1.6. Количество посещений мероприятий и концертов, проводимых концертными организациями, на 1000 человек населения области, ед.</w:t>
            </w:r>
          </w:p>
        </w:tc>
        <w:tc>
          <w:tcPr>
            <w:tcW w:w="904" w:type="dxa"/>
          </w:tcPr>
          <w:p w:rsidR="00EC49E9" w:rsidRDefault="00EC49E9">
            <w:pPr>
              <w:pStyle w:val="ConsPlusNormal"/>
              <w:jc w:val="center"/>
            </w:pPr>
            <w:r>
              <w:t>192</w:t>
            </w:r>
          </w:p>
        </w:tc>
        <w:tc>
          <w:tcPr>
            <w:tcW w:w="844" w:type="dxa"/>
          </w:tcPr>
          <w:p w:rsidR="00EC49E9" w:rsidRDefault="00EC49E9">
            <w:pPr>
              <w:pStyle w:val="ConsPlusNormal"/>
              <w:jc w:val="center"/>
            </w:pPr>
            <w:r>
              <w:t>204</w:t>
            </w:r>
          </w:p>
        </w:tc>
        <w:tc>
          <w:tcPr>
            <w:tcW w:w="844" w:type="dxa"/>
          </w:tcPr>
          <w:p w:rsidR="00EC49E9" w:rsidRDefault="00EC49E9">
            <w:pPr>
              <w:pStyle w:val="ConsPlusNormal"/>
              <w:jc w:val="center"/>
            </w:pPr>
            <w:r>
              <w:t>205</w:t>
            </w:r>
          </w:p>
        </w:tc>
        <w:tc>
          <w:tcPr>
            <w:tcW w:w="844" w:type="dxa"/>
          </w:tcPr>
          <w:p w:rsidR="00EC49E9" w:rsidRDefault="00EC49E9">
            <w:pPr>
              <w:pStyle w:val="ConsPlusNormal"/>
              <w:jc w:val="center"/>
            </w:pPr>
            <w:r>
              <w:t>205</w:t>
            </w:r>
          </w:p>
        </w:tc>
        <w:tc>
          <w:tcPr>
            <w:tcW w:w="844" w:type="dxa"/>
          </w:tcPr>
          <w:p w:rsidR="00EC49E9" w:rsidRDefault="00EC49E9">
            <w:pPr>
              <w:pStyle w:val="ConsPlusNormal"/>
              <w:jc w:val="center"/>
            </w:pPr>
            <w:r>
              <w:t>212,9</w:t>
            </w:r>
          </w:p>
        </w:tc>
        <w:tc>
          <w:tcPr>
            <w:tcW w:w="844" w:type="dxa"/>
          </w:tcPr>
          <w:p w:rsidR="00EC49E9" w:rsidRDefault="00EC49E9">
            <w:pPr>
              <w:pStyle w:val="ConsPlusNormal"/>
              <w:jc w:val="center"/>
            </w:pPr>
            <w:r>
              <w:t>213,05</w:t>
            </w:r>
          </w:p>
        </w:tc>
        <w:tc>
          <w:tcPr>
            <w:tcW w:w="844" w:type="dxa"/>
          </w:tcPr>
          <w:p w:rsidR="00EC49E9" w:rsidRDefault="00EC49E9">
            <w:pPr>
              <w:pStyle w:val="ConsPlusNormal"/>
              <w:jc w:val="center"/>
            </w:pPr>
            <w:r>
              <w:t>56,6</w:t>
            </w:r>
          </w:p>
        </w:tc>
      </w:tr>
      <w:tr w:rsidR="00EC49E9">
        <w:tc>
          <w:tcPr>
            <w:tcW w:w="544" w:type="dxa"/>
          </w:tcPr>
          <w:p w:rsidR="00EC49E9" w:rsidRDefault="00EC49E9">
            <w:pPr>
              <w:pStyle w:val="ConsPlusNormal"/>
            </w:pPr>
          </w:p>
        </w:tc>
        <w:tc>
          <w:tcPr>
            <w:tcW w:w="3439" w:type="dxa"/>
          </w:tcPr>
          <w:p w:rsidR="00EC49E9" w:rsidRDefault="00EC49E9">
            <w:pPr>
              <w:pStyle w:val="ConsPlusNormal"/>
            </w:pPr>
          </w:p>
        </w:tc>
        <w:tc>
          <w:tcPr>
            <w:tcW w:w="1849" w:type="dxa"/>
          </w:tcPr>
          <w:p w:rsidR="00EC49E9" w:rsidRDefault="00EC49E9">
            <w:pPr>
              <w:pStyle w:val="ConsPlusNormal"/>
            </w:pPr>
          </w:p>
        </w:tc>
        <w:tc>
          <w:tcPr>
            <w:tcW w:w="964" w:type="dxa"/>
          </w:tcPr>
          <w:p w:rsidR="00EC49E9" w:rsidRDefault="00EC49E9">
            <w:pPr>
              <w:pStyle w:val="ConsPlusNormal"/>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5.1.7.</w:t>
            </w:r>
          </w:p>
          <w:p w:rsidR="00EC49E9" w:rsidRDefault="00EC49E9">
            <w:pPr>
              <w:pStyle w:val="ConsPlusNormal"/>
            </w:pPr>
            <w:r>
              <w:t>Количество публикаций (оригинальных), онлайн-трансляций, размещенных государственными театрально-концертными учреждениями в сети Интернет,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2480</w:t>
            </w:r>
          </w:p>
        </w:tc>
      </w:tr>
      <w:tr w:rsidR="00EC49E9">
        <w:tc>
          <w:tcPr>
            <w:tcW w:w="16764" w:type="dxa"/>
            <w:gridSpan w:val="13"/>
          </w:tcPr>
          <w:p w:rsidR="00EC49E9" w:rsidRDefault="00EC49E9">
            <w:pPr>
              <w:pStyle w:val="ConsPlusNormal"/>
              <w:jc w:val="both"/>
            </w:pPr>
            <w:r>
              <w:lastRenderedPageBreak/>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EC49E9">
        <w:tc>
          <w:tcPr>
            <w:tcW w:w="544" w:type="dxa"/>
            <w:vMerge w:val="restart"/>
          </w:tcPr>
          <w:p w:rsidR="00EC49E9" w:rsidRDefault="00EC49E9">
            <w:pPr>
              <w:pStyle w:val="ConsPlusNormal"/>
              <w:jc w:val="center"/>
            </w:pPr>
            <w:r>
              <w:t>5.2</w:t>
            </w:r>
          </w:p>
        </w:tc>
        <w:tc>
          <w:tcPr>
            <w:tcW w:w="3439" w:type="dxa"/>
            <w:vMerge w:val="restart"/>
          </w:tcPr>
          <w:p w:rsidR="00EC49E9" w:rsidRDefault="00EC49E9">
            <w:pPr>
              <w:pStyle w:val="ConsPlusNormal"/>
            </w:pPr>
            <w: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5.2.1.</w:t>
            </w:r>
          </w:p>
          <w:p w:rsidR="00EC49E9" w:rsidRDefault="00EC49E9">
            <w:pPr>
              <w:pStyle w:val="ConsPlusNormal"/>
            </w:pPr>
            <w:r>
              <w:t>Количество проведенных общественно значимых мероприятий, ед.</w:t>
            </w:r>
          </w:p>
        </w:tc>
        <w:tc>
          <w:tcPr>
            <w:tcW w:w="904" w:type="dxa"/>
          </w:tcPr>
          <w:p w:rsidR="00EC49E9" w:rsidRDefault="00EC49E9">
            <w:pPr>
              <w:pStyle w:val="ConsPlusNormal"/>
              <w:jc w:val="center"/>
            </w:pPr>
            <w:r>
              <w:t>6</w:t>
            </w:r>
          </w:p>
        </w:tc>
        <w:tc>
          <w:tcPr>
            <w:tcW w:w="844" w:type="dxa"/>
          </w:tcPr>
          <w:p w:rsidR="00EC49E9" w:rsidRDefault="00EC49E9">
            <w:pPr>
              <w:pStyle w:val="ConsPlusNormal"/>
              <w:jc w:val="center"/>
            </w:pPr>
            <w:r>
              <w:t>4</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5.2.2.</w:t>
            </w:r>
          </w:p>
          <w:p w:rsidR="00EC49E9" w:rsidRDefault="00EC49E9">
            <w:pPr>
              <w:pStyle w:val="ConsPlusNormal"/>
            </w:pPr>
            <w:r>
              <w:t>Количество обслуженных зрителей, чел.</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1500</w:t>
            </w:r>
          </w:p>
        </w:tc>
        <w:tc>
          <w:tcPr>
            <w:tcW w:w="844" w:type="dxa"/>
          </w:tcPr>
          <w:p w:rsidR="00EC49E9" w:rsidRDefault="00EC49E9">
            <w:pPr>
              <w:pStyle w:val="ConsPlusNormal"/>
              <w:jc w:val="center"/>
            </w:pPr>
            <w:r>
              <w:t>1000</w:t>
            </w:r>
          </w:p>
        </w:tc>
        <w:tc>
          <w:tcPr>
            <w:tcW w:w="844" w:type="dxa"/>
          </w:tcPr>
          <w:p w:rsidR="00EC49E9" w:rsidRDefault="00EC49E9">
            <w:pPr>
              <w:pStyle w:val="ConsPlusNormal"/>
              <w:jc w:val="center"/>
            </w:pPr>
            <w:r>
              <w:t>1000</w:t>
            </w:r>
          </w:p>
        </w:tc>
        <w:tc>
          <w:tcPr>
            <w:tcW w:w="844" w:type="dxa"/>
          </w:tcPr>
          <w:p w:rsidR="00EC49E9" w:rsidRDefault="00EC49E9">
            <w:pPr>
              <w:pStyle w:val="ConsPlusNormal"/>
              <w:jc w:val="center"/>
            </w:pPr>
          </w:p>
        </w:tc>
        <w:tc>
          <w:tcPr>
            <w:tcW w:w="844" w:type="dxa"/>
          </w:tcPr>
          <w:p w:rsidR="00EC49E9" w:rsidRDefault="00EC49E9">
            <w:pPr>
              <w:pStyle w:val="ConsPlusNormal"/>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5.2.3.</w:t>
            </w:r>
          </w:p>
          <w:p w:rsidR="00EC49E9" w:rsidRDefault="00EC49E9">
            <w:pPr>
              <w:pStyle w:val="ConsPlusNormal"/>
            </w:pPr>
            <w:r>
              <w:t>Количество трансляций, показанных в виртуальном концертном зале,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val="restart"/>
          </w:tcPr>
          <w:p w:rsidR="00EC49E9" w:rsidRDefault="00EC49E9">
            <w:pPr>
              <w:pStyle w:val="ConsPlusNormal"/>
              <w:jc w:val="center"/>
            </w:pPr>
            <w:r>
              <w:t>5.3</w:t>
            </w:r>
          </w:p>
        </w:tc>
        <w:tc>
          <w:tcPr>
            <w:tcW w:w="3439" w:type="dxa"/>
            <w:vMerge w:val="restart"/>
          </w:tcPr>
          <w:p w:rsidR="00EC49E9" w:rsidRDefault="00EC49E9">
            <w:pPr>
              <w:pStyle w:val="ConsPlusNormal"/>
            </w:pPr>
            <w:r>
              <w:t>Основное мероприятие 5.3 "Государственная поддержка (грант) комплексного развития региональных и муниципальных учреждений культуры"</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5.3.1.</w:t>
            </w:r>
          </w:p>
          <w:p w:rsidR="00EC49E9" w:rsidRDefault="00EC49E9">
            <w:pPr>
              <w:pStyle w:val="ConsPlusNormal"/>
            </w:pPr>
            <w:r>
              <w:t>Количество проведенных концертов, ед.</w:t>
            </w:r>
          </w:p>
        </w:tc>
        <w:tc>
          <w:tcPr>
            <w:tcW w:w="904" w:type="dxa"/>
          </w:tcPr>
          <w:p w:rsidR="00EC49E9" w:rsidRDefault="00EC49E9">
            <w:pPr>
              <w:pStyle w:val="ConsPlusNormal"/>
              <w:jc w:val="center"/>
            </w:pPr>
            <w:r>
              <w:t>140</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5.3.2.</w:t>
            </w:r>
          </w:p>
          <w:p w:rsidR="00EC49E9" w:rsidRDefault="00EC49E9">
            <w:pPr>
              <w:pStyle w:val="ConsPlusNormal"/>
            </w:pPr>
            <w:r>
              <w:t>Количество обслуженных зрителей, чел.</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1500</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5.4</w:t>
            </w:r>
          </w:p>
        </w:tc>
        <w:tc>
          <w:tcPr>
            <w:tcW w:w="3439" w:type="dxa"/>
          </w:tcPr>
          <w:p w:rsidR="00EC49E9" w:rsidRDefault="00EC49E9">
            <w:pPr>
              <w:pStyle w:val="ConsPlusNormal"/>
            </w:pPr>
            <w:r>
              <w:t>Основное мероприятие 5.4 "Развитие инфраструктуры сферы культуры"</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964" w:type="dxa"/>
          </w:tcPr>
          <w:p w:rsidR="00EC49E9" w:rsidRDefault="00EC49E9">
            <w:pPr>
              <w:pStyle w:val="ConsPlusNormal"/>
              <w:jc w:val="center"/>
            </w:pPr>
            <w:r>
              <w:t>2017 - 2021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5.4.1.</w:t>
            </w:r>
          </w:p>
          <w:p w:rsidR="00EC49E9" w:rsidRDefault="00EC49E9">
            <w:pPr>
              <w:pStyle w:val="ConsPlusNormal"/>
            </w:pPr>
            <w:r>
              <w:t>Количество введенных в эксплуатацию театрально-концертных учреждений,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val="restart"/>
          </w:tcPr>
          <w:p w:rsidR="00EC49E9" w:rsidRDefault="00EC49E9">
            <w:pPr>
              <w:pStyle w:val="ConsPlusNormal"/>
              <w:jc w:val="center"/>
            </w:pPr>
            <w:r>
              <w:t>5.5</w:t>
            </w:r>
          </w:p>
        </w:tc>
        <w:tc>
          <w:tcPr>
            <w:tcW w:w="3439" w:type="dxa"/>
            <w:vMerge w:val="restart"/>
          </w:tcPr>
          <w:p w:rsidR="00EC49E9" w:rsidRDefault="00EC49E9">
            <w:pPr>
              <w:pStyle w:val="ConsPlusNormal"/>
            </w:pPr>
            <w:r>
              <w:t>Основное мероприятие 5.5 "Поддержка творческой деятельности государственных и муниципальных театрально-концертных учреждений"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2017 - 2023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5.5.1.</w:t>
            </w:r>
          </w:p>
          <w:p w:rsidR="00EC49E9" w:rsidRDefault="00EC49E9">
            <w:pPr>
              <w:pStyle w:val="ConsPlusNormal"/>
            </w:pPr>
            <w:r>
              <w:t xml:space="preserve">Количество посещений организаций культуры (профессиональных театров) по отношению к </w:t>
            </w:r>
            <w:r>
              <w:lastRenderedPageBreak/>
              <w:t>уровню 2010 года,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119</w:t>
            </w:r>
          </w:p>
        </w:tc>
        <w:tc>
          <w:tcPr>
            <w:tcW w:w="844" w:type="dxa"/>
          </w:tcPr>
          <w:p w:rsidR="00EC49E9" w:rsidRDefault="00EC49E9">
            <w:pPr>
              <w:pStyle w:val="ConsPlusNormal"/>
              <w:jc w:val="center"/>
            </w:pPr>
            <w:r>
              <w:t>121,2</w:t>
            </w:r>
          </w:p>
        </w:tc>
        <w:tc>
          <w:tcPr>
            <w:tcW w:w="844" w:type="dxa"/>
          </w:tcPr>
          <w:p w:rsidR="00EC49E9" w:rsidRDefault="00EC49E9">
            <w:pPr>
              <w:pStyle w:val="ConsPlusNormal"/>
              <w:jc w:val="center"/>
            </w:pPr>
            <w:r>
              <w:t>126</w:t>
            </w:r>
          </w:p>
        </w:tc>
        <w:tc>
          <w:tcPr>
            <w:tcW w:w="844" w:type="dxa"/>
          </w:tcPr>
          <w:p w:rsidR="00EC49E9" w:rsidRDefault="00EC49E9">
            <w:pPr>
              <w:pStyle w:val="ConsPlusNormal"/>
              <w:jc w:val="center"/>
            </w:pPr>
            <w:r>
              <w:t>58</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5.5.2.</w:t>
            </w:r>
          </w:p>
          <w:p w:rsidR="00EC49E9" w:rsidRDefault="00EC49E9">
            <w:pPr>
              <w:pStyle w:val="ConsPlusNormal"/>
            </w:pPr>
            <w:r>
              <w:t>Количество посещений государственного театра кукол,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73000</w:t>
            </w:r>
          </w:p>
        </w:tc>
        <w:tc>
          <w:tcPr>
            <w:tcW w:w="844" w:type="dxa"/>
          </w:tcPr>
          <w:p w:rsidR="00EC49E9" w:rsidRDefault="00EC49E9">
            <w:pPr>
              <w:pStyle w:val="ConsPlusNormal"/>
              <w:jc w:val="center"/>
            </w:pPr>
            <w:r>
              <w:t>75900</w:t>
            </w:r>
          </w:p>
        </w:tc>
        <w:tc>
          <w:tcPr>
            <w:tcW w:w="844" w:type="dxa"/>
          </w:tcPr>
          <w:p w:rsidR="00EC49E9" w:rsidRDefault="00EC49E9">
            <w:pPr>
              <w:pStyle w:val="ConsPlusNormal"/>
              <w:jc w:val="center"/>
            </w:pPr>
            <w:r>
              <w:t>77900</w:t>
            </w:r>
          </w:p>
        </w:tc>
        <w:tc>
          <w:tcPr>
            <w:tcW w:w="844" w:type="dxa"/>
          </w:tcPr>
          <w:p w:rsidR="00EC49E9" w:rsidRDefault="00EC49E9">
            <w:pPr>
              <w:pStyle w:val="ConsPlusNormal"/>
              <w:jc w:val="center"/>
            </w:pPr>
            <w:r>
              <w:t>26700</w:t>
            </w:r>
          </w:p>
        </w:tc>
      </w:tr>
      <w:tr w:rsidR="00EC49E9">
        <w:tc>
          <w:tcPr>
            <w:tcW w:w="544" w:type="dxa"/>
          </w:tcPr>
          <w:p w:rsidR="00EC49E9" w:rsidRDefault="00EC49E9">
            <w:pPr>
              <w:pStyle w:val="ConsPlusNormal"/>
              <w:jc w:val="center"/>
            </w:pPr>
            <w:r>
              <w:t>5.6</w:t>
            </w:r>
          </w:p>
        </w:tc>
        <w:tc>
          <w:tcPr>
            <w:tcW w:w="3439" w:type="dxa"/>
          </w:tcPr>
          <w:p w:rsidR="00EC49E9" w:rsidRDefault="00EC49E9">
            <w:pPr>
              <w:pStyle w:val="ConsPlusNormal"/>
            </w:pPr>
            <w:r>
              <w:t>Проект 5.А2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5.6.1.</w:t>
            </w:r>
          </w:p>
          <w:p w:rsidR="00EC49E9" w:rsidRDefault="00EC49E9">
            <w:pPr>
              <w:pStyle w:val="ConsPlusNormal"/>
            </w:pPr>
            <w:r>
              <w:t>Количество реализованных масштабных фестивальных проектов,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5.7</w:t>
            </w:r>
          </w:p>
        </w:tc>
        <w:tc>
          <w:tcPr>
            <w:tcW w:w="3439" w:type="dxa"/>
          </w:tcPr>
          <w:p w:rsidR="00EC49E9" w:rsidRDefault="00EC49E9">
            <w:pPr>
              <w:pStyle w:val="ConsPlusNormal"/>
            </w:pPr>
            <w:r>
              <w:t>Проект 5.А3 "Цифровая культура"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5.7.1.</w:t>
            </w:r>
          </w:p>
          <w:p w:rsidR="00EC49E9" w:rsidRDefault="00EC49E9">
            <w:pPr>
              <w:pStyle w:val="ConsPlusNormal"/>
            </w:pPr>
            <w:r>
              <w:t>Количество открытых виртуальных концертных залов (нарастающим итогом),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3</w:t>
            </w:r>
          </w:p>
        </w:tc>
      </w:tr>
      <w:tr w:rsidR="00EC49E9">
        <w:tc>
          <w:tcPr>
            <w:tcW w:w="544" w:type="dxa"/>
          </w:tcPr>
          <w:p w:rsidR="00EC49E9" w:rsidRDefault="00EC49E9">
            <w:pPr>
              <w:pStyle w:val="ConsPlusNormal"/>
              <w:jc w:val="center"/>
            </w:pPr>
            <w:r>
              <w:t>6</w:t>
            </w:r>
          </w:p>
        </w:tc>
        <w:tc>
          <w:tcPr>
            <w:tcW w:w="3439" w:type="dxa"/>
          </w:tcPr>
          <w:p w:rsidR="00EC49E9" w:rsidRDefault="00EC49E9">
            <w:pPr>
              <w:pStyle w:val="ConsPlusNormal"/>
            </w:pPr>
            <w:r>
              <w:t>Подпрограмма 6 "Государственная политика в сфере культуры"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904" w:type="dxa"/>
          </w:tcPr>
          <w:p w:rsidR="00EC49E9" w:rsidRDefault="00EC49E9">
            <w:pPr>
              <w:pStyle w:val="ConsPlusNormal"/>
              <w:jc w:val="center"/>
            </w:pPr>
            <w:r>
              <w:t>64,9</w:t>
            </w:r>
          </w:p>
        </w:tc>
        <w:tc>
          <w:tcPr>
            <w:tcW w:w="844" w:type="dxa"/>
          </w:tcPr>
          <w:p w:rsidR="00EC49E9" w:rsidRDefault="00EC49E9">
            <w:pPr>
              <w:pStyle w:val="ConsPlusNormal"/>
              <w:jc w:val="center"/>
            </w:pPr>
            <w:r>
              <w:t>73,7</w:t>
            </w:r>
          </w:p>
        </w:tc>
        <w:tc>
          <w:tcPr>
            <w:tcW w:w="844" w:type="dxa"/>
          </w:tcPr>
          <w:p w:rsidR="00EC49E9" w:rsidRDefault="00EC49E9">
            <w:pPr>
              <w:pStyle w:val="ConsPlusNormal"/>
              <w:jc w:val="center"/>
            </w:pPr>
            <w:r>
              <w:t>82,4</w:t>
            </w:r>
          </w:p>
        </w:tc>
        <w:tc>
          <w:tcPr>
            <w:tcW w:w="844" w:type="dxa"/>
          </w:tcPr>
          <w:p w:rsidR="00EC49E9" w:rsidRDefault="00EC49E9">
            <w:pPr>
              <w:pStyle w:val="ConsPlusNormal"/>
              <w:jc w:val="center"/>
            </w:pPr>
            <w:r>
              <w:t>90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r>
      <w:tr w:rsidR="00EC49E9">
        <w:tc>
          <w:tcPr>
            <w:tcW w:w="16764" w:type="dxa"/>
            <w:gridSpan w:val="13"/>
          </w:tcPr>
          <w:p w:rsidR="00EC49E9" w:rsidRDefault="00EC49E9">
            <w:pPr>
              <w:pStyle w:val="ConsPlusNormal"/>
              <w:jc w:val="both"/>
            </w:pPr>
            <w:r>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EC49E9">
        <w:tc>
          <w:tcPr>
            <w:tcW w:w="544" w:type="dxa"/>
            <w:vMerge w:val="restart"/>
          </w:tcPr>
          <w:p w:rsidR="00EC49E9" w:rsidRDefault="00EC49E9">
            <w:pPr>
              <w:pStyle w:val="ConsPlusNormal"/>
              <w:jc w:val="center"/>
            </w:pPr>
            <w:r>
              <w:t>6.1</w:t>
            </w:r>
          </w:p>
        </w:tc>
        <w:tc>
          <w:tcPr>
            <w:tcW w:w="3439" w:type="dxa"/>
            <w:vMerge w:val="restart"/>
          </w:tcPr>
          <w:p w:rsidR="00EC49E9" w:rsidRDefault="00EC49E9">
            <w:pPr>
              <w:pStyle w:val="ConsPlusNormal"/>
            </w:pPr>
            <w: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EC49E9" w:rsidRDefault="00EC49E9">
            <w:pPr>
              <w:pStyle w:val="ConsPlusNormal"/>
              <w:jc w:val="center"/>
            </w:pPr>
            <w:r>
              <w:t xml:space="preserve">Управление культуры Белгородской области, управление государственной </w:t>
            </w:r>
            <w:r>
              <w:lastRenderedPageBreak/>
              <w:t>охраны объектов культурного наследия Белгородской области</w:t>
            </w:r>
          </w:p>
        </w:tc>
        <w:tc>
          <w:tcPr>
            <w:tcW w:w="964" w:type="dxa"/>
            <w:vMerge w:val="restart"/>
          </w:tcPr>
          <w:p w:rsidR="00EC49E9" w:rsidRDefault="00EC49E9">
            <w:pPr>
              <w:pStyle w:val="ConsPlusNormal"/>
              <w:jc w:val="center"/>
            </w:pPr>
            <w:r>
              <w:lastRenderedPageBreak/>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6.1.1.</w:t>
            </w:r>
          </w:p>
          <w:p w:rsidR="00EC49E9" w:rsidRDefault="00EC49E9">
            <w:pPr>
              <w:pStyle w:val="ConsPlusNormal"/>
            </w:pPr>
            <w:r>
              <w:t>Уровень ежегодного достижения показателей государственной программы, %</w:t>
            </w:r>
          </w:p>
        </w:tc>
        <w:tc>
          <w:tcPr>
            <w:tcW w:w="904" w:type="dxa"/>
          </w:tcPr>
          <w:p w:rsidR="00EC49E9" w:rsidRDefault="00EC49E9">
            <w:pPr>
              <w:pStyle w:val="ConsPlusNormal"/>
              <w:jc w:val="center"/>
            </w:pPr>
            <w:r>
              <w:t>100 1</w:t>
            </w:r>
          </w:p>
        </w:tc>
        <w:tc>
          <w:tcPr>
            <w:tcW w:w="844" w:type="dxa"/>
          </w:tcPr>
          <w:p w:rsidR="00EC49E9" w:rsidRDefault="00EC49E9">
            <w:pPr>
              <w:pStyle w:val="ConsPlusNormal"/>
              <w:jc w:val="center"/>
            </w:pPr>
            <w:r>
              <w:t>100 1</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100 1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w:t>
            </w:r>
            <w:r>
              <w:lastRenderedPageBreak/>
              <w:t>рующий</w:t>
            </w:r>
          </w:p>
        </w:tc>
        <w:tc>
          <w:tcPr>
            <w:tcW w:w="2809" w:type="dxa"/>
          </w:tcPr>
          <w:p w:rsidR="00EC49E9" w:rsidRDefault="00EC49E9">
            <w:pPr>
              <w:pStyle w:val="ConsPlusNormal"/>
            </w:pPr>
            <w:r>
              <w:lastRenderedPageBreak/>
              <w:t>Показатель 6.1.2.</w:t>
            </w:r>
          </w:p>
          <w:p w:rsidR="00EC49E9" w:rsidRDefault="00EC49E9">
            <w:pPr>
              <w:pStyle w:val="ConsPlusNormal"/>
            </w:pPr>
            <w:r>
              <w:lastRenderedPageBreak/>
              <w:t>Доля проведенных мероприятий по надзору (контролю) за 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6.1.3.</w:t>
            </w:r>
          </w:p>
          <w:p w:rsidR="00EC49E9" w:rsidRDefault="00EC49E9">
            <w:pPr>
              <w:pStyle w:val="ConsPlusNormal"/>
            </w:pPr>
            <w:r>
              <w:t>Доля учреждений культуры, находящихся в удовлетворительном состоянии, %</w:t>
            </w:r>
          </w:p>
        </w:tc>
        <w:tc>
          <w:tcPr>
            <w:tcW w:w="904" w:type="dxa"/>
          </w:tcPr>
          <w:p w:rsidR="00EC49E9" w:rsidRDefault="00EC49E9">
            <w:pPr>
              <w:pStyle w:val="ConsPlusNormal"/>
              <w:jc w:val="center"/>
            </w:pPr>
            <w:r>
              <w:t>70</w:t>
            </w:r>
          </w:p>
        </w:tc>
        <w:tc>
          <w:tcPr>
            <w:tcW w:w="844" w:type="dxa"/>
          </w:tcPr>
          <w:p w:rsidR="00EC49E9" w:rsidRDefault="00EC49E9">
            <w:pPr>
              <w:pStyle w:val="ConsPlusNormal"/>
              <w:jc w:val="center"/>
            </w:pPr>
            <w:r>
              <w:t>71</w:t>
            </w:r>
          </w:p>
        </w:tc>
        <w:tc>
          <w:tcPr>
            <w:tcW w:w="844" w:type="dxa"/>
          </w:tcPr>
          <w:p w:rsidR="00EC49E9" w:rsidRDefault="00EC49E9">
            <w:pPr>
              <w:pStyle w:val="ConsPlusNormal"/>
              <w:jc w:val="center"/>
            </w:pPr>
            <w:r>
              <w:t>81</w:t>
            </w:r>
          </w:p>
        </w:tc>
        <w:tc>
          <w:tcPr>
            <w:tcW w:w="844" w:type="dxa"/>
          </w:tcPr>
          <w:p w:rsidR="00EC49E9" w:rsidRDefault="00EC49E9">
            <w:pPr>
              <w:pStyle w:val="ConsPlusNormal"/>
              <w:jc w:val="center"/>
            </w:pPr>
            <w:r>
              <w:t>82</w:t>
            </w:r>
          </w:p>
        </w:tc>
        <w:tc>
          <w:tcPr>
            <w:tcW w:w="844" w:type="dxa"/>
          </w:tcPr>
          <w:p w:rsidR="00EC49E9" w:rsidRDefault="00EC49E9">
            <w:pPr>
              <w:pStyle w:val="ConsPlusNormal"/>
              <w:jc w:val="center"/>
            </w:pPr>
            <w:r>
              <w:t>86</w:t>
            </w:r>
          </w:p>
        </w:tc>
        <w:tc>
          <w:tcPr>
            <w:tcW w:w="844" w:type="dxa"/>
          </w:tcPr>
          <w:p w:rsidR="00EC49E9" w:rsidRDefault="00EC49E9">
            <w:pPr>
              <w:pStyle w:val="ConsPlusNormal"/>
              <w:jc w:val="center"/>
            </w:pPr>
            <w:r>
              <w:t>86</w:t>
            </w:r>
          </w:p>
        </w:tc>
        <w:tc>
          <w:tcPr>
            <w:tcW w:w="844" w:type="dxa"/>
          </w:tcPr>
          <w:p w:rsidR="00EC49E9" w:rsidRDefault="00EC49E9">
            <w:pPr>
              <w:pStyle w:val="ConsPlusNormal"/>
              <w:jc w:val="center"/>
            </w:pPr>
            <w:r>
              <w:t>86</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6.1.4. Доля учреждений культуры области, подключенных к сети Интернет, %</w:t>
            </w:r>
          </w:p>
        </w:tc>
        <w:tc>
          <w:tcPr>
            <w:tcW w:w="904" w:type="dxa"/>
          </w:tcPr>
          <w:p w:rsidR="00EC49E9" w:rsidRDefault="00EC49E9">
            <w:pPr>
              <w:pStyle w:val="ConsPlusNormal"/>
              <w:jc w:val="center"/>
            </w:pPr>
            <w:r>
              <w:t>65</w:t>
            </w:r>
          </w:p>
        </w:tc>
        <w:tc>
          <w:tcPr>
            <w:tcW w:w="844" w:type="dxa"/>
          </w:tcPr>
          <w:p w:rsidR="00EC49E9" w:rsidRDefault="00EC49E9">
            <w:pPr>
              <w:pStyle w:val="ConsPlusNormal"/>
              <w:jc w:val="center"/>
            </w:pPr>
            <w:r>
              <w:t>68</w:t>
            </w:r>
          </w:p>
        </w:tc>
        <w:tc>
          <w:tcPr>
            <w:tcW w:w="844" w:type="dxa"/>
          </w:tcPr>
          <w:p w:rsidR="00EC49E9" w:rsidRDefault="00EC49E9">
            <w:pPr>
              <w:pStyle w:val="ConsPlusNormal"/>
              <w:jc w:val="center"/>
            </w:pPr>
            <w:r>
              <w:t>70</w:t>
            </w:r>
          </w:p>
        </w:tc>
        <w:tc>
          <w:tcPr>
            <w:tcW w:w="844" w:type="dxa"/>
          </w:tcPr>
          <w:p w:rsidR="00EC49E9" w:rsidRDefault="00EC49E9">
            <w:pPr>
              <w:pStyle w:val="ConsPlusNormal"/>
              <w:jc w:val="center"/>
            </w:pPr>
            <w:r>
              <w:t>80</w:t>
            </w:r>
          </w:p>
        </w:tc>
        <w:tc>
          <w:tcPr>
            <w:tcW w:w="844" w:type="dxa"/>
          </w:tcPr>
          <w:p w:rsidR="00EC49E9" w:rsidRDefault="00EC49E9">
            <w:pPr>
              <w:pStyle w:val="ConsPlusNormal"/>
              <w:jc w:val="center"/>
            </w:pPr>
            <w:r>
              <w:t>85</w:t>
            </w:r>
          </w:p>
        </w:tc>
        <w:tc>
          <w:tcPr>
            <w:tcW w:w="844" w:type="dxa"/>
          </w:tcPr>
          <w:p w:rsidR="00EC49E9" w:rsidRDefault="00EC49E9">
            <w:pPr>
              <w:pStyle w:val="ConsPlusNormal"/>
              <w:jc w:val="center"/>
            </w:pPr>
            <w:r>
              <w:t>86</w:t>
            </w:r>
          </w:p>
        </w:tc>
        <w:tc>
          <w:tcPr>
            <w:tcW w:w="844" w:type="dxa"/>
          </w:tcPr>
          <w:p w:rsidR="00EC49E9" w:rsidRDefault="00EC49E9">
            <w:pPr>
              <w:pStyle w:val="ConsPlusNormal"/>
              <w:jc w:val="center"/>
            </w:pPr>
            <w:r>
              <w:t>87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6.1.5. Доля учреждений культуры, охваченных мероприятиями по оценке и укреплению финансовой дисциплины, согласно утвержденному плану-графику, %</w:t>
            </w:r>
          </w:p>
        </w:tc>
        <w:tc>
          <w:tcPr>
            <w:tcW w:w="90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 xml:space="preserve">Показатель 6.1.6. Количество выявленных </w:t>
            </w:r>
            <w:r>
              <w:lastRenderedPageBreak/>
              <w:t>объектов культурного наследия, ед.</w:t>
            </w:r>
          </w:p>
        </w:tc>
        <w:tc>
          <w:tcPr>
            <w:tcW w:w="904" w:type="dxa"/>
          </w:tcPr>
          <w:p w:rsidR="00EC49E9" w:rsidRDefault="00EC49E9">
            <w:pPr>
              <w:pStyle w:val="ConsPlusNormal"/>
              <w:jc w:val="center"/>
            </w:pPr>
            <w:r>
              <w:lastRenderedPageBreak/>
              <w:t>10</w:t>
            </w:r>
          </w:p>
        </w:tc>
        <w:tc>
          <w:tcPr>
            <w:tcW w:w="844" w:type="dxa"/>
          </w:tcPr>
          <w:p w:rsidR="00EC49E9" w:rsidRDefault="00EC49E9">
            <w:pPr>
              <w:pStyle w:val="ConsPlusNormal"/>
              <w:jc w:val="center"/>
            </w:pPr>
            <w:r>
              <w:t>15</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6.1.7. Количество учреждений, в которых осуществляется ведение бюджетного (бухгалтерского) учета и формирование отчетности,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14</w:t>
            </w:r>
          </w:p>
        </w:tc>
      </w:tr>
      <w:tr w:rsidR="00EC49E9">
        <w:tc>
          <w:tcPr>
            <w:tcW w:w="16764" w:type="dxa"/>
            <w:gridSpan w:val="13"/>
          </w:tcPr>
          <w:p w:rsidR="00EC49E9" w:rsidRDefault="00EC49E9">
            <w:pPr>
              <w:pStyle w:val="ConsPlusNormal"/>
              <w:jc w:val="both"/>
            </w:pPr>
            <w:r>
              <w:t>Задача 2 "Осуществление мер государственной поддержки в сфере развития культуры и искусства"</w:t>
            </w:r>
          </w:p>
        </w:tc>
      </w:tr>
      <w:tr w:rsidR="00EC49E9">
        <w:tc>
          <w:tcPr>
            <w:tcW w:w="544" w:type="dxa"/>
            <w:vMerge w:val="restart"/>
          </w:tcPr>
          <w:p w:rsidR="00EC49E9" w:rsidRDefault="00EC49E9">
            <w:pPr>
              <w:pStyle w:val="ConsPlusNormal"/>
              <w:jc w:val="center"/>
            </w:pPr>
            <w:r>
              <w:t>6.2</w:t>
            </w:r>
          </w:p>
        </w:tc>
        <w:tc>
          <w:tcPr>
            <w:tcW w:w="3439" w:type="dxa"/>
            <w:vMerge w:val="restart"/>
          </w:tcPr>
          <w:p w:rsidR="00EC49E9" w:rsidRDefault="00EC49E9">
            <w:pPr>
              <w:pStyle w:val="ConsPlusNormal"/>
            </w:pPr>
            <w:r>
              <w:t>Основное мероприятие 6.2 "Гранты"</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6.2.1.</w:t>
            </w:r>
          </w:p>
          <w:p w:rsidR="00EC49E9" w:rsidRDefault="00EC49E9">
            <w:pPr>
              <w:pStyle w:val="ConsPlusNormal"/>
            </w:pPr>
            <w:r>
              <w:t>Количество заявок органов местного самоуправления для участия в конкурсе на получение грантов на развитие сельской культуры, ед.</w:t>
            </w:r>
          </w:p>
        </w:tc>
        <w:tc>
          <w:tcPr>
            <w:tcW w:w="90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6.2.2.</w:t>
            </w:r>
          </w:p>
          <w:p w:rsidR="00EC49E9" w:rsidRDefault="00EC49E9">
            <w:pPr>
              <w:pStyle w:val="ConsPlusNormal"/>
            </w:pPr>
            <w:r>
              <w:t>Количество грантов на развитие сельской культуры, ед.</w:t>
            </w:r>
          </w:p>
        </w:tc>
        <w:tc>
          <w:tcPr>
            <w:tcW w:w="90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6.2.3.</w:t>
            </w:r>
          </w:p>
          <w:p w:rsidR="00EC49E9" w:rsidRDefault="00EC49E9">
            <w:pPr>
              <w:pStyle w:val="ConsPlusNormal"/>
            </w:pPr>
            <w:r>
              <w:t>Количество грантов на реализацию творческих проектов,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6.2.4.</w:t>
            </w:r>
          </w:p>
          <w:p w:rsidR="00EC49E9" w:rsidRDefault="00EC49E9">
            <w:pPr>
              <w:pStyle w:val="ConsPlusNormal"/>
            </w:pPr>
            <w:r>
              <w:t>Количество победителей областного конкурса издательских проектов,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w:t>
            </w:r>
          </w:p>
        </w:tc>
      </w:tr>
      <w:tr w:rsidR="00EC49E9">
        <w:tc>
          <w:tcPr>
            <w:tcW w:w="544" w:type="dxa"/>
            <w:vMerge w:val="restart"/>
          </w:tcPr>
          <w:p w:rsidR="00EC49E9" w:rsidRDefault="00EC49E9">
            <w:pPr>
              <w:pStyle w:val="ConsPlusNormal"/>
              <w:jc w:val="center"/>
            </w:pPr>
            <w:r>
              <w:lastRenderedPageBreak/>
              <w:t>6.3</w:t>
            </w:r>
          </w:p>
        </w:tc>
        <w:tc>
          <w:tcPr>
            <w:tcW w:w="3439" w:type="dxa"/>
            <w:vMerge w:val="restart"/>
          </w:tcPr>
          <w:p w:rsidR="00EC49E9" w:rsidRDefault="00EC49E9">
            <w:pPr>
              <w:pStyle w:val="ConsPlusNormal"/>
            </w:pPr>
            <w:r>
              <w:t>Основное мероприятие 6.3 "Премии и иные поощрения"</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6.3.1.</w:t>
            </w:r>
          </w:p>
          <w:p w:rsidR="00EC49E9" w:rsidRDefault="00EC49E9">
            <w:pPr>
              <w:pStyle w:val="ConsPlusNormal"/>
            </w:pPr>
            <w:r>
              <w:t>Количество премий и иных поощрений, ед.</w:t>
            </w:r>
          </w:p>
        </w:tc>
        <w:tc>
          <w:tcPr>
            <w:tcW w:w="90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6.3.2.</w:t>
            </w:r>
          </w:p>
          <w:p w:rsidR="00EC49E9" w:rsidRDefault="00EC49E9">
            <w:pPr>
              <w:pStyle w:val="ConsPlusNormal"/>
            </w:pPr>
            <w:r>
              <w:t>Количество граждан, удостоенных почетных званий в сфере культуры, которым оказывается адресная социальная помощь, чел.</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31</w:t>
            </w:r>
          </w:p>
        </w:tc>
      </w:tr>
      <w:tr w:rsidR="00EC49E9">
        <w:tc>
          <w:tcPr>
            <w:tcW w:w="544" w:type="dxa"/>
            <w:vMerge w:val="restart"/>
          </w:tcPr>
          <w:p w:rsidR="00EC49E9" w:rsidRDefault="00EC49E9">
            <w:pPr>
              <w:pStyle w:val="ConsPlusNormal"/>
              <w:jc w:val="center"/>
            </w:pPr>
            <w:r>
              <w:t>6.4</w:t>
            </w:r>
          </w:p>
        </w:tc>
        <w:tc>
          <w:tcPr>
            <w:tcW w:w="3439" w:type="dxa"/>
            <w:vMerge w:val="restart"/>
          </w:tcPr>
          <w:p w:rsidR="00EC49E9" w:rsidRDefault="00EC49E9">
            <w:pPr>
              <w:pStyle w:val="ConsPlusNormal"/>
            </w:pPr>
            <w:r>
              <w:t>Основное мероприятие 6.4 "Государственная поддержка муниципальных учреждений культуры и их работников"</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2014 - 2025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6.4.1.</w:t>
            </w:r>
          </w:p>
          <w:p w:rsidR="00EC49E9" w:rsidRDefault="00EC49E9">
            <w:pPr>
              <w:pStyle w:val="ConsPlusNormal"/>
            </w:pPr>
            <w:r>
              <w:t>Количество номинантов на участие в конкурсе на получение денежного поощрения лучшими муниципальными учреждениями культуры, находящимися на территориях сельских поселений, ед.</w:t>
            </w:r>
          </w:p>
        </w:tc>
        <w:tc>
          <w:tcPr>
            <w:tcW w:w="904" w:type="dxa"/>
          </w:tcPr>
          <w:p w:rsidR="00EC49E9" w:rsidRDefault="00EC49E9">
            <w:pPr>
              <w:pStyle w:val="ConsPlusNormal"/>
              <w:jc w:val="center"/>
            </w:pPr>
            <w:r>
              <w:t>40</w:t>
            </w:r>
          </w:p>
        </w:tc>
        <w:tc>
          <w:tcPr>
            <w:tcW w:w="844" w:type="dxa"/>
          </w:tcPr>
          <w:p w:rsidR="00EC49E9" w:rsidRDefault="00EC49E9">
            <w:pPr>
              <w:pStyle w:val="ConsPlusNormal"/>
              <w:jc w:val="center"/>
            </w:pPr>
            <w:r>
              <w:t>45</w:t>
            </w:r>
          </w:p>
        </w:tc>
        <w:tc>
          <w:tcPr>
            <w:tcW w:w="844" w:type="dxa"/>
          </w:tcPr>
          <w:p w:rsidR="00EC49E9" w:rsidRDefault="00EC49E9">
            <w:pPr>
              <w:pStyle w:val="ConsPlusNormal"/>
              <w:jc w:val="center"/>
            </w:pPr>
            <w:r>
              <w:t>38</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41</w:t>
            </w:r>
          </w:p>
        </w:tc>
        <w:tc>
          <w:tcPr>
            <w:tcW w:w="844" w:type="dxa"/>
          </w:tcPr>
          <w:p w:rsidR="00EC49E9" w:rsidRDefault="00EC49E9">
            <w:pPr>
              <w:pStyle w:val="ConsPlusNormal"/>
              <w:jc w:val="center"/>
            </w:pPr>
            <w:r>
              <w:t>39</w:t>
            </w:r>
          </w:p>
        </w:tc>
        <w:tc>
          <w:tcPr>
            <w:tcW w:w="844" w:type="dxa"/>
          </w:tcPr>
          <w:p w:rsidR="00EC49E9" w:rsidRDefault="00EC49E9">
            <w:pPr>
              <w:pStyle w:val="ConsPlusNormal"/>
              <w:jc w:val="center"/>
            </w:pPr>
            <w:r>
              <w:t>39</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6.4.2.</w:t>
            </w:r>
          </w:p>
          <w:p w:rsidR="00EC49E9" w:rsidRDefault="00EC49E9">
            <w:pPr>
              <w:pStyle w:val="ConsPlusNormal"/>
            </w:pPr>
            <w:r>
              <w:t>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904" w:type="dxa"/>
          </w:tcPr>
          <w:p w:rsidR="00EC49E9" w:rsidRDefault="00EC49E9">
            <w:pPr>
              <w:pStyle w:val="ConsPlusNormal"/>
              <w:jc w:val="center"/>
            </w:pPr>
            <w:r>
              <w:t>25</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35</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39</w:t>
            </w:r>
          </w:p>
        </w:tc>
        <w:tc>
          <w:tcPr>
            <w:tcW w:w="844" w:type="dxa"/>
          </w:tcPr>
          <w:p w:rsidR="00EC49E9" w:rsidRDefault="00EC49E9">
            <w:pPr>
              <w:pStyle w:val="ConsPlusNormal"/>
              <w:jc w:val="center"/>
            </w:pPr>
            <w:r>
              <w:t>37</w:t>
            </w:r>
          </w:p>
        </w:tc>
        <w:tc>
          <w:tcPr>
            <w:tcW w:w="844" w:type="dxa"/>
          </w:tcPr>
          <w:p w:rsidR="00EC49E9" w:rsidRDefault="00EC49E9">
            <w:pPr>
              <w:pStyle w:val="ConsPlusNormal"/>
              <w:jc w:val="center"/>
            </w:pPr>
            <w:r>
              <w:t>37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6.4.3.</w:t>
            </w:r>
          </w:p>
          <w:p w:rsidR="00EC49E9" w:rsidRDefault="00EC49E9">
            <w:pPr>
              <w:pStyle w:val="ConsPlusNormal"/>
            </w:pPr>
            <w:r>
              <w:t>Количество посещений организаций культуры по отношению к уровню 2010 года,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118</w:t>
            </w:r>
          </w:p>
        </w:tc>
        <w:tc>
          <w:tcPr>
            <w:tcW w:w="844" w:type="dxa"/>
          </w:tcPr>
          <w:p w:rsidR="00EC49E9" w:rsidRDefault="00EC49E9">
            <w:pPr>
              <w:pStyle w:val="ConsPlusNormal"/>
              <w:jc w:val="center"/>
            </w:pPr>
            <w:r>
              <w:t>118</w:t>
            </w:r>
          </w:p>
        </w:tc>
        <w:tc>
          <w:tcPr>
            <w:tcW w:w="844" w:type="dxa"/>
          </w:tcPr>
          <w:p w:rsidR="00EC49E9" w:rsidRDefault="00EC49E9">
            <w:pPr>
              <w:pStyle w:val="ConsPlusNormal"/>
              <w:jc w:val="center"/>
            </w:pPr>
            <w:r>
              <w:t>118</w:t>
            </w:r>
          </w:p>
        </w:tc>
        <w:tc>
          <w:tcPr>
            <w:tcW w:w="844" w:type="dxa"/>
          </w:tcPr>
          <w:p w:rsidR="00EC49E9" w:rsidRDefault="00EC49E9">
            <w:pPr>
              <w:pStyle w:val="ConsPlusNormal"/>
              <w:jc w:val="center"/>
            </w:pPr>
            <w:r>
              <w:t>43</w:t>
            </w:r>
          </w:p>
        </w:tc>
      </w:tr>
      <w:tr w:rsidR="00EC49E9">
        <w:tc>
          <w:tcPr>
            <w:tcW w:w="544" w:type="dxa"/>
          </w:tcPr>
          <w:p w:rsidR="00EC49E9" w:rsidRDefault="00EC49E9">
            <w:pPr>
              <w:pStyle w:val="ConsPlusNormal"/>
              <w:jc w:val="center"/>
            </w:pPr>
            <w:r>
              <w:t>6.5</w:t>
            </w:r>
          </w:p>
        </w:tc>
        <w:tc>
          <w:tcPr>
            <w:tcW w:w="3439" w:type="dxa"/>
          </w:tcPr>
          <w:p w:rsidR="00EC49E9" w:rsidRDefault="00EC49E9">
            <w:pPr>
              <w:pStyle w:val="ConsPlusNormal"/>
            </w:pPr>
            <w:r>
              <w:t>Основное мероприятие 6.5 "Государственная поддержка (грант) комплексного развития региональных и муниципальных учреждений культуры"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2014 год</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6.5.1.</w:t>
            </w:r>
          </w:p>
          <w:p w:rsidR="00EC49E9" w:rsidRDefault="00EC49E9">
            <w:pPr>
              <w:pStyle w:val="ConsPlusNormal"/>
            </w:pPr>
            <w:r>
              <w:t>Повышение уровня удовлетворенности граждан Белгородской области качеством предоставления государственных и муниципальных услуг в сфере культуры, %</w:t>
            </w:r>
          </w:p>
        </w:tc>
        <w:tc>
          <w:tcPr>
            <w:tcW w:w="904" w:type="dxa"/>
          </w:tcPr>
          <w:p w:rsidR="00EC49E9" w:rsidRDefault="00EC49E9">
            <w:pPr>
              <w:pStyle w:val="ConsPlusNormal"/>
              <w:jc w:val="center"/>
            </w:pPr>
            <w:r>
              <w:t>74</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r>
      <w:tr w:rsidR="00EC49E9">
        <w:tc>
          <w:tcPr>
            <w:tcW w:w="544" w:type="dxa"/>
            <w:vMerge w:val="restart"/>
          </w:tcPr>
          <w:p w:rsidR="00EC49E9" w:rsidRDefault="00EC49E9">
            <w:pPr>
              <w:pStyle w:val="ConsPlusNormal"/>
              <w:jc w:val="center"/>
            </w:pPr>
            <w:r>
              <w:t>6.6</w:t>
            </w:r>
          </w:p>
        </w:tc>
        <w:tc>
          <w:tcPr>
            <w:tcW w:w="3439" w:type="dxa"/>
            <w:vMerge w:val="restart"/>
          </w:tcPr>
          <w:p w:rsidR="00EC49E9" w:rsidRDefault="00EC49E9">
            <w:pPr>
              <w:pStyle w:val="ConsPlusNormal"/>
            </w:pPr>
            <w:r>
              <w:t>Основное мероприятие 6.6 "Поддержка создания и деятельности социально ориентированных некоммерческих организаций, оказывающих услуги в сфере культуры"</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2017 - 2025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6.6.1.</w:t>
            </w:r>
          </w:p>
          <w:p w:rsidR="00EC49E9" w:rsidRDefault="00EC49E9">
            <w:pPr>
              <w:pStyle w:val="ConsPlusNormal"/>
            </w:pPr>
            <w:r>
              <w:t>Число граждан, вовлеченных в деятельность некоммерческих общественных организаций творческой направленности, тыс.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20,6</w:t>
            </w:r>
          </w:p>
        </w:tc>
        <w:tc>
          <w:tcPr>
            <w:tcW w:w="844" w:type="dxa"/>
          </w:tcPr>
          <w:p w:rsidR="00EC49E9" w:rsidRDefault="00EC49E9">
            <w:pPr>
              <w:pStyle w:val="ConsPlusNormal"/>
              <w:jc w:val="center"/>
            </w:pPr>
            <w:r>
              <w:t>20,8</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17,1</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6.6.2.</w:t>
            </w:r>
          </w:p>
          <w:p w:rsidR="00EC49E9" w:rsidRDefault="00EC49E9">
            <w:pPr>
              <w:pStyle w:val="ConsPlusNormal"/>
            </w:pPr>
            <w:r>
              <w:t xml:space="preserve">Доля средств областного бюджета, выделяемых социально ориентированным некоммерческим организациям, в общем объеме бюджетного </w:t>
            </w:r>
            <w:r>
              <w:lastRenderedPageBreak/>
              <w:t>финансирования отрасли,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0,94</w:t>
            </w:r>
          </w:p>
        </w:tc>
        <w:tc>
          <w:tcPr>
            <w:tcW w:w="844" w:type="dxa"/>
          </w:tcPr>
          <w:p w:rsidR="00EC49E9" w:rsidRDefault="00EC49E9">
            <w:pPr>
              <w:pStyle w:val="ConsPlusNormal"/>
              <w:jc w:val="center"/>
            </w:pPr>
            <w:r>
              <w:t>0,94</w:t>
            </w:r>
          </w:p>
        </w:tc>
        <w:tc>
          <w:tcPr>
            <w:tcW w:w="844" w:type="dxa"/>
          </w:tcPr>
          <w:p w:rsidR="00EC49E9" w:rsidRDefault="00EC49E9">
            <w:pPr>
              <w:pStyle w:val="ConsPlusNormal"/>
              <w:jc w:val="center"/>
            </w:pPr>
            <w:r>
              <w:t>0,86</w:t>
            </w:r>
          </w:p>
        </w:tc>
        <w:tc>
          <w:tcPr>
            <w:tcW w:w="844" w:type="dxa"/>
          </w:tcPr>
          <w:p w:rsidR="00EC49E9" w:rsidRDefault="00EC49E9">
            <w:pPr>
              <w:pStyle w:val="ConsPlusNormal"/>
              <w:jc w:val="center"/>
            </w:pPr>
            <w:r>
              <w:t>1,05</w:t>
            </w:r>
          </w:p>
        </w:tc>
      </w:tr>
      <w:tr w:rsidR="00EC49E9">
        <w:tc>
          <w:tcPr>
            <w:tcW w:w="544" w:type="dxa"/>
          </w:tcPr>
          <w:p w:rsidR="00EC49E9" w:rsidRDefault="00EC49E9">
            <w:pPr>
              <w:pStyle w:val="ConsPlusNormal"/>
              <w:jc w:val="center"/>
            </w:pPr>
            <w:r>
              <w:t>6.7</w:t>
            </w:r>
          </w:p>
        </w:tc>
        <w:tc>
          <w:tcPr>
            <w:tcW w:w="3439" w:type="dxa"/>
          </w:tcPr>
          <w:p w:rsidR="00EC49E9" w:rsidRDefault="00EC49E9">
            <w:pPr>
              <w:pStyle w:val="ConsPlusNormal"/>
            </w:pPr>
            <w:r>
              <w:t>Основное мероприятие 6.7 "Обеспечение выполнения мероприятий в части повышения оплаты труда работникам учреждений культуры"</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2017 - 2020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6.7.1.</w:t>
            </w:r>
          </w:p>
          <w:p w:rsidR="00EC49E9" w:rsidRDefault="00EC49E9">
            <w:pPr>
              <w:pStyle w:val="ConsPlusNormal"/>
            </w:pPr>
            <w:r>
              <w:t>Отношение средней заработной платы работников муниципальных учреждений культуры к средней заработной плате в Белгородской области,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90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r>
      <w:tr w:rsidR="00EC49E9">
        <w:tc>
          <w:tcPr>
            <w:tcW w:w="544" w:type="dxa"/>
            <w:vMerge w:val="restart"/>
          </w:tcPr>
          <w:p w:rsidR="00EC49E9" w:rsidRDefault="00EC49E9">
            <w:pPr>
              <w:pStyle w:val="ConsPlusNormal"/>
              <w:jc w:val="center"/>
            </w:pPr>
            <w:r>
              <w:t>6.8</w:t>
            </w:r>
          </w:p>
        </w:tc>
        <w:tc>
          <w:tcPr>
            <w:tcW w:w="3439" w:type="dxa"/>
            <w:vMerge w:val="restart"/>
          </w:tcPr>
          <w:p w:rsidR="00EC49E9" w:rsidRDefault="00EC49E9">
            <w:pPr>
              <w:pStyle w:val="ConsPlusNormal"/>
            </w:pPr>
            <w:r>
              <w:t>Проект 6.А2 "Творческие люди"</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2019 - 2024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6.8.1.</w:t>
            </w:r>
          </w:p>
          <w:p w:rsidR="00EC49E9" w:rsidRDefault="00EC49E9">
            <w:pPr>
              <w:pStyle w:val="ConsPlusNormal"/>
            </w:pPr>
            <w:r>
              <w:t>Количество любительских творческих коллективов, получивших грантовую поддержку (нарастающим итогом),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2</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6.8.2.</w:t>
            </w:r>
          </w:p>
          <w:p w:rsidR="00EC49E9" w:rsidRDefault="00EC49E9">
            <w:pPr>
              <w:pStyle w:val="ConsPlusNormal"/>
            </w:pPr>
            <w:r>
              <w:t>Количество инновационных театральных проектов, получивших финансовую поддержку (нарастающим итогом),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4</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6.8.3.</w:t>
            </w:r>
          </w:p>
          <w:p w:rsidR="00EC49E9" w:rsidRDefault="00EC49E9">
            <w:pPr>
              <w:pStyle w:val="ConsPlusNormal"/>
            </w:pPr>
            <w:r>
              <w:t>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r>
      <w:tr w:rsidR="00EC49E9">
        <w:tc>
          <w:tcPr>
            <w:tcW w:w="544" w:type="dxa"/>
            <w:vMerge w:val="restart"/>
          </w:tcPr>
          <w:p w:rsidR="00EC49E9" w:rsidRDefault="00EC49E9">
            <w:pPr>
              <w:pStyle w:val="ConsPlusNormal"/>
              <w:jc w:val="center"/>
            </w:pPr>
            <w:r>
              <w:t>6.9</w:t>
            </w:r>
          </w:p>
        </w:tc>
        <w:tc>
          <w:tcPr>
            <w:tcW w:w="3439" w:type="dxa"/>
            <w:vMerge w:val="restart"/>
          </w:tcPr>
          <w:p w:rsidR="00EC49E9" w:rsidRDefault="00EC49E9">
            <w:pPr>
              <w:pStyle w:val="ConsPlusNormal"/>
            </w:pPr>
            <w:r>
              <w:t>Проект 6.А3 "Цифровая культура"</w:t>
            </w:r>
          </w:p>
        </w:tc>
        <w:tc>
          <w:tcPr>
            <w:tcW w:w="1849" w:type="dxa"/>
            <w:vMerge w:val="restart"/>
          </w:tcPr>
          <w:p w:rsidR="00EC49E9" w:rsidRDefault="00EC49E9">
            <w:pPr>
              <w:pStyle w:val="ConsPlusNormal"/>
              <w:jc w:val="center"/>
            </w:pPr>
            <w:r>
              <w:t xml:space="preserve">Управление </w:t>
            </w:r>
            <w:r>
              <w:lastRenderedPageBreak/>
              <w:t>культуры Белгородской области</w:t>
            </w:r>
          </w:p>
        </w:tc>
        <w:tc>
          <w:tcPr>
            <w:tcW w:w="964" w:type="dxa"/>
            <w:vMerge w:val="restart"/>
          </w:tcPr>
          <w:p w:rsidR="00EC49E9" w:rsidRDefault="00EC49E9">
            <w:pPr>
              <w:pStyle w:val="ConsPlusNormal"/>
              <w:jc w:val="center"/>
            </w:pPr>
            <w:r>
              <w:lastRenderedPageBreak/>
              <w:t xml:space="preserve">2019 - </w:t>
            </w:r>
            <w:r>
              <w:lastRenderedPageBreak/>
              <w:t>2024 годы</w:t>
            </w:r>
          </w:p>
        </w:tc>
        <w:tc>
          <w:tcPr>
            <w:tcW w:w="1191" w:type="dxa"/>
          </w:tcPr>
          <w:p w:rsidR="00EC49E9" w:rsidRDefault="00EC49E9">
            <w:pPr>
              <w:pStyle w:val="ConsPlusNormal"/>
              <w:jc w:val="center"/>
            </w:pPr>
            <w:r>
              <w:lastRenderedPageBreak/>
              <w:t>Прогресси</w:t>
            </w:r>
            <w:r>
              <w:lastRenderedPageBreak/>
              <w:t>рующий</w:t>
            </w:r>
          </w:p>
        </w:tc>
        <w:tc>
          <w:tcPr>
            <w:tcW w:w="2809" w:type="dxa"/>
          </w:tcPr>
          <w:p w:rsidR="00EC49E9" w:rsidRDefault="00EC49E9">
            <w:pPr>
              <w:pStyle w:val="ConsPlusNormal"/>
            </w:pPr>
            <w:r>
              <w:lastRenderedPageBreak/>
              <w:t>Показатель 6.9.1.</w:t>
            </w:r>
          </w:p>
          <w:p w:rsidR="00EC49E9" w:rsidRDefault="00EC49E9">
            <w:pPr>
              <w:pStyle w:val="ConsPlusNormal"/>
            </w:pPr>
            <w:r>
              <w:lastRenderedPageBreak/>
              <w:t>Количество онлайн-трансляций мероприятий, размещаемых на портале "Культурный регион",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20</w:t>
            </w:r>
          </w:p>
        </w:tc>
        <w:tc>
          <w:tcPr>
            <w:tcW w:w="844" w:type="dxa"/>
          </w:tcPr>
          <w:p w:rsidR="00EC49E9" w:rsidRDefault="00EC49E9">
            <w:pPr>
              <w:pStyle w:val="ConsPlusNormal"/>
              <w:jc w:val="center"/>
            </w:pPr>
            <w:r>
              <w:t>20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6.9.2.</w:t>
            </w:r>
          </w:p>
          <w:p w:rsidR="00EC49E9" w:rsidRDefault="00EC49E9">
            <w:pPr>
              <w:pStyle w:val="ConsPlusNormal"/>
            </w:pPr>
            <w:r>
              <w:t>Количество мультимедиагидов по экспозициям и выставочным проектам,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vAlign w:val="bottom"/>
          </w:tcPr>
          <w:p w:rsidR="00EC49E9" w:rsidRDefault="00EC49E9">
            <w:pPr>
              <w:pStyle w:val="ConsPlusNormal"/>
            </w:pPr>
            <w:r>
              <w:t>Показатель 6.9.3.</w:t>
            </w:r>
          </w:p>
          <w:p w:rsidR="00EC49E9" w:rsidRDefault="00EC49E9">
            <w:pPr>
              <w:pStyle w:val="ConsPlusNormal"/>
            </w:pPr>
            <w:r>
              <w:t>Количество проданных электронных билетов на мероприятия учреждений культуры, тыс.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8,0</w:t>
            </w:r>
          </w:p>
        </w:tc>
        <w:tc>
          <w:tcPr>
            <w:tcW w:w="844" w:type="dxa"/>
          </w:tcPr>
          <w:p w:rsidR="00EC49E9" w:rsidRDefault="00EC49E9">
            <w:pPr>
              <w:pStyle w:val="ConsPlusNormal"/>
              <w:jc w:val="center"/>
            </w:pPr>
            <w:r>
              <w:t>1,7</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vAlign w:val="bottom"/>
          </w:tcPr>
          <w:p w:rsidR="00EC49E9" w:rsidRDefault="00EC49E9">
            <w:pPr>
              <w:pStyle w:val="ConsPlusNormal"/>
            </w:pPr>
            <w:r>
              <w:t>Показатель 6.9.4. Количество зарегистрированных онлайн-посетителей на культурные события, тыс.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7,5</w:t>
            </w:r>
          </w:p>
        </w:tc>
        <w:tc>
          <w:tcPr>
            <w:tcW w:w="844" w:type="dxa"/>
          </w:tcPr>
          <w:p w:rsidR="00EC49E9" w:rsidRDefault="00EC49E9">
            <w:pPr>
              <w:pStyle w:val="ConsPlusNormal"/>
              <w:jc w:val="center"/>
            </w:pPr>
            <w:r>
              <w:t>0,3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vAlign w:val="bottom"/>
          </w:tcPr>
          <w:p w:rsidR="00EC49E9" w:rsidRDefault="00EC49E9">
            <w:pPr>
              <w:pStyle w:val="ConsPlusNormal"/>
            </w:pPr>
            <w:r>
              <w:t>Показатель 6.9.5.</w:t>
            </w:r>
          </w:p>
          <w:p w:rsidR="00EC49E9" w:rsidRDefault="00EC49E9">
            <w:pPr>
              <w:pStyle w:val="ConsPlusNormal"/>
            </w:pPr>
            <w:r>
              <w:t>Количество созданных культурно-туристических предложений (экскурсионных наборов) в электронном виде,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45</w:t>
            </w:r>
          </w:p>
        </w:tc>
        <w:tc>
          <w:tcPr>
            <w:tcW w:w="844" w:type="dxa"/>
          </w:tcPr>
          <w:p w:rsidR="00EC49E9" w:rsidRDefault="00EC49E9">
            <w:pPr>
              <w:pStyle w:val="ConsPlusNormal"/>
              <w:jc w:val="center"/>
            </w:pPr>
            <w:r>
              <w:t>9</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vAlign w:val="bottom"/>
          </w:tcPr>
          <w:p w:rsidR="00EC49E9" w:rsidRDefault="00EC49E9">
            <w:pPr>
              <w:pStyle w:val="ConsPlusNormal"/>
            </w:pPr>
            <w:r>
              <w:t>Показатель 6.9.6.</w:t>
            </w:r>
          </w:p>
          <w:p w:rsidR="00EC49E9" w:rsidRDefault="00EC49E9">
            <w:pPr>
              <w:pStyle w:val="ConsPlusNormal"/>
            </w:pPr>
            <w:r>
              <w:t xml:space="preserve">Количество уникальных контактов лояльной аудитории жителей </w:t>
            </w:r>
            <w:r>
              <w:lastRenderedPageBreak/>
              <w:t>Белгородской области (нарастающим итогом), тыс.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4,5</w:t>
            </w:r>
          </w:p>
        </w:tc>
      </w:tr>
      <w:tr w:rsidR="00EC49E9">
        <w:tc>
          <w:tcPr>
            <w:tcW w:w="544" w:type="dxa"/>
          </w:tcPr>
          <w:p w:rsidR="00EC49E9" w:rsidRDefault="00EC49E9">
            <w:pPr>
              <w:pStyle w:val="ConsPlusNormal"/>
              <w:jc w:val="center"/>
            </w:pPr>
            <w:r>
              <w:t>6.10</w:t>
            </w:r>
          </w:p>
        </w:tc>
        <w:tc>
          <w:tcPr>
            <w:tcW w:w="3439" w:type="dxa"/>
          </w:tcPr>
          <w:p w:rsidR="00EC49E9" w:rsidRDefault="00EC49E9">
            <w:pPr>
              <w:pStyle w:val="ConsPlusNormal"/>
            </w:pPr>
            <w:r>
              <w:t>Основное мероприятие 6.8 "Обеспечение деятельности (оказание услуг) государственных учреждений (организаций)"</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год</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6.10.1.</w:t>
            </w:r>
          </w:p>
          <w:p w:rsidR="00EC49E9" w:rsidRDefault="00EC49E9">
            <w:pPr>
              <w:pStyle w:val="ConsPlusNormal"/>
            </w:pPr>
            <w:r>
              <w:t>Количество участников мероприятий по выявлению талантливых детей и молодежи,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500</w:t>
            </w:r>
          </w:p>
        </w:tc>
        <w:tc>
          <w:tcPr>
            <w:tcW w:w="844" w:type="dxa"/>
          </w:tcPr>
          <w:p w:rsidR="00EC49E9" w:rsidRDefault="00EC49E9">
            <w:pPr>
              <w:pStyle w:val="ConsPlusNormal"/>
              <w:jc w:val="center"/>
            </w:pPr>
          </w:p>
        </w:tc>
      </w:tr>
      <w:tr w:rsidR="00EC49E9">
        <w:tc>
          <w:tcPr>
            <w:tcW w:w="544" w:type="dxa"/>
          </w:tcPr>
          <w:p w:rsidR="00EC49E9" w:rsidRDefault="00EC49E9">
            <w:pPr>
              <w:pStyle w:val="ConsPlusNormal"/>
              <w:jc w:val="center"/>
            </w:pPr>
            <w:r>
              <w:t>7</w:t>
            </w:r>
          </w:p>
        </w:tc>
        <w:tc>
          <w:tcPr>
            <w:tcW w:w="3439" w:type="dxa"/>
          </w:tcPr>
          <w:p w:rsidR="00EC49E9" w:rsidRDefault="00EC49E9">
            <w:pPr>
              <w:pStyle w:val="ConsPlusNormal"/>
            </w:pPr>
            <w:r>
              <w:t>Подпрограмма 7 "Развитие и поддержка чтения в Белгородской области"</w:t>
            </w:r>
          </w:p>
        </w:tc>
        <w:tc>
          <w:tcPr>
            <w:tcW w:w="1849" w:type="dxa"/>
          </w:tcPr>
          <w:p w:rsidR="00EC49E9" w:rsidRDefault="00EC49E9">
            <w:pPr>
              <w:pStyle w:val="ConsPlusNormal"/>
              <w:jc w:val="center"/>
            </w:pPr>
            <w:r>
              <w:t>Управление культуры Белгородской области, департамент внутренней и кадровой политики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Количество участников мероприятий по продвижению чтения, тыс. человек</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1805</w:t>
            </w:r>
          </w:p>
        </w:tc>
        <w:tc>
          <w:tcPr>
            <w:tcW w:w="844" w:type="dxa"/>
          </w:tcPr>
          <w:p w:rsidR="00EC49E9" w:rsidRDefault="00EC49E9">
            <w:pPr>
              <w:pStyle w:val="ConsPlusNormal"/>
              <w:jc w:val="center"/>
            </w:pPr>
            <w:r>
              <w:t>1078</w:t>
            </w:r>
          </w:p>
        </w:tc>
      </w:tr>
      <w:tr w:rsidR="00EC49E9">
        <w:tc>
          <w:tcPr>
            <w:tcW w:w="16764" w:type="dxa"/>
            <w:gridSpan w:val="13"/>
          </w:tcPr>
          <w:p w:rsidR="00EC49E9" w:rsidRDefault="00EC49E9">
            <w:pPr>
              <w:pStyle w:val="ConsPlusNormal"/>
              <w:jc w:val="both"/>
            </w:pPr>
            <w: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EC49E9">
        <w:tc>
          <w:tcPr>
            <w:tcW w:w="544" w:type="dxa"/>
            <w:vMerge w:val="restart"/>
          </w:tcPr>
          <w:p w:rsidR="00EC49E9" w:rsidRDefault="00EC49E9">
            <w:pPr>
              <w:pStyle w:val="ConsPlusNormal"/>
              <w:jc w:val="center"/>
            </w:pPr>
            <w:r>
              <w:t>7.1</w:t>
            </w:r>
          </w:p>
        </w:tc>
        <w:tc>
          <w:tcPr>
            <w:tcW w:w="3439" w:type="dxa"/>
            <w:vMerge w:val="restart"/>
          </w:tcPr>
          <w:p w:rsidR="00EC49E9" w:rsidRDefault="00EC49E9">
            <w:pPr>
              <w:pStyle w:val="ConsPlusNormal"/>
            </w:pPr>
            <w:r>
              <w:t>Основное мероприятие 7.1 "Формирование современной читательской и информационной компетентности населения области"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7.1.1.</w:t>
            </w:r>
          </w:p>
          <w:p w:rsidR="00EC49E9" w:rsidRDefault="00EC49E9">
            <w:pPr>
              <w:pStyle w:val="ConsPlusNormal"/>
            </w:pPr>
            <w:r>
              <w:t>Количество посещений мероприятий по продвижению чтения на 1 пользователя,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2,3</w:t>
            </w:r>
          </w:p>
        </w:tc>
        <w:tc>
          <w:tcPr>
            <w:tcW w:w="844" w:type="dxa"/>
          </w:tcPr>
          <w:p w:rsidR="00EC49E9" w:rsidRDefault="00EC49E9">
            <w:pPr>
              <w:pStyle w:val="ConsPlusNormal"/>
              <w:jc w:val="center"/>
            </w:pPr>
            <w:r>
              <w:t>2,0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tcPr>
          <w:p w:rsidR="00EC49E9" w:rsidRDefault="00EC49E9">
            <w:pPr>
              <w:pStyle w:val="ConsPlusNormal"/>
              <w:jc w:val="center"/>
            </w:pPr>
            <w:r>
              <w:t>Департамент образования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7.1.2.</w:t>
            </w:r>
          </w:p>
          <w:p w:rsidR="00EC49E9" w:rsidRDefault="00EC49E9">
            <w:pPr>
              <w:pStyle w:val="ConsPlusNormal"/>
            </w:pPr>
            <w:r>
              <w:t xml:space="preserve">Доля педагогов, повысивших уровень профессионального мастерства в сфере популяризации чтения </w:t>
            </w:r>
            <w:r>
              <w:lastRenderedPageBreak/>
              <w:t>классической литературы, от общего количества учителей Белгородской области,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0,1</w:t>
            </w:r>
          </w:p>
        </w:tc>
        <w:tc>
          <w:tcPr>
            <w:tcW w:w="844" w:type="dxa"/>
          </w:tcPr>
          <w:p w:rsidR="00EC49E9" w:rsidRDefault="00EC49E9">
            <w:pPr>
              <w:pStyle w:val="ConsPlusNormal"/>
              <w:jc w:val="center"/>
            </w:pPr>
            <w:r>
              <w:t>0,2</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tcPr>
          <w:p w:rsidR="00EC49E9" w:rsidRDefault="00EC49E9">
            <w:pPr>
              <w:pStyle w:val="ConsPlusNormal"/>
              <w:jc w:val="center"/>
            </w:pPr>
            <w:r>
              <w:t>Департамент экономического развития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7.1.3.</w:t>
            </w:r>
          </w:p>
          <w:p w:rsidR="00EC49E9" w:rsidRDefault="00EC49E9">
            <w:pPr>
              <w:pStyle w:val="ConsPlusNormal"/>
            </w:pPr>
            <w:r>
              <w:t>Количество туристических событийных мероприятий, в которых приняли участие предприятия книжной торговли,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tcPr>
          <w:p w:rsidR="00EC49E9" w:rsidRDefault="00EC49E9">
            <w:pPr>
              <w:pStyle w:val="ConsPlusNormal"/>
              <w:jc w:val="center"/>
            </w:pPr>
            <w:r>
              <w:t>Департамент внутренней и кадровой политики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7.1.4.</w:t>
            </w:r>
          </w:p>
          <w:p w:rsidR="00EC49E9" w:rsidRDefault="00EC49E9">
            <w:pPr>
              <w:pStyle w:val="ConsPlusNormal"/>
            </w:pPr>
            <w:r>
              <w:t>Доля реализованных книг от общего тиража научно-популярной серии книг "Библиотека белгородской семьи",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20</w:t>
            </w:r>
          </w:p>
        </w:tc>
      </w:tr>
      <w:tr w:rsidR="00EC49E9">
        <w:tc>
          <w:tcPr>
            <w:tcW w:w="16764" w:type="dxa"/>
            <w:gridSpan w:val="13"/>
          </w:tcPr>
          <w:p w:rsidR="00EC49E9" w:rsidRDefault="00EC49E9">
            <w:pPr>
              <w:pStyle w:val="ConsPlusNormal"/>
              <w:jc w:val="both"/>
            </w:pPr>
            <w:r>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EC49E9">
        <w:tc>
          <w:tcPr>
            <w:tcW w:w="544" w:type="dxa"/>
          </w:tcPr>
          <w:p w:rsidR="00EC49E9" w:rsidRDefault="00EC49E9">
            <w:pPr>
              <w:pStyle w:val="ConsPlusNormal"/>
              <w:jc w:val="center"/>
            </w:pPr>
            <w:r>
              <w:t>7.2</w:t>
            </w:r>
          </w:p>
        </w:tc>
        <w:tc>
          <w:tcPr>
            <w:tcW w:w="3439" w:type="dxa"/>
          </w:tcPr>
          <w:p w:rsidR="00EC49E9" w:rsidRDefault="00EC49E9">
            <w:pPr>
              <w:pStyle w:val="ConsPlusNormal"/>
            </w:pPr>
            <w:r>
              <w:t>Основное мероприятие 7.2 "Комплектование фондов государственных библиотек художественной литературой"</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2019 - 2025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7.2.1.</w:t>
            </w:r>
          </w:p>
          <w:p w:rsidR="00EC49E9" w:rsidRDefault="00EC49E9">
            <w:pPr>
              <w:pStyle w:val="ConsPlusNormal"/>
            </w:pPr>
            <w:r>
              <w:t>Количество новых поступлений изданий художественной литературы в государственные библиотеки, экз.</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4200</w:t>
            </w:r>
          </w:p>
        </w:tc>
        <w:tc>
          <w:tcPr>
            <w:tcW w:w="844" w:type="dxa"/>
          </w:tcPr>
          <w:p w:rsidR="00EC49E9" w:rsidRDefault="00EC49E9">
            <w:pPr>
              <w:pStyle w:val="ConsPlusNormal"/>
              <w:jc w:val="center"/>
            </w:pPr>
            <w:r>
              <w:t>3516</w:t>
            </w:r>
          </w:p>
        </w:tc>
      </w:tr>
      <w:tr w:rsidR="00EC49E9">
        <w:tc>
          <w:tcPr>
            <w:tcW w:w="544" w:type="dxa"/>
          </w:tcPr>
          <w:p w:rsidR="00EC49E9" w:rsidRDefault="00EC49E9">
            <w:pPr>
              <w:pStyle w:val="ConsPlusNormal"/>
              <w:jc w:val="center"/>
            </w:pPr>
            <w:r>
              <w:t>8</w:t>
            </w:r>
          </w:p>
        </w:tc>
        <w:tc>
          <w:tcPr>
            <w:tcW w:w="3439" w:type="dxa"/>
          </w:tcPr>
          <w:p w:rsidR="00EC49E9" w:rsidRDefault="00EC49E9">
            <w:pPr>
              <w:pStyle w:val="ConsPlusNormal"/>
              <w:jc w:val="both"/>
            </w:pPr>
            <w:r>
              <w:t>Подпрограмма 8 "Развитие дополнительного образования детей в сфере культуры Белгородской области"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2020 - 2025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Доля детей в возрасте от 6 до 17 лет включительно, обучающихся в ДШИ, от общего количества детей данного возраста в Белгородской области,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12,5</w:t>
            </w:r>
          </w:p>
        </w:tc>
      </w:tr>
      <w:tr w:rsidR="00EC49E9">
        <w:tc>
          <w:tcPr>
            <w:tcW w:w="16764" w:type="dxa"/>
            <w:gridSpan w:val="13"/>
          </w:tcPr>
          <w:p w:rsidR="00EC49E9" w:rsidRDefault="00EC49E9">
            <w:pPr>
              <w:pStyle w:val="ConsPlusNormal"/>
            </w:pPr>
            <w:r>
              <w:lastRenderedPageBreak/>
              <w:t>Задача 1 "Развитие системы выявления, поддержки и сопровождения одаренных детей в области культуры и искусства"</w:t>
            </w:r>
          </w:p>
        </w:tc>
      </w:tr>
      <w:tr w:rsidR="00EC49E9">
        <w:tc>
          <w:tcPr>
            <w:tcW w:w="544" w:type="dxa"/>
          </w:tcPr>
          <w:p w:rsidR="00EC49E9" w:rsidRDefault="00EC49E9">
            <w:pPr>
              <w:pStyle w:val="ConsPlusNormal"/>
              <w:jc w:val="center"/>
            </w:pPr>
            <w:r>
              <w:t>8.1.</w:t>
            </w:r>
          </w:p>
        </w:tc>
        <w:tc>
          <w:tcPr>
            <w:tcW w:w="3439" w:type="dxa"/>
          </w:tcPr>
          <w:p w:rsidR="00EC49E9" w:rsidRDefault="00EC49E9">
            <w:pPr>
              <w:pStyle w:val="ConsPlusNormal"/>
            </w:pPr>
            <w:r>
              <w:t>Основное мероприятие 8.1 "Обеспечение деятельности (оказание услуг) государственных учреждений (организаций)"</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2020 - 2025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8.1.1.</w:t>
            </w:r>
          </w:p>
          <w:p w:rsidR="00EC49E9" w:rsidRDefault="00EC49E9">
            <w:pPr>
              <w:pStyle w:val="ConsPlusNormal"/>
            </w:pPr>
            <w:r>
              <w:t>Доля детей, обучающихся в ДШИ, привлекаемых к участию в различных творческих мероприятиях, от общего числа детей, обучающихся в ДШИ, %</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90,0</w:t>
            </w:r>
          </w:p>
        </w:tc>
      </w:tr>
      <w:tr w:rsidR="00EC49E9">
        <w:tc>
          <w:tcPr>
            <w:tcW w:w="544" w:type="dxa"/>
            <w:vMerge w:val="restart"/>
          </w:tcPr>
          <w:p w:rsidR="00EC49E9" w:rsidRDefault="00EC49E9">
            <w:pPr>
              <w:pStyle w:val="ConsPlusNormal"/>
              <w:jc w:val="center"/>
            </w:pPr>
            <w:r>
              <w:t>8.2.</w:t>
            </w:r>
          </w:p>
        </w:tc>
        <w:tc>
          <w:tcPr>
            <w:tcW w:w="3439" w:type="dxa"/>
            <w:vMerge w:val="restart"/>
          </w:tcPr>
          <w:p w:rsidR="00EC49E9" w:rsidRDefault="00EC49E9">
            <w:pPr>
              <w:pStyle w:val="ConsPlusNormal"/>
            </w:pPr>
            <w:r>
              <w:t>Основное мероприятие 8.2 "Мероприятия, направленные на выявление и поддержку одаренных детей"</w:t>
            </w:r>
          </w:p>
        </w:tc>
        <w:tc>
          <w:tcPr>
            <w:tcW w:w="1849" w:type="dxa"/>
            <w:vMerge w:val="restart"/>
          </w:tcPr>
          <w:p w:rsidR="00EC49E9" w:rsidRDefault="00EC49E9">
            <w:pPr>
              <w:pStyle w:val="ConsPlusNormal"/>
              <w:jc w:val="center"/>
            </w:pPr>
            <w:r>
              <w:t>Управление культуры Белгородской области</w:t>
            </w:r>
          </w:p>
        </w:tc>
        <w:tc>
          <w:tcPr>
            <w:tcW w:w="964" w:type="dxa"/>
            <w:vMerge w:val="restart"/>
          </w:tcPr>
          <w:p w:rsidR="00EC49E9" w:rsidRDefault="00EC49E9">
            <w:pPr>
              <w:pStyle w:val="ConsPlusNormal"/>
              <w:jc w:val="center"/>
            </w:pPr>
            <w:r>
              <w:t>2020 - 2025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8.2.1.</w:t>
            </w:r>
          </w:p>
          <w:p w:rsidR="00EC49E9" w:rsidRDefault="00EC49E9">
            <w:pPr>
              <w:pStyle w:val="ConsPlusNormal"/>
            </w:pPr>
            <w:r>
              <w:t>Количество участников конкурсов различного уровня, чел.</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7350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8.2.2.</w:t>
            </w:r>
          </w:p>
          <w:p w:rsidR="00EC49E9" w:rsidRDefault="00EC49E9">
            <w:pPr>
              <w:pStyle w:val="ConsPlusNormal"/>
            </w:pPr>
            <w:r>
              <w:t>Количество детей, обучающихся в ДШИ, получивших стипендию, чел.</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30</w:t>
            </w:r>
          </w:p>
        </w:tc>
      </w:tr>
      <w:tr w:rsidR="00EC49E9">
        <w:tc>
          <w:tcPr>
            <w:tcW w:w="544" w:type="dxa"/>
            <w:vMerge/>
          </w:tcPr>
          <w:p w:rsidR="00EC49E9" w:rsidRDefault="00EC49E9">
            <w:pPr>
              <w:spacing w:after="1" w:line="0" w:lineRule="atLeast"/>
            </w:pPr>
          </w:p>
        </w:tc>
        <w:tc>
          <w:tcPr>
            <w:tcW w:w="3439"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964" w:type="dxa"/>
            <w:vMerge/>
          </w:tcPr>
          <w:p w:rsidR="00EC49E9" w:rsidRDefault="00EC49E9">
            <w:pPr>
              <w:spacing w:after="1" w:line="0" w:lineRule="atLeast"/>
            </w:pP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8.2.3. Количество проведенных общественно значимых мероприятий,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23</w:t>
            </w:r>
          </w:p>
        </w:tc>
      </w:tr>
      <w:tr w:rsidR="00EC49E9">
        <w:tc>
          <w:tcPr>
            <w:tcW w:w="544" w:type="dxa"/>
          </w:tcPr>
          <w:p w:rsidR="00EC49E9" w:rsidRDefault="00EC49E9">
            <w:pPr>
              <w:pStyle w:val="ConsPlusNormal"/>
              <w:jc w:val="center"/>
            </w:pPr>
            <w:r>
              <w:t>8.3.</w:t>
            </w:r>
          </w:p>
        </w:tc>
        <w:tc>
          <w:tcPr>
            <w:tcW w:w="3439" w:type="dxa"/>
          </w:tcPr>
          <w:p w:rsidR="00EC49E9" w:rsidRDefault="00EC49E9">
            <w:pPr>
              <w:pStyle w:val="ConsPlusNormal"/>
            </w:pPr>
            <w:r>
              <w:t>Проект 8.А2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2020 - 2024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8.3.1. Количество проведенных международных и всероссийских конкурсно-фестивальных мероприятий,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2</w:t>
            </w:r>
          </w:p>
        </w:tc>
      </w:tr>
      <w:tr w:rsidR="00EC49E9">
        <w:tc>
          <w:tcPr>
            <w:tcW w:w="16764" w:type="dxa"/>
            <w:gridSpan w:val="13"/>
          </w:tcPr>
          <w:p w:rsidR="00EC49E9" w:rsidRDefault="00EC49E9">
            <w:pPr>
              <w:pStyle w:val="ConsPlusNormal"/>
              <w:jc w:val="both"/>
            </w:pPr>
            <w:r>
              <w:t>Задача 2 "Создание условий для повышения результативности деятельности организаций дополнительного образования детей отрасли культуры"</w:t>
            </w:r>
          </w:p>
        </w:tc>
      </w:tr>
      <w:tr w:rsidR="00EC49E9">
        <w:tc>
          <w:tcPr>
            <w:tcW w:w="544" w:type="dxa"/>
          </w:tcPr>
          <w:p w:rsidR="00EC49E9" w:rsidRDefault="00EC49E9">
            <w:pPr>
              <w:pStyle w:val="ConsPlusNormal"/>
              <w:jc w:val="center"/>
            </w:pPr>
            <w:r>
              <w:lastRenderedPageBreak/>
              <w:t>8.4.</w:t>
            </w:r>
          </w:p>
        </w:tc>
        <w:tc>
          <w:tcPr>
            <w:tcW w:w="3439" w:type="dxa"/>
          </w:tcPr>
          <w:p w:rsidR="00EC49E9" w:rsidRDefault="00EC49E9">
            <w:pPr>
              <w:pStyle w:val="ConsPlusNormal"/>
            </w:pPr>
            <w:r>
              <w:t>Проект 8.А1 "Культурная среда"</w:t>
            </w:r>
          </w:p>
        </w:tc>
        <w:tc>
          <w:tcPr>
            <w:tcW w:w="1849" w:type="dxa"/>
          </w:tcPr>
          <w:p w:rsidR="00EC49E9" w:rsidRDefault="00EC49E9">
            <w:pPr>
              <w:pStyle w:val="ConsPlusNormal"/>
              <w:jc w:val="center"/>
            </w:pPr>
            <w:r>
              <w:t>Управление культуры Белгородской области</w:t>
            </w:r>
          </w:p>
        </w:tc>
        <w:tc>
          <w:tcPr>
            <w:tcW w:w="964" w:type="dxa"/>
          </w:tcPr>
          <w:p w:rsidR="00EC49E9" w:rsidRDefault="00EC49E9">
            <w:pPr>
              <w:pStyle w:val="ConsPlusNormal"/>
              <w:jc w:val="center"/>
            </w:pPr>
            <w:r>
              <w:t>2020 - 2024 годы</w:t>
            </w:r>
          </w:p>
        </w:tc>
        <w:tc>
          <w:tcPr>
            <w:tcW w:w="1191" w:type="dxa"/>
          </w:tcPr>
          <w:p w:rsidR="00EC49E9" w:rsidRDefault="00EC49E9">
            <w:pPr>
              <w:pStyle w:val="ConsPlusNormal"/>
              <w:jc w:val="center"/>
            </w:pPr>
            <w:r>
              <w:t>Прогрессирующий</w:t>
            </w:r>
          </w:p>
        </w:tc>
        <w:tc>
          <w:tcPr>
            <w:tcW w:w="2809" w:type="dxa"/>
          </w:tcPr>
          <w:p w:rsidR="00EC49E9" w:rsidRDefault="00EC49E9">
            <w:pPr>
              <w:pStyle w:val="ConsPlusNormal"/>
            </w:pPr>
            <w:r>
              <w:t>Показатель 8.4.1.</w:t>
            </w:r>
          </w:p>
          <w:p w:rsidR="00EC49E9" w:rsidRDefault="00EC49E9">
            <w:pPr>
              <w:pStyle w:val="ConsPlusNormal"/>
            </w:pPr>
            <w:r>
              <w:t>Количество оснащенных образовательных учреждений в сфере культуры (детские школы искусств по видам искусств) музыкальными инструментами, оборудованием и учебными материалами (нарастающим итогом), ед.</w:t>
            </w:r>
          </w:p>
        </w:tc>
        <w:tc>
          <w:tcPr>
            <w:tcW w:w="90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41</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jc w:val="both"/>
      </w:pPr>
    </w:p>
    <w:p w:rsidR="00EC49E9" w:rsidRDefault="00EC49E9">
      <w:pPr>
        <w:pStyle w:val="ConsPlusTitle"/>
        <w:jc w:val="center"/>
        <w:outlineLvl w:val="2"/>
      </w:pPr>
      <w:r>
        <w:t>Система основных мероприятий (мероприятий) и показателей</w:t>
      </w:r>
    </w:p>
    <w:p w:rsidR="00EC49E9" w:rsidRDefault="00EC49E9">
      <w:pPr>
        <w:pStyle w:val="ConsPlusTitle"/>
        <w:jc w:val="center"/>
      </w:pPr>
      <w:r>
        <w:t>государственной программы Белгородской области "Развитие</w:t>
      </w:r>
    </w:p>
    <w:p w:rsidR="00EC49E9" w:rsidRDefault="00EC49E9">
      <w:pPr>
        <w:pStyle w:val="ConsPlusTitle"/>
        <w:jc w:val="center"/>
      </w:pPr>
      <w:r>
        <w:t>культуры и искусства Белгородской области"</w:t>
      </w:r>
    </w:p>
    <w:p w:rsidR="00EC49E9" w:rsidRDefault="00EC49E9">
      <w:pPr>
        <w:pStyle w:val="ConsPlusTitle"/>
        <w:jc w:val="center"/>
      </w:pPr>
      <w:r>
        <w:t>на 2 этапе реализации</w:t>
      </w:r>
    </w:p>
    <w:p w:rsidR="00EC49E9" w:rsidRDefault="00EC49E9">
      <w:pPr>
        <w:pStyle w:val="ConsPlusNormal"/>
        <w:jc w:val="center"/>
      </w:pPr>
    </w:p>
    <w:p w:rsidR="00EC49E9" w:rsidRDefault="00EC49E9">
      <w:pPr>
        <w:pStyle w:val="ConsPlusNormal"/>
        <w:jc w:val="right"/>
      </w:pPr>
      <w:r>
        <w:t>Таблица 2</w:t>
      </w:r>
    </w:p>
    <w:p w:rsidR="00EC49E9" w:rsidRDefault="00EC49E9">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4"/>
        <w:gridCol w:w="2438"/>
        <w:gridCol w:w="1849"/>
        <w:gridCol w:w="1020"/>
        <w:gridCol w:w="1247"/>
        <w:gridCol w:w="2268"/>
        <w:gridCol w:w="844"/>
        <w:gridCol w:w="844"/>
        <w:gridCol w:w="844"/>
        <w:gridCol w:w="844"/>
        <w:gridCol w:w="964"/>
      </w:tblGrid>
      <w:tr w:rsidR="00EC49E9">
        <w:tc>
          <w:tcPr>
            <w:tcW w:w="424" w:type="dxa"/>
            <w:vMerge w:val="restart"/>
          </w:tcPr>
          <w:p w:rsidR="00EC49E9" w:rsidRDefault="00EC49E9">
            <w:pPr>
              <w:pStyle w:val="ConsPlusNormal"/>
              <w:jc w:val="center"/>
            </w:pPr>
            <w:r>
              <w:t>N</w:t>
            </w:r>
          </w:p>
        </w:tc>
        <w:tc>
          <w:tcPr>
            <w:tcW w:w="2438" w:type="dxa"/>
            <w:vMerge w:val="restart"/>
          </w:tcPr>
          <w:p w:rsidR="00EC49E9" w:rsidRDefault="00EC49E9">
            <w:pPr>
              <w:pStyle w:val="ConsPlusNormal"/>
              <w:jc w:val="center"/>
            </w:pPr>
            <w:r>
              <w:t>Наименование государственной программы, подпрограмм, мероприятий</w:t>
            </w:r>
          </w:p>
        </w:tc>
        <w:tc>
          <w:tcPr>
            <w:tcW w:w="1849" w:type="dxa"/>
            <w:vMerge w:val="restart"/>
          </w:tcPr>
          <w:p w:rsidR="00EC49E9" w:rsidRDefault="00EC49E9">
            <w:pPr>
              <w:pStyle w:val="ConsPlusNormal"/>
              <w:jc w:val="center"/>
            </w:pPr>
            <w:r>
              <w:t>Ответственный исполнитель (соисполнитель, участник), ответственный за реализацию</w:t>
            </w:r>
          </w:p>
        </w:tc>
        <w:tc>
          <w:tcPr>
            <w:tcW w:w="1020" w:type="dxa"/>
            <w:vMerge w:val="restart"/>
          </w:tcPr>
          <w:p w:rsidR="00EC49E9" w:rsidRDefault="00EC49E9">
            <w:pPr>
              <w:pStyle w:val="ConsPlusNormal"/>
              <w:jc w:val="center"/>
            </w:pPr>
            <w:r>
              <w:t>Срок реализации (начало, завершение)</w:t>
            </w:r>
          </w:p>
        </w:tc>
        <w:tc>
          <w:tcPr>
            <w:tcW w:w="1247" w:type="dxa"/>
            <w:vMerge w:val="restart"/>
          </w:tcPr>
          <w:p w:rsidR="00EC49E9" w:rsidRDefault="00EC49E9">
            <w:pPr>
              <w:pStyle w:val="ConsPlusNormal"/>
              <w:jc w:val="center"/>
            </w:pPr>
            <w:r>
              <w:t>Вид показателя</w:t>
            </w:r>
          </w:p>
        </w:tc>
        <w:tc>
          <w:tcPr>
            <w:tcW w:w="2268" w:type="dxa"/>
            <w:vMerge w:val="restart"/>
          </w:tcPr>
          <w:p w:rsidR="00EC49E9" w:rsidRDefault="00EC49E9">
            <w:pPr>
              <w:pStyle w:val="ConsPlusNormal"/>
              <w:jc w:val="center"/>
            </w:pPr>
            <w:r>
              <w:t>Наименование показателя, единица измерения</w:t>
            </w:r>
          </w:p>
        </w:tc>
        <w:tc>
          <w:tcPr>
            <w:tcW w:w="4340" w:type="dxa"/>
            <w:gridSpan w:val="5"/>
          </w:tcPr>
          <w:p w:rsidR="00EC49E9" w:rsidRDefault="00EC49E9">
            <w:pPr>
              <w:pStyle w:val="ConsPlusNormal"/>
              <w:jc w:val="center"/>
            </w:pPr>
            <w:r>
              <w:t>Значение показателя конечного и непосредственного результата по годам реализации</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vMerge/>
          </w:tcPr>
          <w:p w:rsidR="00EC49E9" w:rsidRDefault="00EC49E9">
            <w:pPr>
              <w:spacing w:after="1" w:line="0" w:lineRule="atLeast"/>
            </w:pPr>
          </w:p>
        </w:tc>
        <w:tc>
          <w:tcPr>
            <w:tcW w:w="844" w:type="dxa"/>
          </w:tcPr>
          <w:p w:rsidR="00EC49E9" w:rsidRDefault="00EC49E9">
            <w:pPr>
              <w:pStyle w:val="ConsPlusNormal"/>
              <w:jc w:val="center"/>
            </w:pPr>
            <w:r>
              <w:t>2021 год</w:t>
            </w:r>
          </w:p>
        </w:tc>
        <w:tc>
          <w:tcPr>
            <w:tcW w:w="844" w:type="dxa"/>
          </w:tcPr>
          <w:p w:rsidR="00EC49E9" w:rsidRDefault="00EC49E9">
            <w:pPr>
              <w:pStyle w:val="ConsPlusNormal"/>
              <w:jc w:val="center"/>
            </w:pPr>
            <w:r>
              <w:t>2022 год</w:t>
            </w:r>
          </w:p>
        </w:tc>
        <w:tc>
          <w:tcPr>
            <w:tcW w:w="844" w:type="dxa"/>
          </w:tcPr>
          <w:p w:rsidR="00EC49E9" w:rsidRDefault="00EC49E9">
            <w:pPr>
              <w:pStyle w:val="ConsPlusNormal"/>
              <w:jc w:val="center"/>
            </w:pPr>
            <w:r>
              <w:t>2023 год</w:t>
            </w:r>
          </w:p>
        </w:tc>
        <w:tc>
          <w:tcPr>
            <w:tcW w:w="844" w:type="dxa"/>
          </w:tcPr>
          <w:p w:rsidR="00EC49E9" w:rsidRDefault="00EC49E9">
            <w:pPr>
              <w:pStyle w:val="ConsPlusNormal"/>
              <w:jc w:val="center"/>
            </w:pPr>
            <w:r>
              <w:t>2024 год</w:t>
            </w:r>
          </w:p>
        </w:tc>
        <w:tc>
          <w:tcPr>
            <w:tcW w:w="964" w:type="dxa"/>
          </w:tcPr>
          <w:p w:rsidR="00EC49E9" w:rsidRDefault="00EC49E9">
            <w:pPr>
              <w:pStyle w:val="ConsPlusNormal"/>
              <w:jc w:val="center"/>
            </w:pPr>
            <w:r>
              <w:t>2025 год</w:t>
            </w:r>
          </w:p>
        </w:tc>
      </w:tr>
      <w:tr w:rsidR="00EC49E9">
        <w:tc>
          <w:tcPr>
            <w:tcW w:w="424" w:type="dxa"/>
          </w:tcPr>
          <w:p w:rsidR="00EC49E9" w:rsidRDefault="00EC49E9">
            <w:pPr>
              <w:pStyle w:val="ConsPlusNormal"/>
              <w:jc w:val="center"/>
            </w:pPr>
            <w:r>
              <w:t>1</w:t>
            </w:r>
          </w:p>
        </w:tc>
        <w:tc>
          <w:tcPr>
            <w:tcW w:w="2438" w:type="dxa"/>
          </w:tcPr>
          <w:p w:rsidR="00EC49E9" w:rsidRDefault="00EC49E9">
            <w:pPr>
              <w:pStyle w:val="ConsPlusNormal"/>
              <w:jc w:val="center"/>
            </w:pPr>
            <w:r>
              <w:t>2</w:t>
            </w:r>
          </w:p>
        </w:tc>
        <w:tc>
          <w:tcPr>
            <w:tcW w:w="1849" w:type="dxa"/>
          </w:tcPr>
          <w:p w:rsidR="00EC49E9" w:rsidRDefault="00EC49E9">
            <w:pPr>
              <w:pStyle w:val="ConsPlusNormal"/>
              <w:jc w:val="center"/>
            </w:pPr>
            <w:r>
              <w:t>3</w:t>
            </w:r>
          </w:p>
        </w:tc>
        <w:tc>
          <w:tcPr>
            <w:tcW w:w="1020" w:type="dxa"/>
          </w:tcPr>
          <w:p w:rsidR="00EC49E9" w:rsidRDefault="00EC49E9">
            <w:pPr>
              <w:pStyle w:val="ConsPlusNormal"/>
              <w:jc w:val="center"/>
            </w:pPr>
            <w:r>
              <w:t>4</w:t>
            </w:r>
          </w:p>
        </w:tc>
        <w:tc>
          <w:tcPr>
            <w:tcW w:w="1247" w:type="dxa"/>
          </w:tcPr>
          <w:p w:rsidR="00EC49E9" w:rsidRDefault="00EC49E9">
            <w:pPr>
              <w:pStyle w:val="ConsPlusNormal"/>
              <w:jc w:val="center"/>
            </w:pPr>
            <w:r>
              <w:t>5</w:t>
            </w:r>
          </w:p>
        </w:tc>
        <w:tc>
          <w:tcPr>
            <w:tcW w:w="2268" w:type="dxa"/>
          </w:tcPr>
          <w:p w:rsidR="00EC49E9" w:rsidRDefault="00EC49E9">
            <w:pPr>
              <w:pStyle w:val="ConsPlusNormal"/>
              <w:jc w:val="center"/>
            </w:pPr>
            <w:r>
              <w:t>6</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10</w:t>
            </w:r>
          </w:p>
        </w:tc>
        <w:tc>
          <w:tcPr>
            <w:tcW w:w="964" w:type="dxa"/>
          </w:tcPr>
          <w:p w:rsidR="00EC49E9" w:rsidRDefault="00EC49E9">
            <w:pPr>
              <w:pStyle w:val="ConsPlusNormal"/>
              <w:jc w:val="center"/>
            </w:pPr>
            <w:r>
              <w:t>11</w:t>
            </w:r>
          </w:p>
        </w:tc>
      </w:tr>
      <w:tr w:rsidR="00EC49E9">
        <w:tc>
          <w:tcPr>
            <w:tcW w:w="424" w:type="dxa"/>
            <w:vMerge w:val="restart"/>
          </w:tcPr>
          <w:p w:rsidR="00EC49E9" w:rsidRDefault="00EC49E9">
            <w:pPr>
              <w:pStyle w:val="ConsPlusNormal"/>
            </w:pPr>
          </w:p>
        </w:tc>
        <w:tc>
          <w:tcPr>
            <w:tcW w:w="2438" w:type="dxa"/>
            <w:vMerge w:val="restart"/>
          </w:tcPr>
          <w:p w:rsidR="00EC49E9" w:rsidRDefault="00EC49E9">
            <w:pPr>
              <w:pStyle w:val="ConsPlusNormal"/>
            </w:pPr>
            <w:r>
              <w:t>Государственная программа "Развитие культуры и искусства Белгородской области".</w:t>
            </w:r>
          </w:p>
          <w:p w:rsidR="00EC49E9" w:rsidRDefault="00EC49E9">
            <w:pPr>
              <w:pStyle w:val="ConsPlusNormal"/>
            </w:pPr>
            <w:r>
              <w:t>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библиотек на 1000 человек населения области, ед.</w:t>
            </w:r>
          </w:p>
        </w:tc>
        <w:tc>
          <w:tcPr>
            <w:tcW w:w="844" w:type="dxa"/>
          </w:tcPr>
          <w:p w:rsidR="00EC49E9" w:rsidRDefault="00EC49E9">
            <w:pPr>
              <w:pStyle w:val="ConsPlusNormal"/>
              <w:jc w:val="center"/>
            </w:pPr>
            <w:r>
              <w:t>4961</w:t>
            </w:r>
          </w:p>
        </w:tc>
        <w:tc>
          <w:tcPr>
            <w:tcW w:w="844" w:type="dxa"/>
          </w:tcPr>
          <w:p w:rsidR="00EC49E9" w:rsidRDefault="00EC49E9">
            <w:pPr>
              <w:pStyle w:val="ConsPlusNormal"/>
              <w:jc w:val="center"/>
            </w:pPr>
            <w:r>
              <w:t>4962</w:t>
            </w:r>
          </w:p>
        </w:tc>
        <w:tc>
          <w:tcPr>
            <w:tcW w:w="844" w:type="dxa"/>
          </w:tcPr>
          <w:p w:rsidR="00EC49E9" w:rsidRDefault="00EC49E9">
            <w:pPr>
              <w:pStyle w:val="ConsPlusNormal"/>
              <w:jc w:val="center"/>
            </w:pPr>
            <w:r>
              <w:t>4963</w:t>
            </w:r>
          </w:p>
        </w:tc>
        <w:tc>
          <w:tcPr>
            <w:tcW w:w="844" w:type="dxa"/>
          </w:tcPr>
          <w:p w:rsidR="00EC49E9" w:rsidRDefault="00EC49E9">
            <w:pPr>
              <w:pStyle w:val="ConsPlusNormal"/>
              <w:jc w:val="center"/>
            </w:pPr>
            <w:r>
              <w:t>4964</w:t>
            </w:r>
          </w:p>
        </w:tc>
        <w:tc>
          <w:tcPr>
            <w:tcW w:w="964" w:type="dxa"/>
          </w:tcPr>
          <w:p w:rsidR="00EC49E9" w:rsidRDefault="00EC49E9">
            <w:pPr>
              <w:pStyle w:val="ConsPlusNormal"/>
              <w:jc w:val="center"/>
            </w:pPr>
            <w:r>
              <w:t>4965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экспозиций и выставок музеев на 1000 человек населения области, ед.</w:t>
            </w:r>
          </w:p>
        </w:tc>
        <w:tc>
          <w:tcPr>
            <w:tcW w:w="844" w:type="dxa"/>
          </w:tcPr>
          <w:p w:rsidR="00EC49E9" w:rsidRDefault="00EC49E9">
            <w:pPr>
              <w:pStyle w:val="ConsPlusNormal"/>
            </w:pPr>
            <w:r>
              <w:t>582</w:t>
            </w:r>
          </w:p>
        </w:tc>
        <w:tc>
          <w:tcPr>
            <w:tcW w:w="844" w:type="dxa"/>
          </w:tcPr>
          <w:p w:rsidR="00EC49E9" w:rsidRDefault="00EC49E9">
            <w:pPr>
              <w:pStyle w:val="ConsPlusNormal"/>
              <w:jc w:val="center"/>
            </w:pPr>
            <w:r>
              <w:t>583</w:t>
            </w:r>
          </w:p>
        </w:tc>
        <w:tc>
          <w:tcPr>
            <w:tcW w:w="844" w:type="dxa"/>
          </w:tcPr>
          <w:p w:rsidR="00EC49E9" w:rsidRDefault="00EC49E9">
            <w:pPr>
              <w:pStyle w:val="ConsPlusNormal"/>
              <w:jc w:val="center"/>
            </w:pPr>
            <w:r>
              <w:t>584</w:t>
            </w:r>
          </w:p>
        </w:tc>
        <w:tc>
          <w:tcPr>
            <w:tcW w:w="844" w:type="dxa"/>
          </w:tcPr>
          <w:p w:rsidR="00EC49E9" w:rsidRDefault="00EC49E9">
            <w:pPr>
              <w:pStyle w:val="ConsPlusNormal"/>
              <w:jc w:val="center"/>
            </w:pPr>
            <w:r>
              <w:t>585</w:t>
            </w:r>
          </w:p>
        </w:tc>
        <w:tc>
          <w:tcPr>
            <w:tcW w:w="964" w:type="dxa"/>
          </w:tcPr>
          <w:p w:rsidR="00EC49E9" w:rsidRDefault="00EC49E9">
            <w:pPr>
              <w:pStyle w:val="ConsPlusNormal"/>
              <w:jc w:val="center"/>
            </w:pPr>
            <w:r>
              <w:t>586</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 xml:space="preserve">Количество посетителей культурно-массовых </w:t>
            </w:r>
            <w:r>
              <w:lastRenderedPageBreak/>
              <w:t>мероприятий на 1000 человек населения области, ед.</w:t>
            </w:r>
          </w:p>
        </w:tc>
        <w:tc>
          <w:tcPr>
            <w:tcW w:w="844" w:type="dxa"/>
          </w:tcPr>
          <w:p w:rsidR="00EC49E9" w:rsidRDefault="00EC49E9">
            <w:pPr>
              <w:pStyle w:val="ConsPlusNormal"/>
              <w:jc w:val="center"/>
            </w:pPr>
            <w:r>
              <w:lastRenderedPageBreak/>
              <w:t>12943</w:t>
            </w:r>
          </w:p>
        </w:tc>
        <w:tc>
          <w:tcPr>
            <w:tcW w:w="844" w:type="dxa"/>
          </w:tcPr>
          <w:p w:rsidR="00EC49E9" w:rsidRDefault="00EC49E9">
            <w:pPr>
              <w:pStyle w:val="ConsPlusNormal"/>
              <w:jc w:val="center"/>
            </w:pPr>
            <w:r>
              <w:t>12990</w:t>
            </w:r>
          </w:p>
        </w:tc>
        <w:tc>
          <w:tcPr>
            <w:tcW w:w="844" w:type="dxa"/>
          </w:tcPr>
          <w:p w:rsidR="00EC49E9" w:rsidRDefault="00EC49E9">
            <w:pPr>
              <w:pStyle w:val="ConsPlusNormal"/>
              <w:jc w:val="center"/>
            </w:pPr>
            <w:r>
              <w:t>13000</w:t>
            </w:r>
          </w:p>
        </w:tc>
        <w:tc>
          <w:tcPr>
            <w:tcW w:w="844" w:type="dxa"/>
          </w:tcPr>
          <w:p w:rsidR="00EC49E9" w:rsidRDefault="00EC49E9">
            <w:pPr>
              <w:pStyle w:val="ConsPlusNormal"/>
              <w:jc w:val="center"/>
            </w:pPr>
            <w:r>
              <w:t>13050</w:t>
            </w:r>
          </w:p>
        </w:tc>
        <w:tc>
          <w:tcPr>
            <w:tcW w:w="964" w:type="dxa"/>
          </w:tcPr>
          <w:p w:rsidR="00EC49E9" w:rsidRDefault="00EC49E9">
            <w:pPr>
              <w:pStyle w:val="ConsPlusNormal"/>
              <w:jc w:val="center"/>
            </w:pPr>
            <w:r>
              <w:t>13100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844" w:type="dxa"/>
          </w:tcPr>
          <w:p w:rsidR="00EC49E9" w:rsidRDefault="00EC49E9">
            <w:pPr>
              <w:pStyle w:val="ConsPlusNormal"/>
              <w:jc w:val="center"/>
            </w:pPr>
            <w:r>
              <w:t>58</w:t>
            </w:r>
          </w:p>
        </w:tc>
        <w:tc>
          <w:tcPr>
            <w:tcW w:w="844" w:type="dxa"/>
          </w:tcPr>
          <w:p w:rsidR="00EC49E9" w:rsidRDefault="00EC49E9">
            <w:pPr>
              <w:pStyle w:val="ConsPlusNormal"/>
              <w:jc w:val="center"/>
            </w:pPr>
            <w:r>
              <w:t>59</w:t>
            </w:r>
          </w:p>
        </w:tc>
        <w:tc>
          <w:tcPr>
            <w:tcW w:w="844" w:type="dxa"/>
          </w:tcPr>
          <w:p w:rsidR="00EC49E9" w:rsidRDefault="00EC49E9">
            <w:pPr>
              <w:pStyle w:val="ConsPlusNormal"/>
              <w:jc w:val="center"/>
            </w:pPr>
            <w:r>
              <w:t>60</w:t>
            </w:r>
          </w:p>
        </w:tc>
        <w:tc>
          <w:tcPr>
            <w:tcW w:w="844" w:type="dxa"/>
          </w:tcPr>
          <w:p w:rsidR="00EC49E9" w:rsidRDefault="00EC49E9">
            <w:pPr>
              <w:pStyle w:val="ConsPlusNormal"/>
              <w:jc w:val="center"/>
            </w:pPr>
            <w:r>
              <w:t>61</w:t>
            </w:r>
          </w:p>
        </w:tc>
        <w:tc>
          <w:tcPr>
            <w:tcW w:w="964" w:type="dxa"/>
          </w:tcPr>
          <w:p w:rsidR="00EC49E9" w:rsidRDefault="00EC49E9">
            <w:pPr>
              <w:pStyle w:val="ConsPlusNormal"/>
              <w:jc w:val="center"/>
            </w:pPr>
            <w:r>
              <w:t>62</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мероприятий профессиональных театрально-концертных учреждений на 1000 человек населения области, ед.</w:t>
            </w:r>
          </w:p>
        </w:tc>
        <w:tc>
          <w:tcPr>
            <w:tcW w:w="844" w:type="dxa"/>
          </w:tcPr>
          <w:p w:rsidR="00EC49E9" w:rsidRDefault="00EC49E9">
            <w:pPr>
              <w:pStyle w:val="ConsPlusNormal"/>
              <w:jc w:val="center"/>
            </w:pPr>
            <w:r>
              <w:t>361,3</w:t>
            </w:r>
          </w:p>
        </w:tc>
        <w:tc>
          <w:tcPr>
            <w:tcW w:w="844" w:type="dxa"/>
          </w:tcPr>
          <w:p w:rsidR="00EC49E9" w:rsidRDefault="00EC49E9">
            <w:pPr>
              <w:pStyle w:val="ConsPlusNormal"/>
              <w:jc w:val="center"/>
            </w:pPr>
            <w:r>
              <w:t>361,4</w:t>
            </w:r>
          </w:p>
        </w:tc>
        <w:tc>
          <w:tcPr>
            <w:tcW w:w="844" w:type="dxa"/>
          </w:tcPr>
          <w:p w:rsidR="00EC49E9" w:rsidRDefault="00EC49E9">
            <w:pPr>
              <w:pStyle w:val="ConsPlusNormal"/>
              <w:jc w:val="center"/>
            </w:pPr>
            <w:r>
              <w:t>361,5</w:t>
            </w:r>
          </w:p>
        </w:tc>
        <w:tc>
          <w:tcPr>
            <w:tcW w:w="844" w:type="dxa"/>
          </w:tcPr>
          <w:p w:rsidR="00EC49E9" w:rsidRDefault="00EC49E9">
            <w:pPr>
              <w:pStyle w:val="ConsPlusNormal"/>
              <w:jc w:val="center"/>
            </w:pPr>
            <w:r>
              <w:t>361,6</w:t>
            </w:r>
          </w:p>
        </w:tc>
        <w:tc>
          <w:tcPr>
            <w:tcW w:w="964" w:type="dxa"/>
          </w:tcPr>
          <w:p w:rsidR="00EC49E9" w:rsidRDefault="00EC49E9">
            <w:pPr>
              <w:pStyle w:val="ConsPlusNormal"/>
              <w:jc w:val="center"/>
            </w:pPr>
            <w:r>
              <w:t>361,7</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 xml:space="preserve">Увеличение числа посещений организаций культуры по отношению к уровню 2017 года (нарастающим </w:t>
            </w:r>
            <w:r>
              <w:lastRenderedPageBreak/>
              <w:t>итогом), %</w:t>
            </w:r>
          </w:p>
        </w:tc>
        <w:tc>
          <w:tcPr>
            <w:tcW w:w="844" w:type="dxa"/>
          </w:tcPr>
          <w:p w:rsidR="00EC49E9" w:rsidRDefault="00EC49E9">
            <w:pPr>
              <w:pStyle w:val="ConsPlusNormal"/>
              <w:jc w:val="center"/>
            </w:pPr>
            <w:r>
              <w:lastRenderedPageBreak/>
              <w:t>7,88</w:t>
            </w:r>
          </w:p>
        </w:tc>
        <w:tc>
          <w:tcPr>
            <w:tcW w:w="844" w:type="dxa"/>
          </w:tcPr>
          <w:p w:rsidR="00EC49E9" w:rsidRDefault="00EC49E9">
            <w:pPr>
              <w:pStyle w:val="ConsPlusNormal"/>
              <w:jc w:val="center"/>
            </w:pPr>
            <w:r>
              <w:t>10,67</w:t>
            </w:r>
          </w:p>
        </w:tc>
        <w:tc>
          <w:tcPr>
            <w:tcW w:w="844" w:type="dxa"/>
          </w:tcPr>
          <w:p w:rsidR="00EC49E9" w:rsidRDefault="00EC49E9">
            <w:pPr>
              <w:pStyle w:val="ConsPlusNormal"/>
              <w:jc w:val="center"/>
            </w:pPr>
            <w:r>
              <w:t>13,78</w:t>
            </w:r>
          </w:p>
        </w:tc>
        <w:tc>
          <w:tcPr>
            <w:tcW w:w="844" w:type="dxa"/>
          </w:tcPr>
          <w:p w:rsidR="00EC49E9" w:rsidRDefault="00EC49E9">
            <w:pPr>
              <w:pStyle w:val="ConsPlusNormal"/>
              <w:jc w:val="center"/>
            </w:pPr>
            <w:r>
              <w:t>15,00</w:t>
            </w:r>
          </w:p>
        </w:tc>
        <w:tc>
          <w:tcPr>
            <w:tcW w:w="964" w:type="dxa"/>
          </w:tcPr>
          <w:p w:rsidR="00EC49E9" w:rsidRDefault="00EC49E9">
            <w:pPr>
              <w:pStyle w:val="ConsPlusNormal"/>
              <w:jc w:val="center"/>
            </w:pPr>
            <w:r>
              <w:t>15,01</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Число обращений к цифровым ресурсам в сфере культуры (нарастающим итогом), млн обращений</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2,95</w:t>
            </w:r>
          </w:p>
        </w:tc>
        <w:tc>
          <w:tcPr>
            <w:tcW w:w="844" w:type="dxa"/>
          </w:tcPr>
          <w:p w:rsidR="00EC49E9" w:rsidRDefault="00EC49E9">
            <w:pPr>
              <w:pStyle w:val="ConsPlusNormal"/>
              <w:jc w:val="center"/>
            </w:pPr>
            <w:r>
              <w:t>3,5</w:t>
            </w:r>
          </w:p>
        </w:tc>
        <w:tc>
          <w:tcPr>
            <w:tcW w:w="844" w:type="dxa"/>
          </w:tcPr>
          <w:p w:rsidR="00EC49E9" w:rsidRDefault="00EC49E9">
            <w:pPr>
              <w:pStyle w:val="ConsPlusNormal"/>
              <w:jc w:val="center"/>
            </w:pPr>
            <w:r>
              <w:t>4,0</w:t>
            </w:r>
          </w:p>
        </w:tc>
        <w:tc>
          <w:tcPr>
            <w:tcW w:w="964" w:type="dxa"/>
          </w:tcPr>
          <w:p w:rsidR="00EC49E9" w:rsidRDefault="00EC49E9">
            <w:pPr>
              <w:pStyle w:val="ConsPlusNormal"/>
              <w:jc w:val="center"/>
            </w:pPr>
            <w:r>
              <w:t>4,45</w:t>
            </w:r>
          </w:p>
        </w:tc>
      </w:tr>
      <w:tr w:rsidR="00EC49E9">
        <w:tc>
          <w:tcPr>
            <w:tcW w:w="424" w:type="dxa"/>
          </w:tcPr>
          <w:p w:rsidR="00EC49E9" w:rsidRDefault="00EC49E9">
            <w:pPr>
              <w:pStyle w:val="ConsPlusNormal"/>
              <w:jc w:val="center"/>
            </w:pPr>
            <w:r>
              <w:t>1</w:t>
            </w:r>
          </w:p>
        </w:tc>
        <w:tc>
          <w:tcPr>
            <w:tcW w:w="2438" w:type="dxa"/>
          </w:tcPr>
          <w:p w:rsidR="00EC49E9" w:rsidRDefault="00EC49E9">
            <w:pPr>
              <w:pStyle w:val="ConsPlusNormal"/>
            </w:pPr>
            <w:r>
              <w:t>Подпрограмма 1 "Развитие библиотечного дела"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государственных библиотек, тыс. раз</w:t>
            </w:r>
          </w:p>
        </w:tc>
        <w:tc>
          <w:tcPr>
            <w:tcW w:w="844" w:type="dxa"/>
          </w:tcPr>
          <w:p w:rsidR="00EC49E9" w:rsidRDefault="00EC49E9">
            <w:pPr>
              <w:pStyle w:val="ConsPlusNormal"/>
              <w:jc w:val="center"/>
            </w:pPr>
            <w:r>
              <w:t>447</w:t>
            </w:r>
          </w:p>
        </w:tc>
        <w:tc>
          <w:tcPr>
            <w:tcW w:w="844" w:type="dxa"/>
          </w:tcPr>
          <w:p w:rsidR="00EC49E9" w:rsidRDefault="00EC49E9">
            <w:pPr>
              <w:pStyle w:val="ConsPlusNormal"/>
              <w:jc w:val="center"/>
            </w:pPr>
            <w:r>
              <w:t>448</w:t>
            </w:r>
          </w:p>
        </w:tc>
        <w:tc>
          <w:tcPr>
            <w:tcW w:w="844" w:type="dxa"/>
          </w:tcPr>
          <w:p w:rsidR="00EC49E9" w:rsidRDefault="00EC49E9">
            <w:pPr>
              <w:pStyle w:val="ConsPlusNormal"/>
              <w:jc w:val="center"/>
            </w:pPr>
            <w:r>
              <w:t>449</w:t>
            </w:r>
          </w:p>
        </w:tc>
        <w:tc>
          <w:tcPr>
            <w:tcW w:w="844" w:type="dxa"/>
          </w:tcPr>
          <w:p w:rsidR="00EC49E9" w:rsidRDefault="00EC49E9">
            <w:pPr>
              <w:pStyle w:val="ConsPlusNormal"/>
              <w:jc w:val="center"/>
            </w:pPr>
            <w:r>
              <w:t>450</w:t>
            </w:r>
          </w:p>
        </w:tc>
        <w:tc>
          <w:tcPr>
            <w:tcW w:w="964" w:type="dxa"/>
          </w:tcPr>
          <w:p w:rsidR="00EC49E9" w:rsidRDefault="00EC49E9">
            <w:pPr>
              <w:pStyle w:val="ConsPlusNormal"/>
              <w:jc w:val="center"/>
            </w:pPr>
            <w:r>
              <w:t>451</w:t>
            </w:r>
          </w:p>
        </w:tc>
      </w:tr>
      <w:tr w:rsidR="00EC49E9">
        <w:tc>
          <w:tcPr>
            <w:tcW w:w="13586" w:type="dxa"/>
            <w:gridSpan w:val="11"/>
          </w:tcPr>
          <w:p w:rsidR="00EC49E9" w:rsidRDefault="00EC49E9">
            <w:pPr>
              <w:pStyle w:val="ConsPlusNormal"/>
              <w:jc w:val="both"/>
            </w:pPr>
            <w: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EC49E9">
        <w:tc>
          <w:tcPr>
            <w:tcW w:w="424" w:type="dxa"/>
            <w:vMerge w:val="restart"/>
          </w:tcPr>
          <w:p w:rsidR="00EC49E9" w:rsidRDefault="00EC49E9">
            <w:pPr>
              <w:pStyle w:val="ConsPlusNormal"/>
              <w:jc w:val="center"/>
            </w:pPr>
            <w:r>
              <w:t>1.1</w:t>
            </w:r>
          </w:p>
        </w:tc>
        <w:tc>
          <w:tcPr>
            <w:tcW w:w="2438" w:type="dxa"/>
            <w:vMerge w:val="restart"/>
          </w:tcPr>
          <w:p w:rsidR="00EC49E9" w:rsidRDefault="00EC49E9">
            <w:pPr>
              <w:pStyle w:val="ConsPlusNormal"/>
            </w:pPr>
            <w:r>
              <w:t>Основное мероприятие 1.1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1.1.1.</w:t>
            </w:r>
          </w:p>
          <w:p w:rsidR="00EC49E9" w:rsidRDefault="00EC49E9">
            <w:pPr>
              <w:pStyle w:val="ConsPlusNormal"/>
            </w:pPr>
            <w:r>
              <w:t>Количество посещений сайтов государственных библиотек в сети Интернет, тыс. посещений в год</w:t>
            </w:r>
          </w:p>
        </w:tc>
        <w:tc>
          <w:tcPr>
            <w:tcW w:w="844" w:type="dxa"/>
          </w:tcPr>
          <w:p w:rsidR="00EC49E9" w:rsidRDefault="00EC49E9">
            <w:pPr>
              <w:pStyle w:val="ConsPlusNormal"/>
              <w:jc w:val="center"/>
            </w:pPr>
            <w:r>
              <w:t>630</w:t>
            </w:r>
          </w:p>
        </w:tc>
        <w:tc>
          <w:tcPr>
            <w:tcW w:w="844" w:type="dxa"/>
          </w:tcPr>
          <w:p w:rsidR="00EC49E9" w:rsidRDefault="00EC49E9">
            <w:pPr>
              <w:pStyle w:val="ConsPlusNormal"/>
              <w:jc w:val="center"/>
            </w:pPr>
            <w:r>
              <w:t>640</w:t>
            </w:r>
          </w:p>
        </w:tc>
        <w:tc>
          <w:tcPr>
            <w:tcW w:w="844" w:type="dxa"/>
          </w:tcPr>
          <w:p w:rsidR="00EC49E9" w:rsidRDefault="00EC49E9">
            <w:pPr>
              <w:pStyle w:val="ConsPlusNormal"/>
              <w:jc w:val="center"/>
            </w:pPr>
            <w:r>
              <w:t>650</w:t>
            </w:r>
          </w:p>
        </w:tc>
        <w:tc>
          <w:tcPr>
            <w:tcW w:w="844" w:type="dxa"/>
          </w:tcPr>
          <w:p w:rsidR="00EC49E9" w:rsidRDefault="00EC49E9">
            <w:pPr>
              <w:pStyle w:val="ConsPlusNormal"/>
              <w:jc w:val="center"/>
            </w:pPr>
            <w:r>
              <w:t>660</w:t>
            </w:r>
          </w:p>
        </w:tc>
        <w:tc>
          <w:tcPr>
            <w:tcW w:w="964" w:type="dxa"/>
          </w:tcPr>
          <w:p w:rsidR="00EC49E9" w:rsidRDefault="00EC49E9">
            <w:pPr>
              <w:pStyle w:val="ConsPlusNormal"/>
              <w:jc w:val="center"/>
            </w:pPr>
            <w:r>
              <w:t>670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1.1.2.</w:t>
            </w:r>
          </w:p>
          <w:p w:rsidR="00EC49E9" w:rsidRDefault="00EC49E9">
            <w:pPr>
              <w:pStyle w:val="ConsPlusNormal"/>
            </w:pPr>
            <w:r>
              <w:t>Количество оцифрованных документов, страниц</w:t>
            </w:r>
          </w:p>
        </w:tc>
        <w:tc>
          <w:tcPr>
            <w:tcW w:w="844" w:type="dxa"/>
          </w:tcPr>
          <w:p w:rsidR="00EC49E9" w:rsidRDefault="00EC49E9">
            <w:pPr>
              <w:pStyle w:val="ConsPlusNormal"/>
              <w:jc w:val="center"/>
            </w:pPr>
            <w:r>
              <w:t>803500</w:t>
            </w:r>
          </w:p>
        </w:tc>
        <w:tc>
          <w:tcPr>
            <w:tcW w:w="844" w:type="dxa"/>
          </w:tcPr>
          <w:p w:rsidR="00EC49E9" w:rsidRDefault="00EC49E9">
            <w:pPr>
              <w:pStyle w:val="ConsPlusNormal"/>
              <w:jc w:val="center"/>
            </w:pPr>
            <w:r>
              <w:t>868500</w:t>
            </w:r>
          </w:p>
        </w:tc>
        <w:tc>
          <w:tcPr>
            <w:tcW w:w="844" w:type="dxa"/>
          </w:tcPr>
          <w:p w:rsidR="00EC49E9" w:rsidRDefault="00EC49E9">
            <w:pPr>
              <w:pStyle w:val="ConsPlusNormal"/>
              <w:jc w:val="center"/>
            </w:pPr>
            <w:r>
              <w:t>933500</w:t>
            </w:r>
          </w:p>
        </w:tc>
        <w:tc>
          <w:tcPr>
            <w:tcW w:w="844" w:type="dxa"/>
          </w:tcPr>
          <w:p w:rsidR="00EC49E9" w:rsidRDefault="00EC49E9">
            <w:pPr>
              <w:pStyle w:val="ConsPlusNormal"/>
              <w:jc w:val="center"/>
            </w:pPr>
            <w:r>
              <w:t>998500</w:t>
            </w:r>
          </w:p>
        </w:tc>
        <w:tc>
          <w:tcPr>
            <w:tcW w:w="964" w:type="dxa"/>
          </w:tcPr>
          <w:p w:rsidR="00EC49E9" w:rsidRDefault="00EC49E9">
            <w:pPr>
              <w:pStyle w:val="ConsPlusNormal"/>
              <w:jc w:val="center"/>
            </w:pPr>
            <w:r>
              <w:t>1063500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1.1.3.</w:t>
            </w:r>
          </w:p>
          <w:p w:rsidR="00EC49E9" w:rsidRDefault="00EC49E9">
            <w:pPr>
              <w:pStyle w:val="ConsPlusNormal"/>
            </w:pPr>
            <w:r>
              <w:t xml:space="preserve">Количество публикаций (оригинальных), онлайн-трансляций, </w:t>
            </w:r>
            <w:r>
              <w:lastRenderedPageBreak/>
              <w:t>размещенных государственными библиотеками в сети Интернет, ед.</w:t>
            </w:r>
          </w:p>
        </w:tc>
        <w:tc>
          <w:tcPr>
            <w:tcW w:w="844" w:type="dxa"/>
          </w:tcPr>
          <w:p w:rsidR="00EC49E9" w:rsidRDefault="00EC49E9">
            <w:pPr>
              <w:pStyle w:val="ConsPlusNormal"/>
              <w:jc w:val="center"/>
            </w:pPr>
            <w:r>
              <w:lastRenderedPageBreak/>
              <w:t>3130</w:t>
            </w:r>
          </w:p>
        </w:tc>
        <w:tc>
          <w:tcPr>
            <w:tcW w:w="844" w:type="dxa"/>
          </w:tcPr>
          <w:p w:rsidR="00EC49E9" w:rsidRDefault="00EC49E9">
            <w:pPr>
              <w:pStyle w:val="ConsPlusNormal"/>
              <w:jc w:val="center"/>
            </w:pPr>
            <w:r>
              <w:t>3160</w:t>
            </w:r>
          </w:p>
        </w:tc>
        <w:tc>
          <w:tcPr>
            <w:tcW w:w="844" w:type="dxa"/>
          </w:tcPr>
          <w:p w:rsidR="00EC49E9" w:rsidRDefault="00EC49E9">
            <w:pPr>
              <w:pStyle w:val="ConsPlusNormal"/>
              <w:jc w:val="center"/>
            </w:pPr>
            <w:r>
              <w:t>3190</w:t>
            </w:r>
          </w:p>
        </w:tc>
        <w:tc>
          <w:tcPr>
            <w:tcW w:w="844" w:type="dxa"/>
          </w:tcPr>
          <w:p w:rsidR="00EC49E9" w:rsidRDefault="00EC49E9">
            <w:pPr>
              <w:pStyle w:val="ConsPlusNormal"/>
              <w:jc w:val="center"/>
            </w:pPr>
            <w:r>
              <w:t>3220</w:t>
            </w:r>
          </w:p>
        </w:tc>
        <w:tc>
          <w:tcPr>
            <w:tcW w:w="964" w:type="dxa"/>
          </w:tcPr>
          <w:p w:rsidR="00EC49E9" w:rsidRDefault="00EC49E9">
            <w:pPr>
              <w:pStyle w:val="ConsPlusNormal"/>
              <w:jc w:val="center"/>
            </w:pPr>
            <w:r>
              <w:t>3250</w:t>
            </w:r>
          </w:p>
        </w:tc>
      </w:tr>
      <w:tr w:rsidR="00EC49E9">
        <w:tc>
          <w:tcPr>
            <w:tcW w:w="13586" w:type="dxa"/>
            <w:gridSpan w:val="11"/>
          </w:tcPr>
          <w:p w:rsidR="00EC49E9" w:rsidRDefault="00EC49E9">
            <w:pPr>
              <w:pStyle w:val="ConsPlusNormal"/>
              <w:jc w:val="both"/>
            </w:pPr>
            <w:r>
              <w:t>Задача 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EC49E9">
        <w:tc>
          <w:tcPr>
            <w:tcW w:w="424" w:type="dxa"/>
            <w:vMerge w:val="restart"/>
          </w:tcPr>
          <w:p w:rsidR="00EC49E9" w:rsidRDefault="00EC49E9">
            <w:pPr>
              <w:pStyle w:val="ConsPlusNormal"/>
              <w:jc w:val="center"/>
            </w:pPr>
            <w:r>
              <w:t>1.2</w:t>
            </w:r>
          </w:p>
        </w:tc>
        <w:tc>
          <w:tcPr>
            <w:tcW w:w="2438" w:type="dxa"/>
            <w:vMerge w:val="restart"/>
          </w:tcPr>
          <w:p w:rsidR="00EC49E9" w:rsidRDefault="00EC49E9">
            <w:pPr>
              <w:pStyle w:val="ConsPlusNormal"/>
            </w:pPr>
            <w:r>
              <w:t>Основное мероприятие 1.2 "Комплектование книжных фондов библиотек"</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1.2.1.</w:t>
            </w:r>
          </w:p>
          <w:p w:rsidR="00EC49E9" w:rsidRDefault="00EC49E9">
            <w:pPr>
              <w:pStyle w:val="ConsPlusNormal"/>
            </w:pPr>
            <w:r>
              <w:t>Количество новых поступлений изданий в государственные библиотеки, тыс. экз.</w:t>
            </w:r>
          </w:p>
        </w:tc>
        <w:tc>
          <w:tcPr>
            <w:tcW w:w="844" w:type="dxa"/>
          </w:tcPr>
          <w:p w:rsidR="00EC49E9" w:rsidRDefault="00EC49E9">
            <w:pPr>
              <w:pStyle w:val="ConsPlusNormal"/>
              <w:jc w:val="center"/>
            </w:pPr>
            <w:r>
              <w:t>21,0</w:t>
            </w:r>
          </w:p>
        </w:tc>
        <w:tc>
          <w:tcPr>
            <w:tcW w:w="844" w:type="dxa"/>
          </w:tcPr>
          <w:p w:rsidR="00EC49E9" w:rsidRDefault="00EC49E9">
            <w:pPr>
              <w:pStyle w:val="ConsPlusNormal"/>
              <w:jc w:val="center"/>
            </w:pPr>
            <w:r>
              <w:t>21,0</w:t>
            </w:r>
          </w:p>
        </w:tc>
        <w:tc>
          <w:tcPr>
            <w:tcW w:w="844" w:type="dxa"/>
          </w:tcPr>
          <w:p w:rsidR="00EC49E9" w:rsidRDefault="00EC49E9">
            <w:pPr>
              <w:pStyle w:val="ConsPlusNormal"/>
              <w:jc w:val="center"/>
            </w:pPr>
            <w:r>
              <w:t>21,0</w:t>
            </w:r>
          </w:p>
        </w:tc>
        <w:tc>
          <w:tcPr>
            <w:tcW w:w="844" w:type="dxa"/>
          </w:tcPr>
          <w:p w:rsidR="00EC49E9" w:rsidRDefault="00EC49E9">
            <w:pPr>
              <w:pStyle w:val="ConsPlusNormal"/>
              <w:jc w:val="center"/>
            </w:pPr>
            <w:r>
              <w:t>21,0</w:t>
            </w:r>
          </w:p>
        </w:tc>
        <w:tc>
          <w:tcPr>
            <w:tcW w:w="964" w:type="dxa"/>
          </w:tcPr>
          <w:p w:rsidR="00EC49E9" w:rsidRDefault="00EC49E9">
            <w:pPr>
              <w:pStyle w:val="ConsPlusNormal"/>
              <w:jc w:val="center"/>
            </w:pPr>
            <w:r>
              <w:t>21,0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1.2.2.</w:t>
            </w:r>
          </w:p>
          <w:p w:rsidR="00EC49E9" w:rsidRDefault="00EC49E9">
            <w:pPr>
              <w:pStyle w:val="ConsPlusNormal"/>
            </w:pPr>
            <w:r>
              <w:t>Количество экземпляров документов электронной библиотеки, тыс. ед.</w:t>
            </w:r>
          </w:p>
        </w:tc>
        <w:tc>
          <w:tcPr>
            <w:tcW w:w="844" w:type="dxa"/>
          </w:tcPr>
          <w:p w:rsidR="00EC49E9" w:rsidRDefault="00EC49E9">
            <w:pPr>
              <w:pStyle w:val="ConsPlusNormal"/>
              <w:jc w:val="center"/>
            </w:pPr>
            <w:r>
              <w:t>260</w:t>
            </w:r>
          </w:p>
        </w:tc>
        <w:tc>
          <w:tcPr>
            <w:tcW w:w="844" w:type="dxa"/>
          </w:tcPr>
          <w:p w:rsidR="00EC49E9" w:rsidRDefault="00EC49E9">
            <w:pPr>
              <w:pStyle w:val="ConsPlusNormal"/>
              <w:jc w:val="center"/>
            </w:pPr>
            <w:r>
              <w:t>280</w:t>
            </w:r>
          </w:p>
        </w:tc>
        <w:tc>
          <w:tcPr>
            <w:tcW w:w="844" w:type="dxa"/>
          </w:tcPr>
          <w:p w:rsidR="00EC49E9" w:rsidRDefault="00EC49E9">
            <w:pPr>
              <w:pStyle w:val="ConsPlusNormal"/>
              <w:jc w:val="center"/>
            </w:pPr>
            <w:r>
              <w:t>300</w:t>
            </w:r>
          </w:p>
        </w:tc>
        <w:tc>
          <w:tcPr>
            <w:tcW w:w="844" w:type="dxa"/>
          </w:tcPr>
          <w:p w:rsidR="00EC49E9" w:rsidRDefault="00EC49E9">
            <w:pPr>
              <w:pStyle w:val="ConsPlusNormal"/>
              <w:jc w:val="center"/>
            </w:pPr>
            <w:r>
              <w:t>320</w:t>
            </w:r>
          </w:p>
        </w:tc>
        <w:tc>
          <w:tcPr>
            <w:tcW w:w="964" w:type="dxa"/>
          </w:tcPr>
          <w:p w:rsidR="00EC49E9" w:rsidRDefault="00EC49E9">
            <w:pPr>
              <w:pStyle w:val="ConsPlusNormal"/>
              <w:jc w:val="center"/>
            </w:pPr>
            <w:r>
              <w:t>340</w:t>
            </w:r>
          </w:p>
        </w:tc>
      </w:tr>
      <w:tr w:rsidR="00EC49E9">
        <w:tc>
          <w:tcPr>
            <w:tcW w:w="424" w:type="dxa"/>
          </w:tcPr>
          <w:p w:rsidR="00EC49E9" w:rsidRDefault="00EC49E9">
            <w:pPr>
              <w:pStyle w:val="ConsPlusNormal"/>
              <w:jc w:val="center"/>
            </w:pPr>
            <w:r>
              <w:t>1.3</w:t>
            </w:r>
          </w:p>
        </w:tc>
        <w:tc>
          <w:tcPr>
            <w:tcW w:w="2438" w:type="dxa"/>
          </w:tcPr>
          <w:p w:rsidR="00EC49E9" w:rsidRDefault="00EC49E9">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1.4.1.</w:t>
            </w:r>
          </w:p>
          <w:p w:rsidR="00EC49E9" w:rsidRDefault="00EC49E9">
            <w:pPr>
              <w:pStyle w:val="ConsPlusNormal"/>
            </w:pPr>
            <w:r>
              <w:t>Количество проведенных общественно значимых мероприятий, ед.</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6</w:t>
            </w:r>
          </w:p>
        </w:tc>
        <w:tc>
          <w:tcPr>
            <w:tcW w:w="964" w:type="dxa"/>
          </w:tcPr>
          <w:p w:rsidR="00EC49E9" w:rsidRDefault="00EC49E9">
            <w:pPr>
              <w:pStyle w:val="ConsPlusNormal"/>
              <w:jc w:val="center"/>
            </w:pPr>
            <w:r>
              <w:t>7</w:t>
            </w:r>
          </w:p>
        </w:tc>
      </w:tr>
      <w:tr w:rsidR="00EC49E9">
        <w:tc>
          <w:tcPr>
            <w:tcW w:w="424" w:type="dxa"/>
          </w:tcPr>
          <w:p w:rsidR="00EC49E9" w:rsidRDefault="00EC49E9">
            <w:pPr>
              <w:pStyle w:val="ConsPlusNormal"/>
              <w:jc w:val="center"/>
            </w:pPr>
            <w:r>
              <w:t>1.4</w:t>
            </w:r>
          </w:p>
        </w:tc>
        <w:tc>
          <w:tcPr>
            <w:tcW w:w="2438" w:type="dxa"/>
          </w:tcPr>
          <w:p w:rsidR="00EC49E9" w:rsidRDefault="00EC49E9">
            <w:pPr>
              <w:pStyle w:val="ConsPlusNormal"/>
            </w:pPr>
            <w:r>
              <w:t xml:space="preserve">Основное мероприятие 1.6 "Развитие </w:t>
            </w:r>
            <w:r>
              <w:lastRenderedPageBreak/>
              <w:t>инфраструктуры сферы культуры"</w:t>
            </w:r>
          </w:p>
        </w:tc>
        <w:tc>
          <w:tcPr>
            <w:tcW w:w="1849" w:type="dxa"/>
          </w:tcPr>
          <w:p w:rsidR="00EC49E9" w:rsidRDefault="00EC49E9">
            <w:pPr>
              <w:pStyle w:val="ConsPlusNormal"/>
              <w:jc w:val="center"/>
            </w:pPr>
            <w:r>
              <w:lastRenderedPageBreak/>
              <w:t xml:space="preserve">Департамент строительства и </w:t>
            </w:r>
            <w:r>
              <w:lastRenderedPageBreak/>
              <w:t>транспорта Белгородской области, управление культуры Белгородской области</w:t>
            </w:r>
          </w:p>
        </w:tc>
        <w:tc>
          <w:tcPr>
            <w:tcW w:w="1020" w:type="dxa"/>
          </w:tcPr>
          <w:p w:rsidR="00EC49E9" w:rsidRDefault="00EC49E9">
            <w:pPr>
              <w:pStyle w:val="ConsPlusNormal"/>
              <w:jc w:val="center"/>
            </w:pPr>
            <w:r>
              <w:lastRenderedPageBreak/>
              <w:t xml:space="preserve">2014 - 2025 </w:t>
            </w:r>
            <w:r>
              <w:lastRenderedPageBreak/>
              <w:t>годы</w:t>
            </w:r>
          </w:p>
        </w:tc>
        <w:tc>
          <w:tcPr>
            <w:tcW w:w="1247" w:type="dxa"/>
          </w:tcPr>
          <w:p w:rsidR="00EC49E9" w:rsidRDefault="00EC49E9">
            <w:pPr>
              <w:pStyle w:val="ConsPlusNormal"/>
              <w:jc w:val="center"/>
            </w:pPr>
            <w:r>
              <w:lastRenderedPageBreak/>
              <w:t>Прогрессирующий</w:t>
            </w:r>
          </w:p>
        </w:tc>
        <w:tc>
          <w:tcPr>
            <w:tcW w:w="2268" w:type="dxa"/>
          </w:tcPr>
          <w:p w:rsidR="00EC49E9" w:rsidRDefault="00EC49E9">
            <w:pPr>
              <w:pStyle w:val="ConsPlusNormal"/>
            </w:pPr>
            <w:r>
              <w:t>Показатель 1.6.1.</w:t>
            </w:r>
          </w:p>
          <w:p w:rsidR="00EC49E9" w:rsidRDefault="00EC49E9">
            <w:pPr>
              <w:pStyle w:val="ConsPlusNormal"/>
            </w:pPr>
            <w:r>
              <w:t xml:space="preserve">Количество </w:t>
            </w:r>
            <w:r>
              <w:lastRenderedPageBreak/>
              <w:t>введенных в эксплуатацию библиотек, ед.</w:t>
            </w:r>
          </w:p>
        </w:tc>
        <w:tc>
          <w:tcPr>
            <w:tcW w:w="844" w:type="dxa"/>
          </w:tcPr>
          <w:p w:rsidR="00EC49E9" w:rsidRDefault="00EC49E9">
            <w:pPr>
              <w:pStyle w:val="ConsPlusNormal"/>
              <w:jc w:val="center"/>
            </w:pP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4</w:t>
            </w:r>
          </w:p>
        </w:tc>
        <w:tc>
          <w:tcPr>
            <w:tcW w:w="844" w:type="dxa"/>
          </w:tcPr>
          <w:p w:rsidR="00EC49E9" w:rsidRDefault="00EC49E9">
            <w:pPr>
              <w:pStyle w:val="ConsPlusNormal"/>
              <w:jc w:val="center"/>
            </w:pPr>
            <w:r>
              <w:t>1</w:t>
            </w:r>
          </w:p>
        </w:tc>
        <w:tc>
          <w:tcPr>
            <w:tcW w:w="964" w:type="dxa"/>
          </w:tcPr>
          <w:p w:rsidR="00EC49E9" w:rsidRDefault="00EC49E9">
            <w:pPr>
              <w:pStyle w:val="ConsPlusNormal"/>
              <w:jc w:val="center"/>
            </w:pPr>
            <w:r>
              <w:t>1</w:t>
            </w:r>
          </w:p>
        </w:tc>
      </w:tr>
      <w:tr w:rsidR="00EC49E9">
        <w:tc>
          <w:tcPr>
            <w:tcW w:w="424" w:type="dxa"/>
          </w:tcPr>
          <w:p w:rsidR="00EC49E9" w:rsidRDefault="00EC49E9">
            <w:pPr>
              <w:pStyle w:val="ConsPlusNormal"/>
              <w:jc w:val="center"/>
            </w:pPr>
            <w:r>
              <w:t>1.5</w:t>
            </w:r>
          </w:p>
        </w:tc>
        <w:tc>
          <w:tcPr>
            <w:tcW w:w="2438" w:type="dxa"/>
          </w:tcPr>
          <w:p w:rsidR="00EC49E9" w:rsidRDefault="00EC49E9">
            <w:pPr>
              <w:pStyle w:val="ConsPlusNormal"/>
            </w:pPr>
            <w:r>
              <w:t>Проект 1.А1 "Культурная среда"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1.7.1.</w:t>
            </w:r>
          </w:p>
          <w:p w:rsidR="00EC49E9" w:rsidRDefault="00EC49E9">
            <w:pPr>
              <w:pStyle w:val="ConsPlusNormal"/>
            </w:pPr>
            <w:r>
              <w:t>Количество созданных модельных библиотек, ед.</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1.6</w:t>
            </w:r>
          </w:p>
        </w:tc>
        <w:tc>
          <w:tcPr>
            <w:tcW w:w="2438" w:type="dxa"/>
          </w:tcPr>
          <w:p w:rsidR="00EC49E9" w:rsidRDefault="00EC49E9">
            <w:pPr>
              <w:pStyle w:val="ConsPlusNormal"/>
            </w:pPr>
            <w:r>
              <w:t>Проект 1.А3 "Цифровая культура"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1.8.1.</w:t>
            </w:r>
          </w:p>
          <w:p w:rsidR="00EC49E9" w:rsidRDefault="00EC49E9">
            <w:pPr>
              <w:pStyle w:val="ConsPlusNormal"/>
            </w:pPr>
            <w:r>
              <w:t>Количество оцифрованных документов редкого фонда, в том числе книжных памятников, экз.</w:t>
            </w:r>
          </w:p>
        </w:tc>
        <w:tc>
          <w:tcPr>
            <w:tcW w:w="844" w:type="dxa"/>
          </w:tcPr>
          <w:p w:rsidR="00EC49E9" w:rsidRDefault="00EC49E9">
            <w:pPr>
              <w:pStyle w:val="ConsPlusNormal"/>
              <w:jc w:val="center"/>
            </w:pPr>
            <w:r>
              <w:t>200</w:t>
            </w:r>
          </w:p>
        </w:tc>
        <w:tc>
          <w:tcPr>
            <w:tcW w:w="844" w:type="dxa"/>
          </w:tcPr>
          <w:p w:rsidR="00EC49E9" w:rsidRDefault="00EC49E9">
            <w:pPr>
              <w:pStyle w:val="ConsPlusNormal"/>
              <w:jc w:val="center"/>
            </w:pPr>
            <w:r>
              <w:t>200</w:t>
            </w:r>
          </w:p>
        </w:tc>
        <w:tc>
          <w:tcPr>
            <w:tcW w:w="844" w:type="dxa"/>
          </w:tcPr>
          <w:p w:rsidR="00EC49E9" w:rsidRDefault="00EC49E9">
            <w:pPr>
              <w:pStyle w:val="ConsPlusNormal"/>
              <w:jc w:val="center"/>
            </w:pPr>
            <w:r>
              <w:t>200</w:t>
            </w:r>
          </w:p>
        </w:tc>
        <w:tc>
          <w:tcPr>
            <w:tcW w:w="844" w:type="dxa"/>
          </w:tcPr>
          <w:p w:rsidR="00EC49E9" w:rsidRDefault="00EC49E9">
            <w:pPr>
              <w:pStyle w:val="ConsPlusNormal"/>
              <w:jc w:val="center"/>
            </w:pPr>
            <w:r>
              <w:t>200</w:t>
            </w:r>
          </w:p>
        </w:tc>
        <w:tc>
          <w:tcPr>
            <w:tcW w:w="964" w:type="dxa"/>
          </w:tcPr>
          <w:p w:rsidR="00EC49E9" w:rsidRDefault="00EC49E9">
            <w:pPr>
              <w:pStyle w:val="ConsPlusNormal"/>
              <w:jc w:val="center"/>
            </w:pPr>
          </w:p>
        </w:tc>
      </w:tr>
      <w:tr w:rsidR="00EC49E9">
        <w:tc>
          <w:tcPr>
            <w:tcW w:w="424" w:type="dxa"/>
            <w:vMerge w:val="restart"/>
          </w:tcPr>
          <w:p w:rsidR="00EC49E9" w:rsidRDefault="00EC49E9">
            <w:pPr>
              <w:pStyle w:val="ConsPlusNormal"/>
              <w:jc w:val="center"/>
            </w:pPr>
            <w:r>
              <w:t>2</w:t>
            </w:r>
          </w:p>
        </w:tc>
        <w:tc>
          <w:tcPr>
            <w:tcW w:w="2438" w:type="dxa"/>
            <w:vMerge w:val="restart"/>
          </w:tcPr>
          <w:p w:rsidR="00EC49E9" w:rsidRDefault="00EC49E9">
            <w:pPr>
              <w:pStyle w:val="ConsPlusNormal"/>
            </w:pPr>
            <w:r>
              <w:t>Подпрограмма 2 "Развитие музейного дела"</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экспозиций и выставок государственных музеев на 1000 человек населения области, ед.</w:t>
            </w:r>
          </w:p>
        </w:tc>
        <w:tc>
          <w:tcPr>
            <w:tcW w:w="844" w:type="dxa"/>
          </w:tcPr>
          <w:p w:rsidR="00EC49E9" w:rsidRDefault="00EC49E9">
            <w:pPr>
              <w:pStyle w:val="ConsPlusNormal"/>
              <w:jc w:val="center"/>
            </w:pPr>
            <w:r>
              <w:t>236</w:t>
            </w:r>
          </w:p>
        </w:tc>
        <w:tc>
          <w:tcPr>
            <w:tcW w:w="844" w:type="dxa"/>
          </w:tcPr>
          <w:p w:rsidR="00EC49E9" w:rsidRDefault="00EC49E9">
            <w:pPr>
              <w:pStyle w:val="ConsPlusNormal"/>
              <w:jc w:val="center"/>
            </w:pPr>
            <w:r>
              <w:t>236</w:t>
            </w:r>
          </w:p>
        </w:tc>
        <w:tc>
          <w:tcPr>
            <w:tcW w:w="844" w:type="dxa"/>
          </w:tcPr>
          <w:p w:rsidR="00EC49E9" w:rsidRDefault="00EC49E9">
            <w:pPr>
              <w:pStyle w:val="ConsPlusNormal"/>
              <w:jc w:val="center"/>
            </w:pPr>
            <w:r>
              <w:t>237</w:t>
            </w:r>
          </w:p>
        </w:tc>
        <w:tc>
          <w:tcPr>
            <w:tcW w:w="844" w:type="dxa"/>
          </w:tcPr>
          <w:p w:rsidR="00EC49E9" w:rsidRDefault="00EC49E9">
            <w:pPr>
              <w:pStyle w:val="ConsPlusNormal"/>
              <w:jc w:val="center"/>
            </w:pPr>
            <w:r>
              <w:t>237</w:t>
            </w:r>
          </w:p>
        </w:tc>
        <w:tc>
          <w:tcPr>
            <w:tcW w:w="964" w:type="dxa"/>
          </w:tcPr>
          <w:p w:rsidR="00EC49E9" w:rsidRDefault="00EC49E9">
            <w:pPr>
              <w:pStyle w:val="ConsPlusNormal"/>
              <w:jc w:val="center"/>
            </w:pPr>
            <w:r>
              <w:t>238</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Объем музейного фонда государственных музеев, тыс. ед.</w:t>
            </w:r>
          </w:p>
        </w:tc>
        <w:tc>
          <w:tcPr>
            <w:tcW w:w="844" w:type="dxa"/>
          </w:tcPr>
          <w:p w:rsidR="00EC49E9" w:rsidRDefault="00EC49E9">
            <w:pPr>
              <w:pStyle w:val="ConsPlusNormal"/>
              <w:jc w:val="center"/>
            </w:pPr>
            <w:r>
              <w:t>245,5</w:t>
            </w:r>
          </w:p>
        </w:tc>
        <w:tc>
          <w:tcPr>
            <w:tcW w:w="844" w:type="dxa"/>
          </w:tcPr>
          <w:p w:rsidR="00EC49E9" w:rsidRDefault="00EC49E9">
            <w:pPr>
              <w:pStyle w:val="ConsPlusNormal"/>
              <w:jc w:val="center"/>
            </w:pPr>
            <w:r>
              <w:t>249</w:t>
            </w:r>
          </w:p>
        </w:tc>
        <w:tc>
          <w:tcPr>
            <w:tcW w:w="844" w:type="dxa"/>
          </w:tcPr>
          <w:p w:rsidR="00EC49E9" w:rsidRDefault="00EC49E9">
            <w:pPr>
              <w:pStyle w:val="ConsPlusNormal"/>
              <w:jc w:val="center"/>
            </w:pPr>
            <w:r>
              <w:t>252</w:t>
            </w:r>
          </w:p>
        </w:tc>
        <w:tc>
          <w:tcPr>
            <w:tcW w:w="844" w:type="dxa"/>
          </w:tcPr>
          <w:p w:rsidR="00EC49E9" w:rsidRDefault="00EC49E9">
            <w:pPr>
              <w:pStyle w:val="ConsPlusNormal"/>
              <w:jc w:val="center"/>
            </w:pPr>
            <w:r>
              <w:t>255</w:t>
            </w:r>
          </w:p>
        </w:tc>
        <w:tc>
          <w:tcPr>
            <w:tcW w:w="964" w:type="dxa"/>
          </w:tcPr>
          <w:p w:rsidR="00EC49E9" w:rsidRDefault="00EC49E9">
            <w:pPr>
              <w:pStyle w:val="ConsPlusNormal"/>
              <w:jc w:val="center"/>
            </w:pPr>
            <w:r>
              <w:t>259</w:t>
            </w:r>
          </w:p>
        </w:tc>
      </w:tr>
      <w:tr w:rsidR="00EC49E9">
        <w:tc>
          <w:tcPr>
            <w:tcW w:w="13586" w:type="dxa"/>
            <w:gridSpan w:val="11"/>
          </w:tcPr>
          <w:p w:rsidR="00EC49E9" w:rsidRDefault="00EC49E9">
            <w:pPr>
              <w:pStyle w:val="ConsPlusNormal"/>
            </w:pPr>
            <w:r>
              <w:lastRenderedPageBreak/>
              <w:t>Задача 1 "Обеспечение доступа населения области к музейным предметам и музейным ценностям"</w:t>
            </w:r>
          </w:p>
        </w:tc>
      </w:tr>
      <w:tr w:rsidR="00EC49E9">
        <w:tc>
          <w:tcPr>
            <w:tcW w:w="424" w:type="dxa"/>
            <w:vMerge w:val="restart"/>
          </w:tcPr>
          <w:p w:rsidR="00EC49E9" w:rsidRDefault="00EC49E9">
            <w:pPr>
              <w:pStyle w:val="ConsPlusNormal"/>
              <w:jc w:val="center"/>
            </w:pPr>
            <w:r>
              <w:t>2.1</w:t>
            </w:r>
          </w:p>
        </w:tc>
        <w:tc>
          <w:tcPr>
            <w:tcW w:w="2438" w:type="dxa"/>
            <w:vMerge w:val="restart"/>
          </w:tcPr>
          <w:p w:rsidR="00EC49E9" w:rsidRDefault="00EC49E9">
            <w:pPr>
              <w:pStyle w:val="ConsPlusNormal"/>
            </w:pPr>
            <w:r>
              <w:t>Основное мероприятие 2.1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vMerge w:val="restart"/>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2.1.1.</w:t>
            </w:r>
          </w:p>
          <w:p w:rsidR="00EC49E9" w:rsidRDefault="00EC49E9">
            <w:pPr>
              <w:pStyle w:val="ConsPlusNormal"/>
            </w:pPr>
            <w:r>
              <w:t>Количество временных выставок, ед.</w:t>
            </w:r>
          </w:p>
        </w:tc>
        <w:tc>
          <w:tcPr>
            <w:tcW w:w="844" w:type="dxa"/>
          </w:tcPr>
          <w:p w:rsidR="00EC49E9" w:rsidRDefault="00EC49E9">
            <w:pPr>
              <w:pStyle w:val="ConsPlusNormal"/>
              <w:jc w:val="center"/>
            </w:pPr>
            <w:r>
              <w:t>156</w:t>
            </w:r>
          </w:p>
        </w:tc>
        <w:tc>
          <w:tcPr>
            <w:tcW w:w="844" w:type="dxa"/>
          </w:tcPr>
          <w:p w:rsidR="00EC49E9" w:rsidRDefault="00EC49E9">
            <w:pPr>
              <w:pStyle w:val="ConsPlusNormal"/>
              <w:jc w:val="center"/>
            </w:pPr>
            <w:r>
              <w:t>157</w:t>
            </w:r>
          </w:p>
        </w:tc>
        <w:tc>
          <w:tcPr>
            <w:tcW w:w="844" w:type="dxa"/>
          </w:tcPr>
          <w:p w:rsidR="00EC49E9" w:rsidRDefault="00EC49E9">
            <w:pPr>
              <w:pStyle w:val="ConsPlusNormal"/>
              <w:jc w:val="center"/>
            </w:pPr>
            <w:r>
              <w:t>157</w:t>
            </w:r>
          </w:p>
        </w:tc>
        <w:tc>
          <w:tcPr>
            <w:tcW w:w="844" w:type="dxa"/>
          </w:tcPr>
          <w:p w:rsidR="00EC49E9" w:rsidRDefault="00EC49E9">
            <w:pPr>
              <w:pStyle w:val="ConsPlusNormal"/>
              <w:jc w:val="center"/>
            </w:pPr>
            <w:r>
              <w:t>157</w:t>
            </w:r>
          </w:p>
        </w:tc>
        <w:tc>
          <w:tcPr>
            <w:tcW w:w="964" w:type="dxa"/>
          </w:tcPr>
          <w:p w:rsidR="00EC49E9" w:rsidRDefault="00EC49E9">
            <w:pPr>
              <w:pStyle w:val="ConsPlusNormal"/>
              <w:jc w:val="center"/>
            </w:pPr>
            <w:r>
              <w:t>158</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tcPr>
          <w:p w:rsidR="00EC49E9" w:rsidRDefault="00EC49E9">
            <w:pPr>
              <w:pStyle w:val="ConsPlusNormal"/>
            </w:pPr>
            <w:r>
              <w:t>Показатель 2.1.2.</w:t>
            </w:r>
          </w:p>
          <w:p w:rsidR="00EC49E9" w:rsidRDefault="00EC49E9">
            <w:pPr>
              <w:pStyle w:val="ConsPlusNormal"/>
            </w:pPr>
            <w:r>
              <w:t>Доля экспонируемых предметов основного фонда государственных музеев, %</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8,1</w:t>
            </w:r>
          </w:p>
        </w:tc>
        <w:tc>
          <w:tcPr>
            <w:tcW w:w="844" w:type="dxa"/>
          </w:tcPr>
          <w:p w:rsidR="00EC49E9" w:rsidRDefault="00EC49E9">
            <w:pPr>
              <w:pStyle w:val="ConsPlusNormal"/>
              <w:jc w:val="center"/>
            </w:pPr>
            <w:r>
              <w:t>8,1</w:t>
            </w:r>
          </w:p>
        </w:tc>
        <w:tc>
          <w:tcPr>
            <w:tcW w:w="844" w:type="dxa"/>
          </w:tcPr>
          <w:p w:rsidR="00EC49E9" w:rsidRDefault="00EC49E9">
            <w:pPr>
              <w:pStyle w:val="ConsPlusNormal"/>
              <w:jc w:val="center"/>
            </w:pPr>
            <w:r>
              <w:t>8,1</w:t>
            </w:r>
          </w:p>
        </w:tc>
        <w:tc>
          <w:tcPr>
            <w:tcW w:w="964" w:type="dxa"/>
          </w:tcPr>
          <w:p w:rsidR="00EC49E9" w:rsidRDefault="00EC49E9">
            <w:pPr>
              <w:pStyle w:val="ConsPlusNormal"/>
              <w:jc w:val="center"/>
            </w:pPr>
            <w:r>
              <w:t>8,15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tcPr>
          <w:p w:rsidR="00EC49E9" w:rsidRDefault="00EC49E9">
            <w:pPr>
              <w:pStyle w:val="ConsPlusNormal"/>
            </w:pPr>
            <w:r>
              <w:t>Показатель 2.1.3.</w:t>
            </w:r>
          </w:p>
          <w:p w:rsidR="00EC49E9" w:rsidRDefault="00EC49E9">
            <w:pPr>
              <w:pStyle w:val="ConsPlusNormal"/>
            </w:pPr>
            <w:r>
              <w:t>Доля музейных предметов, внесенных в Госкаталог музейного фонда Российской Федерации, от общего числа предметов основного фонда государственных музеев, %</w:t>
            </w:r>
          </w:p>
        </w:tc>
        <w:tc>
          <w:tcPr>
            <w:tcW w:w="844" w:type="dxa"/>
          </w:tcPr>
          <w:p w:rsidR="00EC49E9" w:rsidRDefault="00EC49E9">
            <w:pPr>
              <w:pStyle w:val="ConsPlusNormal"/>
              <w:jc w:val="center"/>
            </w:pPr>
            <w:r>
              <w:t>80</w:t>
            </w:r>
          </w:p>
        </w:tc>
        <w:tc>
          <w:tcPr>
            <w:tcW w:w="844" w:type="dxa"/>
          </w:tcPr>
          <w:p w:rsidR="00EC49E9" w:rsidRDefault="00EC49E9">
            <w:pPr>
              <w:pStyle w:val="ConsPlusNormal"/>
              <w:jc w:val="center"/>
            </w:pPr>
            <w:r>
              <w:t>85</w:t>
            </w:r>
          </w:p>
        </w:tc>
        <w:tc>
          <w:tcPr>
            <w:tcW w:w="844" w:type="dxa"/>
          </w:tcPr>
          <w:p w:rsidR="00EC49E9" w:rsidRDefault="00EC49E9">
            <w:pPr>
              <w:pStyle w:val="ConsPlusNormal"/>
              <w:jc w:val="center"/>
            </w:pPr>
            <w:r>
              <w:t>90</w:t>
            </w:r>
          </w:p>
        </w:tc>
        <w:tc>
          <w:tcPr>
            <w:tcW w:w="844" w:type="dxa"/>
          </w:tcPr>
          <w:p w:rsidR="00EC49E9" w:rsidRDefault="00EC49E9">
            <w:pPr>
              <w:pStyle w:val="ConsPlusNormal"/>
              <w:jc w:val="center"/>
            </w:pPr>
            <w:r>
              <w:t>95</w:t>
            </w:r>
          </w:p>
        </w:tc>
        <w:tc>
          <w:tcPr>
            <w:tcW w:w="964" w:type="dxa"/>
          </w:tcPr>
          <w:p w:rsidR="00EC49E9" w:rsidRDefault="00EC49E9">
            <w:pPr>
              <w:pStyle w:val="ConsPlusNormal"/>
              <w:jc w:val="center"/>
            </w:pPr>
            <w:r>
              <w:t>100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tcPr>
          <w:p w:rsidR="00EC49E9" w:rsidRDefault="00EC49E9">
            <w:pPr>
              <w:pStyle w:val="ConsPlusNormal"/>
            </w:pPr>
            <w:r>
              <w:t>Показатель 2.1.4.</w:t>
            </w:r>
          </w:p>
          <w:p w:rsidR="00EC49E9" w:rsidRDefault="00EC49E9">
            <w:pPr>
              <w:pStyle w:val="ConsPlusNormal"/>
            </w:pPr>
            <w:r>
              <w:t>Количество посещений (визитов) сайтов государственных музеев, тыс. ед.</w:t>
            </w:r>
          </w:p>
        </w:tc>
        <w:tc>
          <w:tcPr>
            <w:tcW w:w="844" w:type="dxa"/>
          </w:tcPr>
          <w:p w:rsidR="00EC49E9" w:rsidRDefault="00EC49E9">
            <w:pPr>
              <w:pStyle w:val="ConsPlusNormal"/>
              <w:jc w:val="center"/>
            </w:pPr>
            <w:r>
              <w:t>550</w:t>
            </w:r>
          </w:p>
        </w:tc>
        <w:tc>
          <w:tcPr>
            <w:tcW w:w="844" w:type="dxa"/>
          </w:tcPr>
          <w:p w:rsidR="00EC49E9" w:rsidRDefault="00EC49E9">
            <w:pPr>
              <w:pStyle w:val="ConsPlusNormal"/>
              <w:jc w:val="center"/>
            </w:pPr>
            <w:r>
              <w:t>552</w:t>
            </w:r>
          </w:p>
        </w:tc>
        <w:tc>
          <w:tcPr>
            <w:tcW w:w="844" w:type="dxa"/>
          </w:tcPr>
          <w:p w:rsidR="00EC49E9" w:rsidRDefault="00EC49E9">
            <w:pPr>
              <w:pStyle w:val="ConsPlusNormal"/>
              <w:jc w:val="center"/>
            </w:pPr>
            <w:r>
              <w:t>553</w:t>
            </w:r>
          </w:p>
        </w:tc>
        <w:tc>
          <w:tcPr>
            <w:tcW w:w="844" w:type="dxa"/>
          </w:tcPr>
          <w:p w:rsidR="00EC49E9" w:rsidRDefault="00EC49E9">
            <w:pPr>
              <w:pStyle w:val="ConsPlusNormal"/>
              <w:jc w:val="center"/>
            </w:pPr>
            <w:r>
              <w:t>554</w:t>
            </w:r>
          </w:p>
        </w:tc>
        <w:tc>
          <w:tcPr>
            <w:tcW w:w="964" w:type="dxa"/>
          </w:tcPr>
          <w:p w:rsidR="00EC49E9" w:rsidRDefault="00EC49E9">
            <w:pPr>
              <w:pStyle w:val="ConsPlusNormal"/>
              <w:jc w:val="center"/>
            </w:pPr>
            <w:r>
              <w:t>555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tcPr>
          <w:p w:rsidR="00EC49E9" w:rsidRDefault="00EC49E9">
            <w:pPr>
              <w:pStyle w:val="ConsPlusNormal"/>
            </w:pPr>
            <w:r>
              <w:t>Показатель 2.1.5.</w:t>
            </w:r>
          </w:p>
          <w:p w:rsidR="00EC49E9" w:rsidRDefault="00EC49E9">
            <w:pPr>
              <w:pStyle w:val="ConsPlusNormal"/>
            </w:pPr>
            <w:r>
              <w:t xml:space="preserve">Количество </w:t>
            </w:r>
            <w:r>
              <w:lastRenderedPageBreak/>
              <w:t>публикаций (оригинальных), онлайн-трансляций, размещенных государственными музеями в сети Интернет, ед.</w:t>
            </w:r>
          </w:p>
        </w:tc>
        <w:tc>
          <w:tcPr>
            <w:tcW w:w="844" w:type="dxa"/>
          </w:tcPr>
          <w:p w:rsidR="00EC49E9" w:rsidRDefault="00EC49E9">
            <w:pPr>
              <w:pStyle w:val="ConsPlusNormal"/>
              <w:jc w:val="center"/>
            </w:pPr>
            <w:r>
              <w:lastRenderedPageBreak/>
              <w:t>2500</w:t>
            </w:r>
          </w:p>
        </w:tc>
        <w:tc>
          <w:tcPr>
            <w:tcW w:w="844" w:type="dxa"/>
          </w:tcPr>
          <w:p w:rsidR="00EC49E9" w:rsidRDefault="00EC49E9">
            <w:pPr>
              <w:pStyle w:val="ConsPlusNormal"/>
              <w:jc w:val="center"/>
            </w:pPr>
            <w:r>
              <w:t>2550</w:t>
            </w:r>
          </w:p>
        </w:tc>
        <w:tc>
          <w:tcPr>
            <w:tcW w:w="844" w:type="dxa"/>
          </w:tcPr>
          <w:p w:rsidR="00EC49E9" w:rsidRDefault="00EC49E9">
            <w:pPr>
              <w:pStyle w:val="ConsPlusNormal"/>
              <w:jc w:val="center"/>
            </w:pPr>
            <w:r>
              <w:t>2600</w:t>
            </w:r>
          </w:p>
        </w:tc>
        <w:tc>
          <w:tcPr>
            <w:tcW w:w="844" w:type="dxa"/>
          </w:tcPr>
          <w:p w:rsidR="00EC49E9" w:rsidRDefault="00EC49E9">
            <w:pPr>
              <w:pStyle w:val="ConsPlusNormal"/>
              <w:jc w:val="center"/>
            </w:pPr>
            <w:r>
              <w:t>2650</w:t>
            </w:r>
          </w:p>
        </w:tc>
        <w:tc>
          <w:tcPr>
            <w:tcW w:w="964" w:type="dxa"/>
          </w:tcPr>
          <w:p w:rsidR="00EC49E9" w:rsidRDefault="00EC49E9">
            <w:pPr>
              <w:pStyle w:val="ConsPlusNormal"/>
              <w:jc w:val="center"/>
            </w:pPr>
            <w:r>
              <w:t>2700</w:t>
            </w:r>
          </w:p>
        </w:tc>
      </w:tr>
      <w:tr w:rsidR="00EC49E9">
        <w:tc>
          <w:tcPr>
            <w:tcW w:w="13586" w:type="dxa"/>
            <w:gridSpan w:val="11"/>
          </w:tcPr>
          <w:p w:rsidR="00EC49E9" w:rsidRDefault="00EC49E9">
            <w:pPr>
              <w:pStyle w:val="ConsPlusNormal"/>
              <w:jc w:val="both"/>
            </w:pPr>
            <w:r>
              <w:t>Задача 2 "Создание условий для сохранения и популяризации музейных коллекций и развития музейного дела в Белгородской области"</w:t>
            </w:r>
          </w:p>
        </w:tc>
      </w:tr>
      <w:tr w:rsidR="00EC49E9">
        <w:tc>
          <w:tcPr>
            <w:tcW w:w="424" w:type="dxa"/>
          </w:tcPr>
          <w:p w:rsidR="00EC49E9" w:rsidRDefault="00EC49E9">
            <w:pPr>
              <w:pStyle w:val="ConsPlusNormal"/>
              <w:jc w:val="center"/>
            </w:pPr>
            <w:r>
              <w:t>2.2</w:t>
            </w:r>
          </w:p>
        </w:tc>
        <w:tc>
          <w:tcPr>
            <w:tcW w:w="2438" w:type="dxa"/>
          </w:tcPr>
          <w:p w:rsidR="00EC49E9" w:rsidRDefault="00EC49E9">
            <w:pPr>
              <w:pStyle w:val="ConsPlusNormal"/>
            </w:pPr>
            <w:r>
              <w:t>Основное мероприятие 2.2 "Организация и проведение общественно значимых мероприятий, направленных на популяризацию музейного дела"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2.2.1.</w:t>
            </w:r>
          </w:p>
          <w:p w:rsidR="00EC49E9" w:rsidRDefault="00EC49E9">
            <w:pPr>
              <w:pStyle w:val="ConsPlusNormal"/>
            </w:pPr>
            <w:r>
              <w:t>Количество проведенных общественно значимых мероприятий, ед.</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10</w:t>
            </w:r>
          </w:p>
        </w:tc>
        <w:tc>
          <w:tcPr>
            <w:tcW w:w="964" w:type="dxa"/>
          </w:tcPr>
          <w:p w:rsidR="00EC49E9" w:rsidRDefault="00EC49E9">
            <w:pPr>
              <w:pStyle w:val="ConsPlusNormal"/>
              <w:jc w:val="center"/>
            </w:pPr>
            <w:r>
              <w:t>11</w:t>
            </w:r>
          </w:p>
        </w:tc>
      </w:tr>
      <w:tr w:rsidR="00EC49E9">
        <w:tc>
          <w:tcPr>
            <w:tcW w:w="424" w:type="dxa"/>
          </w:tcPr>
          <w:p w:rsidR="00EC49E9" w:rsidRDefault="00EC49E9">
            <w:pPr>
              <w:pStyle w:val="ConsPlusNormal"/>
              <w:jc w:val="center"/>
            </w:pPr>
            <w:r>
              <w:t>2.3</w:t>
            </w:r>
          </w:p>
        </w:tc>
        <w:tc>
          <w:tcPr>
            <w:tcW w:w="2438" w:type="dxa"/>
          </w:tcPr>
          <w:p w:rsidR="00EC49E9" w:rsidRDefault="00EC49E9">
            <w:pPr>
              <w:pStyle w:val="ConsPlusNormal"/>
            </w:pPr>
            <w:r>
              <w:t>Основное мероприятие 2.4 "Развитие инфраструктуры сферы культуры"</w:t>
            </w:r>
          </w:p>
        </w:tc>
        <w:tc>
          <w:tcPr>
            <w:tcW w:w="1849" w:type="dxa"/>
          </w:tcPr>
          <w:p w:rsidR="00EC49E9" w:rsidRDefault="00EC49E9">
            <w:pPr>
              <w:pStyle w:val="ConsPlusNormal"/>
              <w:jc w:val="center"/>
            </w:pPr>
            <w:r>
              <w:t>Департамент строительства и транспорта Белгородской области, 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2.4.1.</w:t>
            </w:r>
          </w:p>
          <w:p w:rsidR="00EC49E9" w:rsidRDefault="00EC49E9">
            <w:pPr>
              <w:pStyle w:val="ConsPlusNormal"/>
            </w:pPr>
            <w:r>
              <w:t>Количество введенных в эксплуатацию музеев, ед.</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c>
          <w:tcPr>
            <w:tcW w:w="964" w:type="dxa"/>
          </w:tcPr>
          <w:p w:rsidR="00EC49E9" w:rsidRDefault="00EC49E9">
            <w:pPr>
              <w:pStyle w:val="ConsPlusNormal"/>
              <w:jc w:val="center"/>
            </w:pPr>
            <w:r>
              <w:t>1</w:t>
            </w:r>
          </w:p>
        </w:tc>
      </w:tr>
      <w:tr w:rsidR="00EC49E9">
        <w:tc>
          <w:tcPr>
            <w:tcW w:w="424" w:type="dxa"/>
          </w:tcPr>
          <w:p w:rsidR="00EC49E9" w:rsidRDefault="00EC49E9">
            <w:pPr>
              <w:pStyle w:val="ConsPlusNormal"/>
              <w:jc w:val="center"/>
            </w:pPr>
            <w:r>
              <w:t>2.4</w:t>
            </w:r>
          </w:p>
        </w:tc>
        <w:tc>
          <w:tcPr>
            <w:tcW w:w="2438" w:type="dxa"/>
          </w:tcPr>
          <w:p w:rsidR="00EC49E9" w:rsidRDefault="00EC49E9">
            <w:pPr>
              <w:pStyle w:val="ConsPlusNormal"/>
            </w:pPr>
            <w:r>
              <w:t>Проект 2.А2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2.5.1.</w:t>
            </w:r>
          </w:p>
          <w:p w:rsidR="00EC49E9" w:rsidRDefault="00EC49E9">
            <w:pPr>
              <w:pStyle w:val="ConsPlusNormal"/>
            </w:pPr>
            <w:r>
              <w:t xml:space="preserve">Количество выставок из ведущих федеральных и региональных музеев, </w:t>
            </w:r>
            <w:r>
              <w:lastRenderedPageBreak/>
              <w:t>ед.</w:t>
            </w:r>
          </w:p>
        </w:tc>
        <w:tc>
          <w:tcPr>
            <w:tcW w:w="844" w:type="dxa"/>
          </w:tcPr>
          <w:p w:rsidR="00EC49E9" w:rsidRDefault="00EC49E9">
            <w:pPr>
              <w:pStyle w:val="ConsPlusNormal"/>
              <w:jc w:val="center"/>
            </w:pPr>
            <w:r>
              <w:lastRenderedPageBreak/>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3</w:t>
            </w:r>
          </w:p>
        </w:tc>
        <w:tc>
          <w:tcPr>
            <w:tcW w:w="2438" w:type="dxa"/>
          </w:tcPr>
          <w:p w:rsidR="00EC49E9" w:rsidRDefault="00EC49E9">
            <w:pPr>
              <w:pStyle w:val="ConsPlusNormal"/>
            </w:pPr>
            <w:r>
              <w:t>Подпрограмма 3 "Культурно-досуговая деятельность и народное творчество"</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посетителей культурно-массовых мероприятий, тыс. человек</w:t>
            </w:r>
          </w:p>
        </w:tc>
        <w:tc>
          <w:tcPr>
            <w:tcW w:w="844" w:type="dxa"/>
          </w:tcPr>
          <w:p w:rsidR="00EC49E9" w:rsidRDefault="00EC49E9">
            <w:pPr>
              <w:pStyle w:val="ConsPlusNormal"/>
              <w:jc w:val="center"/>
            </w:pPr>
            <w:r>
              <w:t>20100</w:t>
            </w:r>
          </w:p>
        </w:tc>
        <w:tc>
          <w:tcPr>
            <w:tcW w:w="844" w:type="dxa"/>
          </w:tcPr>
          <w:p w:rsidR="00EC49E9" w:rsidRDefault="00EC49E9">
            <w:pPr>
              <w:pStyle w:val="ConsPlusNormal"/>
              <w:jc w:val="center"/>
            </w:pPr>
            <w:r>
              <w:t>20200</w:t>
            </w:r>
          </w:p>
        </w:tc>
        <w:tc>
          <w:tcPr>
            <w:tcW w:w="844" w:type="dxa"/>
          </w:tcPr>
          <w:p w:rsidR="00EC49E9" w:rsidRDefault="00EC49E9">
            <w:pPr>
              <w:pStyle w:val="ConsPlusNormal"/>
              <w:jc w:val="center"/>
            </w:pPr>
            <w:r>
              <w:t>20300</w:t>
            </w:r>
          </w:p>
        </w:tc>
        <w:tc>
          <w:tcPr>
            <w:tcW w:w="844" w:type="dxa"/>
          </w:tcPr>
          <w:p w:rsidR="00EC49E9" w:rsidRDefault="00EC49E9">
            <w:pPr>
              <w:pStyle w:val="ConsPlusNormal"/>
              <w:jc w:val="center"/>
            </w:pPr>
            <w:r>
              <w:t>20400</w:t>
            </w:r>
          </w:p>
        </w:tc>
        <w:tc>
          <w:tcPr>
            <w:tcW w:w="964" w:type="dxa"/>
          </w:tcPr>
          <w:p w:rsidR="00EC49E9" w:rsidRDefault="00EC49E9">
            <w:pPr>
              <w:pStyle w:val="ConsPlusNormal"/>
              <w:jc w:val="center"/>
            </w:pPr>
            <w:r>
              <w:t>20500</w:t>
            </w:r>
          </w:p>
        </w:tc>
      </w:tr>
      <w:tr w:rsidR="00EC49E9">
        <w:tc>
          <w:tcPr>
            <w:tcW w:w="13586" w:type="dxa"/>
            <w:gridSpan w:val="11"/>
          </w:tcPr>
          <w:p w:rsidR="00EC49E9" w:rsidRDefault="00EC49E9">
            <w:pPr>
              <w:pStyle w:val="ConsPlusNormal"/>
              <w:jc w:val="both"/>
            </w:pPr>
            <w:r>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EC49E9">
        <w:tc>
          <w:tcPr>
            <w:tcW w:w="424" w:type="dxa"/>
            <w:vMerge w:val="restart"/>
          </w:tcPr>
          <w:p w:rsidR="00EC49E9" w:rsidRDefault="00EC49E9">
            <w:pPr>
              <w:pStyle w:val="ConsPlusNormal"/>
              <w:jc w:val="center"/>
            </w:pPr>
            <w:r>
              <w:t>3.1</w:t>
            </w:r>
          </w:p>
        </w:tc>
        <w:tc>
          <w:tcPr>
            <w:tcW w:w="2438" w:type="dxa"/>
            <w:vMerge w:val="restart"/>
          </w:tcPr>
          <w:p w:rsidR="00EC49E9" w:rsidRDefault="00EC49E9">
            <w:pPr>
              <w:pStyle w:val="ConsPlusNormal"/>
            </w:pPr>
            <w:r>
              <w:t>Основное мероприятие 3.1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3.1.1.</w:t>
            </w:r>
          </w:p>
          <w:p w:rsidR="00EC49E9" w:rsidRDefault="00EC49E9">
            <w:pPr>
              <w:pStyle w:val="ConsPlusNormal"/>
            </w:pPr>
            <w:r>
              <w:t>Количество культурно-массовых мероприятий, ед.</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844" w:type="dxa"/>
          </w:tcPr>
          <w:p w:rsidR="00EC49E9" w:rsidRDefault="00EC49E9">
            <w:pPr>
              <w:pStyle w:val="ConsPlusNormal"/>
              <w:jc w:val="center"/>
            </w:pPr>
            <w:r>
              <w:t>232</w:t>
            </w:r>
          </w:p>
        </w:tc>
        <w:tc>
          <w:tcPr>
            <w:tcW w:w="964" w:type="dxa"/>
          </w:tcPr>
          <w:p w:rsidR="00EC49E9" w:rsidRDefault="00EC49E9">
            <w:pPr>
              <w:pStyle w:val="ConsPlusNormal"/>
              <w:jc w:val="center"/>
            </w:pPr>
            <w:r>
              <w:t>232</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3.1.2.</w:t>
            </w:r>
          </w:p>
          <w:p w:rsidR="00EC49E9" w:rsidRDefault="00EC49E9">
            <w:pPr>
              <w:pStyle w:val="ConsPlusNormal"/>
            </w:pPr>
            <w:r>
              <w:t>Количество действующих в течение года клубных формирований в культурно-досуговых учреждениях области, ед.</w:t>
            </w:r>
          </w:p>
        </w:tc>
        <w:tc>
          <w:tcPr>
            <w:tcW w:w="844" w:type="dxa"/>
          </w:tcPr>
          <w:p w:rsidR="00EC49E9" w:rsidRDefault="00EC49E9">
            <w:pPr>
              <w:pStyle w:val="ConsPlusNormal"/>
              <w:jc w:val="center"/>
            </w:pPr>
            <w:r>
              <w:t>11 150</w:t>
            </w:r>
          </w:p>
        </w:tc>
        <w:tc>
          <w:tcPr>
            <w:tcW w:w="844" w:type="dxa"/>
          </w:tcPr>
          <w:p w:rsidR="00EC49E9" w:rsidRDefault="00EC49E9">
            <w:pPr>
              <w:pStyle w:val="ConsPlusNormal"/>
              <w:jc w:val="center"/>
            </w:pPr>
            <w:r>
              <w:t>11 200</w:t>
            </w:r>
          </w:p>
        </w:tc>
        <w:tc>
          <w:tcPr>
            <w:tcW w:w="844" w:type="dxa"/>
          </w:tcPr>
          <w:p w:rsidR="00EC49E9" w:rsidRDefault="00EC49E9">
            <w:pPr>
              <w:pStyle w:val="ConsPlusNormal"/>
              <w:jc w:val="center"/>
            </w:pPr>
            <w:r>
              <w:t>11 240</w:t>
            </w:r>
          </w:p>
        </w:tc>
        <w:tc>
          <w:tcPr>
            <w:tcW w:w="844" w:type="dxa"/>
          </w:tcPr>
          <w:p w:rsidR="00EC49E9" w:rsidRDefault="00EC49E9">
            <w:pPr>
              <w:pStyle w:val="ConsPlusNormal"/>
              <w:jc w:val="center"/>
            </w:pPr>
            <w:r>
              <w:t>11 270</w:t>
            </w:r>
          </w:p>
        </w:tc>
        <w:tc>
          <w:tcPr>
            <w:tcW w:w="964" w:type="dxa"/>
          </w:tcPr>
          <w:p w:rsidR="00EC49E9" w:rsidRDefault="00EC49E9">
            <w:pPr>
              <w:pStyle w:val="ConsPlusNormal"/>
              <w:jc w:val="center"/>
            </w:pPr>
            <w:r>
              <w:t>11 300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3.1.3.</w:t>
            </w:r>
          </w:p>
          <w:p w:rsidR="00EC49E9" w:rsidRDefault="00EC49E9">
            <w:pPr>
              <w:pStyle w:val="ConsPlusNormal"/>
            </w:pPr>
            <w:r>
              <w:t>Количество межрегиональных, областных, зональных фестивалей, праздников, конкурсов, выставок, ед.</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19</w:t>
            </w:r>
          </w:p>
        </w:tc>
        <w:tc>
          <w:tcPr>
            <w:tcW w:w="844" w:type="dxa"/>
          </w:tcPr>
          <w:p w:rsidR="00EC49E9" w:rsidRDefault="00EC49E9">
            <w:pPr>
              <w:pStyle w:val="ConsPlusNormal"/>
              <w:jc w:val="center"/>
            </w:pPr>
            <w:r>
              <w:t>19</w:t>
            </w:r>
          </w:p>
        </w:tc>
        <w:tc>
          <w:tcPr>
            <w:tcW w:w="964" w:type="dxa"/>
          </w:tcPr>
          <w:p w:rsidR="00EC49E9" w:rsidRDefault="00EC49E9">
            <w:pPr>
              <w:pStyle w:val="ConsPlusNormal"/>
              <w:jc w:val="center"/>
            </w:pPr>
            <w:r>
              <w:t>19</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w:t>
            </w:r>
            <w:r>
              <w:lastRenderedPageBreak/>
              <w:t>ующий</w:t>
            </w:r>
          </w:p>
        </w:tc>
        <w:tc>
          <w:tcPr>
            <w:tcW w:w="2268" w:type="dxa"/>
          </w:tcPr>
          <w:p w:rsidR="00EC49E9" w:rsidRDefault="00EC49E9">
            <w:pPr>
              <w:pStyle w:val="ConsPlusNormal"/>
            </w:pPr>
            <w:r>
              <w:lastRenderedPageBreak/>
              <w:t>Показатель 3.1.4.</w:t>
            </w:r>
          </w:p>
          <w:p w:rsidR="00EC49E9" w:rsidRDefault="00EC49E9">
            <w:pPr>
              <w:pStyle w:val="ConsPlusNormal"/>
            </w:pPr>
            <w:r>
              <w:lastRenderedPageBreak/>
              <w:t>Количество семинаров, конференций, мастер-классов, творческих лабораторий, школ по всем жанрам и направлениям деятельности клубных учреждений, проводимых для специалистов культурно-досуговых учреждений области, ед.</w:t>
            </w:r>
          </w:p>
        </w:tc>
        <w:tc>
          <w:tcPr>
            <w:tcW w:w="844" w:type="dxa"/>
          </w:tcPr>
          <w:p w:rsidR="00EC49E9" w:rsidRDefault="00EC49E9">
            <w:pPr>
              <w:pStyle w:val="ConsPlusNormal"/>
              <w:jc w:val="center"/>
            </w:pPr>
            <w:r>
              <w:lastRenderedPageBreak/>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844" w:type="dxa"/>
          </w:tcPr>
          <w:p w:rsidR="00EC49E9" w:rsidRDefault="00EC49E9">
            <w:pPr>
              <w:pStyle w:val="ConsPlusNormal"/>
              <w:jc w:val="center"/>
            </w:pPr>
            <w:r>
              <w:t>18</w:t>
            </w:r>
          </w:p>
        </w:tc>
        <w:tc>
          <w:tcPr>
            <w:tcW w:w="964" w:type="dxa"/>
          </w:tcPr>
          <w:p w:rsidR="00EC49E9" w:rsidRDefault="00EC49E9">
            <w:pPr>
              <w:pStyle w:val="ConsPlusNormal"/>
              <w:jc w:val="center"/>
            </w:pPr>
            <w:r>
              <w:t>18</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3.1.5.</w:t>
            </w:r>
          </w:p>
          <w:p w:rsidR="00EC49E9" w:rsidRDefault="00EC49E9">
            <w:pPr>
              <w:pStyle w:val="ConsPlusNormal"/>
            </w:pPr>
            <w:r>
              <w:t>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844" w:type="dxa"/>
          </w:tcPr>
          <w:p w:rsidR="00EC49E9" w:rsidRDefault="00EC49E9">
            <w:pPr>
              <w:pStyle w:val="ConsPlusNormal"/>
              <w:jc w:val="center"/>
            </w:pPr>
            <w:r>
              <w:t>185</w:t>
            </w:r>
          </w:p>
        </w:tc>
        <w:tc>
          <w:tcPr>
            <w:tcW w:w="964" w:type="dxa"/>
          </w:tcPr>
          <w:p w:rsidR="00EC49E9" w:rsidRDefault="00EC49E9">
            <w:pPr>
              <w:pStyle w:val="ConsPlusNormal"/>
              <w:jc w:val="center"/>
            </w:pPr>
            <w:r>
              <w:t>185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3.1.6.</w:t>
            </w:r>
          </w:p>
          <w:p w:rsidR="00EC49E9" w:rsidRDefault="00EC49E9">
            <w:pPr>
              <w:pStyle w:val="ConsPlusNormal"/>
            </w:pPr>
            <w:r>
              <w:t>Количество изданных методических и иных пособий для культурно-досуговых учреждений, ед.</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40</w:t>
            </w:r>
          </w:p>
        </w:tc>
        <w:tc>
          <w:tcPr>
            <w:tcW w:w="964" w:type="dxa"/>
          </w:tcPr>
          <w:p w:rsidR="00EC49E9" w:rsidRDefault="00EC49E9">
            <w:pPr>
              <w:pStyle w:val="ConsPlusNormal"/>
              <w:jc w:val="center"/>
            </w:pPr>
            <w:r>
              <w:t>40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3.1.7.</w:t>
            </w:r>
          </w:p>
          <w:p w:rsidR="00EC49E9" w:rsidRDefault="00EC49E9">
            <w:pPr>
              <w:pStyle w:val="ConsPlusNormal"/>
            </w:pPr>
            <w:r>
              <w:t>Количество посещений сайтов Белгородского государственного центра народного творчества в сети Интернет, тыс. посещений в год</w:t>
            </w:r>
          </w:p>
        </w:tc>
        <w:tc>
          <w:tcPr>
            <w:tcW w:w="844" w:type="dxa"/>
          </w:tcPr>
          <w:p w:rsidR="00EC49E9" w:rsidRDefault="00EC49E9">
            <w:pPr>
              <w:pStyle w:val="ConsPlusNormal"/>
              <w:jc w:val="center"/>
            </w:pPr>
            <w:r>
              <w:t>64,1</w:t>
            </w:r>
          </w:p>
        </w:tc>
        <w:tc>
          <w:tcPr>
            <w:tcW w:w="844" w:type="dxa"/>
          </w:tcPr>
          <w:p w:rsidR="00EC49E9" w:rsidRDefault="00EC49E9">
            <w:pPr>
              <w:pStyle w:val="ConsPlusNormal"/>
              <w:jc w:val="center"/>
            </w:pPr>
            <w:r>
              <w:t>64,2</w:t>
            </w:r>
          </w:p>
        </w:tc>
        <w:tc>
          <w:tcPr>
            <w:tcW w:w="844" w:type="dxa"/>
          </w:tcPr>
          <w:p w:rsidR="00EC49E9" w:rsidRDefault="00EC49E9">
            <w:pPr>
              <w:pStyle w:val="ConsPlusNormal"/>
              <w:jc w:val="center"/>
            </w:pPr>
            <w:r>
              <w:t>64,3</w:t>
            </w:r>
          </w:p>
        </w:tc>
        <w:tc>
          <w:tcPr>
            <w:tcW w:w="844" w:type="dxa"/>
          </w:tcPr>
          <w:p w:rsidR="00EC49E9" w:rsidRDefault="00EC49E9">
            <w:pPr>
              <w:pStyle w:val="ConsPlusNormal"/>
              <w:jc w:val="center"/>
            </w:pPr>
            <w:r>
              <w:t>64,4</w:t>
            </w:r>
          </w:p>
        </w:tc>
        <w:tc>
          <w:tcPr>
            <w:tcW w:w="964" w:type="dxa"/>
          </w:tcPr>
          <w:p w:rsidR="00EC49E9" w:rsidRDefault="00EC49E9">
            <w:pPr>
              <w:pStyle w:val="ConsPlusNormal"/>
              <w:jc w:val="center"/>
            </w:pPr>
            <w:r>
              <w:t>64,5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3.1.8.</w:t>
            </w:r>
          </w:p>
          <w:p w:rsidR="00EC49E9" w:rsidRDefault="00EC49E9">
            <w:pPr>
              <w:pStyle w:val="ConsPlusNormal"/>
            </w:pPr>
            <w:r>
              <w:t>Количество публикаций (оригинальных), онлайн-трансляций, размещенных в сети Интернет, ед.</w:t>
            </w:r>
          </w:p>
        </w:tc>
        <w:tc>
          <w:tcPr>
            <w:tcW w:w="844" w:type="dxa"/>
          </w:tcPr>
          <w:p w:rsidR="00EC49E9" w:rsidRDefault="00EC49E9">
            <w:pPr>
              <w:pStyle w:val="ConsPlusNormal"/>
              <w:jc w:val="center"/>
            </w:pPr>
            <w:r>
              <w:t>1154</w:t>
            </w:r>
          </w:p>
        </w:tc>
        <w:tc>
          <w:tcPr>
            <w:tcW w:w="844" w:type="dxa"/>
          </w:tcPr>
          <w:p w:rsidR="00EC49E9" w:rsidRDefault="00EC49E9">
            <w:pPr>
              <w:pStyle w:val="ConsPlusNormal"/>
              <w:jc w:val="center"/>
            </w:pPr>
            <w:r>
              <w:t>1210</w:t>
            </w:r>
          </w:p>
        </w:tc>
        <w:tc>
          <w:tcPr>
            <w:tcW w:w="844" w:type="dxa"/>
          </w:tcPr>
          <w:p w:rsidR="00EC49E9" w:rsidRDefault="00EC49E9">
            <w:pPr>
              <w:pStyle w:val="ConsPlusNormal"/>
              <w:jc w:val="center"/>
            </w:pPr>
            <w:r>
              <w:t>1266</w:t>
            </w:r>
          </w:p>
        </w:tc>
        <w:tc>
          <w:tcPr>
            <w:tcW w:w="844" w:type="dxa"/>
          </w:tcPr>
          <w:p w:rsidR="00EC49E9" w:rsidRDefault="00EC49E9">
            <w:pPr>
              <w:pStyle w:val="ConsPlusNormal"/>
              <w:jc w:val="center"/>
            </w:pPr>
            <w:r>
              <w:t>1322</w:t>
            </w:r>
          </w:p>
        </w:tc>
        <w:tc>
          <w:tcPr>
            <w:tcW w:w="964" w:type="dxa"/>
          </w:tcPr>
          <w:p w:rsidR="00EC49E9" w:rsidRDefault="00EC49E9">
            <w:pPr>
              <w:pStyle w:val="ConsPlusNormal"/>
              <w:jc w:val="center"/>
            </w:pPr>
            <w:r>
              <w:t>1376</w:t>
            </w:r>
          </w:p>
        </w:tc>
      </w:tr>
      <w:tr w:rsidR="00EC49E9">
        <w:tc>
          <w:tcPr>
            <w:tcW w:w="13586" w:type="dxa"/>
            <w:gridSpan w:val="11"/>
          </w:tcPr>
          <w:p w:rsidR="00EC49E9" w:rsidRDefault="00EC49E9">
            <w:pPr>
              <w:pStyle w:val="ConsPlusNormal"/>
              <w:jc w:val="both"/>
            </w:pPr>
            <w: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EC49E9">
        <w:tc>
          <w:tcPr>
            <w:tcW w:w="424" w:type="dxa"/>
          </w:tcPr>
          <w:p w:rsidR="00EC49E9" w:rsidRDefault="00EC49E9">
            <w:pPr>
              <w:pStyle w:val="ConsPlusNormal"/>
              <w:jc w:val="center"/>
            </w:pPr>
            <w:r>
              <w:t>3.2</w:t>
            </w:r>
          </w:p>
        </w:tc>
        <w:tc>
          <w:tcPr>
            <w:tcW w:w="2438" w:type="dxa"/>
          </w:tcPr>
          <w:p w:rsidR="00EC49E9" w:rsidRDefault="00EC49E9">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3.2.1.</w:t>
            </w:r>
          </w:p>
          <w:p w:rsidR="00EC49E9" w:rsidRDefault="00EC49E9">
            <w:pPr>
              <w:pStyle w:val="ConsPlusNormal"/>
            </w:pPr>
            <w:r>
              <w:t>Количество посещений культурно-массовых мероприятий на платной основе, млн чел.</w:t>
            </w:r>
          </w:p>
        </w:tc>
        <w:tc>
          <w:tcPr>
            <w:tcW w:w="844" w:type="dxa"/>
          </w:tcPr>
          <w:p w:rsidR="00EC49E9" w:rsidRDefault="00EC49E9">
            <w:pPr>
              <w:pStyle w:val="ConsPlusNormal"/>
              <w:jc w:val="center"/>
            </w:pPr>
            <w:r>
              <w:t>4,1</w:t>
            </w:r>
          </w:p>
        </w:tc>
        <w:tc>
          <w:tcPr>
            <w:tcW w:w="844" w:type="dxa"/>
          </w:tcPr>
          <w:p w:rsidR="00EC49E9" w:rsidRDefault="00EC49E9">
            <w:pPr>
              <w:pStyle w:val="ConsPlusNormal"/>
              <w:jc w:val="center"/>
            </w:pPr>
            <w:r>
              <w:t>4,2</w:t>
            </w:r>
          </w:p>
        </w:tc>
        <w:tc>
          <w:tcPr>
            <w:tcW w:w="844" w:type="dxa"/>
          </w:tcPr>
          <w:p w:rsidR="00EC49E9" w:rsidRDefault="00EC49E9">
            <w:pPr>
              <w:pStyle w:val="ConsPlusNormal"/>
              <w:jc w:val="center"/>
            </w:pPr>
            <w:r>
              <w:t>4,3</w:t>
            </w:r>
          </w:p>
        </w:tc>
        <w:tc>
          <w:tcPr>
            <w:tcW w:w="844" w:type="dxa"/>
          </w:tcPr>
          <w:p w:rsidR="00EC49E9" w:rsidRDefault="00EC49E9">
            <w:pPr>
              <w:pStyle w:val="ConsPlusNormal"/>
              <w:jc w:val="center"/>
            </w:pPr>
            <w:r>
              <w:t>4,4</w:t>
            </w:r>
          </w:p>
        </w:tc>
        <w:tc>
          <w:tcPr>
            <w:tcW w:w="964" w:type="dxa"/>
          </w:tcPr>
          <w:p w:rsidR="00EC49E9" w:rsidRDefault="00EC49E9">
            <w:pPr>
              <w:pStyle w:val="ConsPlusNormal"/>
              <w:jc w:val="center"/>
            </w:pPr>
            <w:r>
              <w:t>4,5</w:t>
            </w:r>
          </w:p>
        </w:tc>
      </w:tr>
      <w:tr w:rsidR="00EC49E9">
        <w:tc>
          <w:tcPr>
            <w:tcW w:w="424" w:type="dxa"/>
            <w:vMerge w:val="restart"/>
          </w:tcPr>
          <w:p w:rsidR="00EC49E9" w:rsidRDefault="00EC49E9">
            <w:pPr>
              <w:pStyle w:val="ConsPlusNormal"/>
              <w:jc w:val="center"/>
            </w:pPr>
            <w:r>
              <w:t>3.3</w:t>
            </w:r>
          </w:p>
        </w:tc>
        <w:tc>
          <w:tcPr>
            <w:tcW w:w="2438" w:type="dxa"/>
            <w:vMerge w:val="restart"/>
          </w:tcPr>
          <w:p w:rsidR="00EC49E9" w:rsidRDefault="00EC49E9">
            <w:pPr>
              <w:pStyle w:val="ConsPlusNormal"/>
            </w:pPr>
            <w:r>
              <w:t xml:space="preserve">Основное мероприятие 3.3 "Поддержка и </w:t>
            </w:r>
            <w:r>
              <w:lastRenderedPageBreak/>
              <w:t>развитие народных художественных ремесел"</w:t>
            </w:r>
          </w:p>
        </w:tc>
        <w:tc>
          <w:tcPr>
            <w:tcW w:w="1849" w:type="dxa"/>
            <w:vMerge w:val="restart"/>
          </w:tcPr>
          <w:p w:rsidR="00EC49E9" w:rsidRDefault="00EC49E9">
            <w:pPr>
              <w:pStyle w:val="ConsPlusNormal"/>
              <w:jc w:val="center"/>
            </w:pPr>
            <w:r>
              <w:lastRenderedPageBreak/>
              <w:t xml:space="preserve">Управление культуры </w:t>
            </w:r>
            <w:r>
              <w:lastRenderedPageBreak/>
              <w:t>Белгородской области</w:t>
            </w:r>
          </w:p>
        </w:tc>
        <w:tc>
          <w:tcPr>
            <w:tcW w:w="1020" w:type="dxa"/>
            <w:vMerge w:val="restart"/>
          </w:tcPr>
          <w:p w:rsidR="00EC49E9" w:rsidRDefault="00EC49E9">
            <w:pPr>
              <w:pStyle w:val="ConsPlusNormal"/>
              <w:jc w:val="center"/>
            </w:pPr>
            <w:r>
              <w:lastRenderedPageBreak/>
              <w:t xml:space="preserve">2014 - 2025 </w:t>
            </w:r>
            <w:r>
              <w:lastRenderedPageBreak/>
              <w:t>годы</w:t>
            </w:r>
          </w:p>
        </w:tc>
        <w:tc>
          <w:tcPr>
            <w:tcW w:w="1247" w:type="dxa"/>
          </w:tcPr>
          <w:p w:rsidR="00EC49E9" w:rsidRDefault="00EC49E9">
            <w:pPr>
              <w:pStyle w:val="ConsPlusNormal"/>
              <w:jc w:val="center"/>
            </w:pPr>
            <w:r>
              <w:lastRenderedPageBreak/>
              <w:t>Прогрессирующий</w:t>
            </w:r>
          </w:p>
        </w:tc>
        <w:tc>
          <w:tcPr>
            <w:tcW w:w="2268" w:type="dxa"/>
          </w:tcPr>
          <w:p w:rsidR="00EC49E9" w:rsidRDefault="00EC49E9">
            <w:pPr>
              <w:pStyle w:val="ConsPlusNormal"/>
            </w:pPr>
            <w:r>
              <w:t>Показатель 3.3.1.</w:t>
            </w:r>
          </w:p>
          <w:p w:rsidR="00EC49E9" w:rsidRDefault="00EC49E9">
            <w:pPr>
              <w:pStyle w:val="ConsPlusNormal"/>
            </w:pPr>
            <w:r>
              <w:t xml:space="preserve">Количество </w:t>
            </w:r>
            <w:r>
              <w:lastRenderedPageBreak/>
              <w:t>областных, всероссийских, международных мероприятий, направленных на поддержку и развитие мастеров народных художественных ремесел, ед.</w:t>
            </w:r>
          </w:p>
        </w:tc>
        <w:tc>
          <w:tcPr>
            <w:tcW w:w="844" w:type="dxa"/>
          </w:tcPr>
          <w:p w:rsidR="00EC49E9" w:rsidRDefault="00EC49E9">
            <w:pPr>
              <w:pStyle w:val="ConsPlusNormal"/>
              <w:jc w:val="center"/>
            </w:pPr>
            <w:r>
              <w:lastRenderedPageBreak/>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964" w:type="dxa"/>
          </w:tcPr>
          <w:p w:rsidR="00EC49E9" w:rsidRDefault="00EC49E9">
            <w:pPr>
              <w:pStyle w:val="ConsPlusNormal"/>
              <w:jc w:val="center"/>
            </w:pPr>
            <w:r>
              <w:t>7</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3.3.2.</w:t>
            </w:r>
          </w:p>
          <w:p w:rsidR="00EC49E9" w:rsidRDefault="00EC49E9">
            <w:pPr>
              <w:pStyle w:val="ConsPlusNormal"/>
            </w:pPr>
            <w:r>
              <w:t>Количество мастеров декоративно-прикладного творчества, обучающихся на областных, всероссийских и международных семинарах, мастер-классах, творческих лабораториях, курсах повышения квалификации и т.д., чел.</w:t>
            </w:r>
          </w:p>
        </w:tc>
        <w:tc>
          <w:tcPr>
            <w:tcW w:w="844" w:type="dxa"/>
          </w:tcPr>
          <w:p w:rsidR="00EC49E9" w:rsidRDefault="00EC49E9">
            <w:pPr>
              <w:pStyle w:val="ConsPlusNormal"/>
              <w:jc w:val="center"/>
            </w:pPr>
            <w:r>
              <w:t>40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60</w:t>
            </w:r>
          </w:p>
        </w:tc>
        <w:tc>
          <w:tcPr>
            <w:tcW w:w="844" w:type="dxa"/>
          </w:tcPr>
          <w:p w:rsidR="00EC49E9" w:rsidRDefault="00EC49E9">
            <w:pPr>
              <w:pStyle w:val="ConsPlusNormal"/>
              <w:jc w:val="center"/>
            </w:pPr>
            <w:r>
              <w:t>70</w:t>
            </w:r>
          </w:p>
        </w:tc>
        <w:tc>
          <w:tcPr>
            <w:tcW w:w="964" w:type="dxa"/>
          </w:tcPr>
          <w:p w:rsidR="00EC49E9" w:rsidRDefault="00EC49E9">
            <w:pPr>
              <w:pStyle w:val="ConsPlusNormal"/>
              <w:jc w:val="center"/>
            </w:pPr>
            <w:r>
              <w:t>80</w:t>
            </w:r>
          </w:p>
        </w:tc>
      </w:tr>
      <w:tr w:rsidR="00EC49E9">
        <w:tc>
          <w:tcPr>
            <w:tcW w:w="424" w:type="dxa"/>
            <w:vMerge w:val="restart"/>
          </w:tcPr>
          <w:p w:rsidR="00EC49E9" w:rsidRDefault="00EC49E9">
            <w:pPr>
              <w:pStyle w:val="ConsPlusNormal"/>
              <w:jc w:val="center"/>
            </w:pPr>
            <w:r>
              <w:t>3.4</w:t>
            </w:r>
          </w:p>
        </w:tc>
        <w:tc>
          <w:tcPr>
            <w:tcW w:w="2438" w:type="dxa"/>
            <w:vMerge w:val="restart"/>
          </w:tcPr>
          <w:p w:rsidR="00EC49E9" w:rsidRDefault="00EC49E9">
            <w:pPr>
              <w:pStyle w:val="ConsPlusNormal"/>
            </w:pPr>
            <w:r>
              <w:t>Основное мероприятие 3.4 "Развитие инфраструктуры сферы культуры"</w:t>
            </w:r>
          </w:p>
        </w:tc>
        <w:tc>
          <w:tcPr>
            <w:tcW w:w="1849" w:type="dxa"/>
            <w:vMerge w:val="restart"/>
          </w:tcPr>
          <w:p w:rsidR="00EC49E9" w:rsidRDefault="00EC49E9">
            <w:pPr>
              <w:pStyle w:val="ConsPlusNormal"/>
              <w:jc w:val="center"/>
            </w:pPr>
            <w:r>
              <w:t xml:space="preserve">Департамент строительства и транспорта Белгородской области, управление культуры Белгородской </w:t>
            </w:r>
            <w:r>
              <w:lastRenderedPageBreak/>
              <w:t>области</w:t>
            </w:r>
          </w:p>
        </w:tc>
        <w:tc>
          <w:tcPr>
            <w:tcW w:w="1020" w:type="dxa"/>
            <w:vMerge w:val="restart"/>
          </w:tcPr>
          <w:p w:rsidR="00EC49E9" w:rsidRDefault="00EC49E9">
            <w:pPr>
              <w:pStyle w:val="ConsPlusNormal"/>
              <w:jc w:val="center"/>
            </w:pPr>
            <w:r>
              <w:lastRenderedPageBreak/>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3.4.1.</w:t>
            </w:r>
          </w:p>
          <w:p w:rsidR="00EC49E9" w:rsidRDefault="00EC49E9">
            <w:pPr>
              <w:pStyle w:val="ConsPlusNormal"/>
            </w:pPr>
            <w:r>
              <w:t>Количество введенных в эксплуатацию культурно-досуговых учреждений, ед.</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13</w:t>
            </w:r>
          </w:p>
        </w:tc>
        <w:tc>
          <w:tcPr>
            <w:tcW w:w="844" w:type="dxa"/>
          </w:tcPr>
          <w:p w:rsidR="00EC49E9" w:rsidRDefault="00EC49E9">
            <w:pPr>
              <w:pStyle w:val="ConsPlusNormal"/>
              <w:jc w:val="center"/>
            </w:pPr>
            <w:r>
              <w:t>17</w:t>
            </w:r>
          </w:p>
        </w:tc>
        <w:tc>
          <w:tcPr>
            <w:tcW w:w="844" w:type="dxa"/>
          </w:tcPr>
          <w:p w:rsidR="00EC49E9" w:rsidRDefault="00EC49E9">
            <w:pPr>
              <w:pStyle w:val="ConsPlusNormal"/>
              <w:jc w:val="center"/>
            </w:pPr>
            <w:r>
              <w:t>10</w:t>
            </w:r>
          </w:p>
        </w:tc>
        <w:tc>
          <w:tcPr>
            <w:tcW w:w="964" w:type="dxa"/>
          </w:tcPr>
          <w:p w:rsidR="00EC49E9" w:rsidRDefault="00EC49E9">
            <w:pPr>
              <w:pStyle w:val="ConsPlusNormal"/>
              <w:jc w:val="center"/>
            </w:pPr>
            <w:r>
              <w:t>9</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w:t>
            </w:r>
            <w:r>
              <w:lastRenderedPageBreak/>
              <w:t>ующий</w:t>
            </w:r>
          </w:p>
        </w:tc>
        <w:tc>
          <w:tcPr>
            <w:tcW w:w="2268" w:type="dxa"/>
          </w:tcPr>
          <w:p w:rsidR="00EC49E9" w:rsidRDefault="00EC49E9">
            <w:pPr>
              <w:pStyle w:val="ConsPlusNormal"/>
            </w:pPr>
            <w:r>
              <w:lastRenderedPageBreak/>
              <w:t>Показатель 3.4.2.</w:t>
            </w:r>
          </w:p>
          <w:p w:rsidR="00EC49E9" w:rsidRDefault="00EC49E9">
            <w:pPr>
              <w:pStyle w:val="ConsPlusNormal"/>
            </w:pPr>
            <w:r>
              <w:lastRenderedPageBreak/>
              <w:t>Средняя численность участников клубных формирований в расчете на 1 тыс. человек (в муниципальных домах культуры), человек</w:t>
            </w:r>
          </w:p>
        </w:tc>
        <w:tc>
          <w:tcPr>
            <w:tcW w:w="844" w:type="dxa"/>
          </w:tcPr>
          <w:p w:rsidR="00EC49E9" w:rsidRDefault="00EC49E9">
            <w:pPr>
              <w:pStyle w:val="ConsPlusNormal"/>
              <w:jc w:val="center"/>
            </w:pPr>
            <w:r>
              <w:lastRenderedPageBreak/>
              <w:t>185</w:t>
            </w:r>
          </w:p>
        </w:tc>
        <w:tc>
          <w:tcPr>
            <w:tcW w:w="844" w:type="dxa"/>
          </w:tcPr>
          <w:p w:rsidR="00EC49E9" w:rsidRDefault="00EC49E9">
            <w:pPr>
              <w:pStyle w:val="ConsPlusNormal"/>
              <w:jc w:val="center"/>
            </w:pPr>
            <w:r>
              <w:t>186</w:t>
            </w:r>
          </w:p>
        </w:tc>
        <w:tc>
          <w:tcPr>
            <w:tcW w:w="844" w:type="dxa"/>
          </w:tcPr>
          <w:p w:rsidR="00EC49E9" w:rsidRDefault="00EC49E9">
            <w:pPr>
              <w:pStyle w:val="ConsPlusNormal"/>
              <w:jc w:val="center"/>
            </w:pPr>
            <w:r>
              <w:t>186</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3.5</w:t>
            </w:r>
          </w:p>
        </w:tc>
        <w:tc>
          <w:tcPr>
            <w:tcW w:w="2438" w:type="dxa"/>
          </w:tcPr>
          <w:p w:rsidR="00EC49E9" w:rsidRDefault="00EC49E9">
            <w:pPr>
              <w:pStyle w:val="ConsPlusNormal"/>
            </w:pPr>
            <w:r>
              <w:t>Проект 3.А1 "Культурная среда"</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1020" w:type="dxa"/>
          </w:tcPr>
          <w:p w:rsidR="00EC49E9" w:rsidRDefault="00EC49E9">
            <w:pPr>
              <w:pStyle w:val="ConsPlusNormal"/>
              <w:jc w:val="center"/>
            </w:pPr>
            <w:r>
              <w:t>2019 - 2022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3.6.2.</w:t>
            </w:r>
          </w:p>
          <w:p w:rsidR="00EC49E9" w:rsidRDefault="00EC49E9">
            <w:pPr>
              <w:pStyle w:val="ConsPlusNormal"/>
            </w:pPr>
            <w:r>
              <w:t>Количество созданных (реконструированных) и капитально отремонтированных объектов организаций культуры, ед.</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3.6</w:t>
            </w:r>
          </w:p>
        </w:tc>
        <w:tc>
          <w:tcPr>
            <w:tcW w:w="2438" w:type="dxa"/>
          </w:tcPr>
          <w:p w:rsidR="00EC49E9" w:rsidRDefault="00EC49E9">
            <w:pPr>
              <w:pStyle w:val="ConsPlusNormal"/>
            </w:pPr>
            <w:r>
              <w:t>Проект 3.А2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3.7.1.</w:t>
            </w:r>
          </w:p>
          <w:p w:rsidR="00EC49E9" w:rsidRDefault="00EC49E9">
            <w:pPr>
              <w:pStyle w:val="ConsPlusNormal"/>
            </w:pPr>
            <w:r>
              <w:t>Количество масштабных фестивалей, ед.</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4</w:t>
            </w:r>
          </w:p>
        </w:tc>
        <w:tc>
          <w:tcPr>
            <w:tcW w:w="2438" w:type="dxa"/>
          </w:tcPr>
          <w:p w:rsidR="00EC49E9" w:rsidRDefault="00EC49E9">
            <w:pPr>
              <w:pStyle w:val="ConsPlusNormal"/>
            </w:pPr>
            <w:r>
              <w:t>Подпрограмма 4 "Государственная охрана, сохранение и популяризация объектов культурного наследия (памятников истории и культуры)"</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 xml:space="preserve">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w:t>
            </w:r>
            <w:r>
              <w:lastRenderedPageBreak/>
              <w:t>Белгородской области, %</w:t>
            </w:r>
          </w:p>
        </w:tc>
        <w:tc>
          <w:tcPr>
            <w:tcW w:w="844" w:type="dxa"/>
          </w:tcPr>
          <w:p w:rsidR="00EC49E9" w:rsidRDefault="00EC49E9">
            <w:pPr>
              <w:pStyle w:val="ConsPlusNormal"/>
              <w:jc w:val="center"/>
            </w:pPr>
            <w:r>
              <w:lastRenderedPageBreak/>
              <w:t>40</w:t>
            </w:r>
          </w:p>
        </w:tc>
        <w:tc>
          <w:tcPr>
            <w:tcW w:w="844" w:type="dxa"/>
          </w:tcPr>
          <w:p w:rsidR="00EC49E9" w:rsidRDefault="00EC49E9">
            <w:pPr>
              <w:pStyle w:val="ConsPlusNormal"/>
              <w:jc w:val="center"/>
            </w:pPr>
            <w:r>
              <w:t>45</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55</w:t>
            </w:r>
          </w:p>
        </w:tc>
        <w:tc>
          <w:tcPr>
            <w:tcW w:w="964" w:type="dxa"/>
          </w:tcPr>
          <w:p w:rsidR="00EC49E9" w:rsidRDefault="00EC49E9">
            <w:pPr>
              <w:pStyle w:val="ConsPlusNormal"/>
              <w:jc w:val="center"/>
            </w:pPr>
            <w:r>
              <w:t>60</w:t>
            </w:r>
          </w:p>
        </w:tc>
      </w:tr>
      <w:tr w:rsidR="00EC49E9">
        <w:tc>
          <w:tcPr>
            <w:tcW w:w="13586" w:type="dxa"/>
            <w:gridSpan w:val="11"/>
          </w:tcPr>
          <w:p w:rsidR="00EC49E9" w:rsidRDefault="00EC49E9">
            <w:pPr>
              <w:pStyle w:val="ConsPlusNormal"/>
            </w:pPr>
            <w:r>
              <w:t>Задача 1 "Правовое и организационное обеспечение охраны объектов культурного наследия Белгородской области"</w:t>
            </w:r>
          </w:p>
        </w:tc>
      </w:tr>
      <w:tr w:rsidR="00EC49E9">
        <w:tc>
          <w:tcPr>
            <w:tcW w:w="424" w:type="dxa"/>
          </w:tcPr>
          <w:p w:rsidR="00EC49E9" w:rsidRDefault="00EC49E9">
            <w:pPr>
              <w:pStyle w:val="ConsPlusNormal"/>
              <w:jc w:val="center"/>
            </w:pPr>
            <w:r>
              <w:t>4.1</w:t>
            </w:r>
          </w:p>
        </w:tc>
        <w:tc>
          <w:tcPr>
            <w:tcW w:w="2438" w:type="dxa"/>
          </w:tcPr>
          <w:p w:rsidR="00EC49E9" w:rsidRDefault="00EC49E9">
            <w:pPr>
              <w:pStyle w:val="ConsPlusNormal"/>
            </w:pPr>
            <w:r>
              <w:t>Основное мероприятие 4.1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4.1.1.</w:t>
            </w:r>
          </w:p>
          <w:p w:rsidR="00EC49E9" w:rsidRDefault="00EC49E9">
            <w:pPr>
              <w:pStyle w:val="ConsPlusNormal"/>
            </w:pPr>
            <w:r>
              <w:t>Количество объектов культурного наследия федерального значения, обеспеченных первичной учетной документацией, ед.</w:t>
            </w:r>
          </w:p>
        </w:tc>
        <w:tc>
          <w:tcPr>
            <w:tcW w:w="844" w:type="dxa"/>
          </w:tcPr>
          <w:p w:rsidR="00EC49E9" w:rsidRDefault="00EC49E9">
            <w:pPr>
              <w:pStyle w:val="ConsPlusNormal"/>
              <w:jc w:val="center"/>
            </w:pPr>
            <w:r>
              <w:t>66</w:t>
            </w:r>
          </w:p>
        </w:tc>
        <w:tc>
          <w:tcPr>
            <w:tcW w:w="844" w:type="dxa"/>
          </w:tcPr>
          <w:p w:rsidR="00EC49E9" w:rsidRDefault="00EC49E9">
            <w:pPr>
              <w:pStyle w:val="ConsPlusNormal"/>
              <w:jc w:val="center"/>
            </w:pPr>
            <w:r>
              <w:t>76</w:t>
            </w:r>
          </w:p>
        </w:tc>
        <w:tc>
          <w:tcPr>
            <w:tcW w:w="844" w:type="dxa"/>
          </w:tcPr>
          <w:p w:rsidR="00EC49E9" w:rsidRDefault="00EC49E9">
            <w:pPr>
              <w:pStyle w:val="ConsPlusNormal"/>
              <w:jc w:val="center"/>
            </w:pPr>
            <w:r>
              <w:t>86</w:t>
            </w:r>
          </w:p>
        </w:tc>
        <w:tc>
          <w:tcPr>
            <w:tcW w:w="844" w:type="dxa"/>
          </w:tcPr>
          <w:p w:rsidR="00EC49E9" w:rsidRDefault="00EC49E9">
            <w:pPr>
              <w:pStyle w:val="ConsPlusNormal"/>
              <w:jc w:val="center"/>
            </w:pPr>
            <w:r>
              <w:t>96</w:t>
            </w:r>
          </w:p>
        </w:tc>
        <w:tc>
          <w:tcPr>
            <w:tcW w:w="964" w:type="dxa"/>
          </w:tcPr>
          <w:p w:rsidR="00EC49E9" w:rsidRDefault="00EC49E9">
            <w:pPr>
              <w:pStyle w:val="ConsPlusNormal"/>
              <w:jc w:val="center"/>
            </w:pPr>
            <w:r>
              <w:t>106</w:t>
            </w:r>
          </w:p>
        </w:tc>
      </w:tr>
      <w:tr w:rsidR="00EC49E9">
        <w:tc>
          <w:tcPr>
            <w:tcW w:w="424" w:type="dxa"/>
            <w:vMerge w:val="restart"/>
          </w:tcPr>
          <w:p w:rsidR="00EC49E9" w:rsidRDefault="00EC49E9">
            <w:pPr>
              <w:pStyle w:val="ConsPlusNormal"/>
              <w:jc w:val="center"/>
            </w:pPr>
            <w:r>
              <w:t>4.2</w:t>
            </w:r>
          </w:p>
        </w:tc>
        <w:tc>
          <w:tcPr>
            <w:tcW w:w="2438" w:type="dxa"/>
            <w:vMerge w:val="restart"/>
          </w:tcPr>
          <w:p w:rsidR="00EC49E9" w:rsidRDefault="00EC49E9">
            <w:pPr>
              <w:pStyle w:val="ConsPlusNormal"/>
            </w:pPr>
            <w:r>
              <w:t>Основное мероприятие 4.2 "Государственная охрана объектов культурного наследия Белгородской области"</w:t>
            </w:r>
          </w:p>
        </w:tc>
        <w:tc>
          <w:tcPr>
            <w:tcW w:w="1849" w:type="dxa"/>
            <w:vMerge w:val="restart"/>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4.2.1.</w:t>
            </w:r>
          </w:p>
          <w:p w:rsidR="00EC49E9" w:rsidRDefault="00EC49E9">
            <w:pPr>
              <w:pStyle w:val="ConsPlusNormal"/>
            </w:pPr>
            <w:r>
              <w:t xml:space="preserve">Доля объектов культурного наследия регионального значения Белгородской области, обеспеченных первичной учетной </w:t>
            </w:r>
            <w:r>
              <w:lastRenderedPageBreak/>
              <w:t>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культурного наследия регионального значения Белгородской области, %</w:t>
            </w:r>
          </w:p>
        </w:tc>
        <w:tc>
          <w:tcPr>
            <w:tcW w:w="844" w:type="dxa"/>
          </w:tcPr>
          <w:p w:rsidR="00EC49E9" w:rsidRDefault="00EC49E9">
            <w:pPr>
              <w:pStyle w:val="ConsPlusNormal"/>
              <w:jc w:val="center"/>
            </w:pPr>
            <w:r>
              <w:lastRenderedPageBreak/>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4.2.2.</w:t>
            </w:r>
          </w:p>
          <w:p w:rsidR="00EC49E9" w:rsidRDefault="00EC49E9">
            <w:pPr>
              <w:pStyle w:val="ConsPlusNormal"/>
            </w:pPr>
            <w:r>
              <w:t xml:space="preserve">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регионального </w:t>
            </w:r>
            <w:r>
              <w:lastRenderedPageBreak/>
              <w:t>значения Белгородской области, %</w:t>
            </w:r>
          </w:p>
        </w:tc>
        <w:tc>
          <w:tcPr>
            <w:tcW w:w="844" w:type="dxa"/>
          </w:tcPr>
          <w:p w:rsidR="00EC49E9" w:rsidRDefault="00EC49E9">
            <w:pPr>
              <w:pStyle w:val="ConsPlusNormal"/>
              <w:jc w:val="center"/>
            </w:pPr>
            <w:r>
              <w:lastRenderedPageBreak/>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13586" w:type="dxa"/>
            <w:gridSpan w:val="11"/>
          </w:tcPr>
          <w:p w:rsidR="00EC49E9" w:rsidRDefault="00EC49E9">
            <w:pPr>
              <w:pStyle w:val="ConsPlusNormal"/>
            </w:pPr>
            <w:r>
              <w:t>Задача 2 "Повышение доступности информации об объектах культурного наследия Белгородской области для населения"</w:t>
            </w:r>
          </w:p>
        </w:tc>
      </w:tr>
      <w:tr w:rsidR="00EC49E9">
        <w:tc>
          <w:tcPr>
            <w:tcW w:w="424" w:type="dxa"/>
          </w:tcPr>
          <w:p w:rsidR="00EC49E9" w:rsidRDefault="00EC49E9">
            <w:pPr>
              <w:pStyle w:val="ConsPlusNormal"/>
              <w:jc w:val="center"/>
            </w:pPr>
            <w:r>
              <w:t>4.3</w:t>
            </w:r>
          </w:p>
        </w:tc>
        <w:tc>
          <w:tcPr>
            <w:tcW w:w="2438" w:type="dxa"/>
          </w:tcPr>
          <w:p w:rsidR="00EC49E9" w:rsidRDefault="00EC49E9">
            <w:pPr>
              <w:pStyle w:val="ConsPlusNormal"/>
            </w:pPr>
            <w:r>
              <w:t>Основное мероприятие 4.3 "Популяризация объектов культурного наследия"</w:t>
            </w:r>
          </w:p>
        </w:tc>
        <w:tc>
          <w:tcPr>
            <w:tcW w:w="1849" w:type="dxa"/>
          </w:tcPr>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1020" w:type="dxa"/>
          </w:tcPr>
          <w:p w:rsidR="00EC49E9" w:rsidRDefault="00EC49E9">
            <w:pPr>
              <w:pStyle w:val="ConsPlusNormal"/>
              <w:jc w:val="center"/>
            </w:pPr>
            <w:r>
              <w:t>2017 - 2025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4.3.1.</w:t>
            </w:r>
          </w:p>
          <w:p w:rsidR="00EC49E9" w:rsidRDefault="00EC49E9">
            <w:pPr>
              <w:pStyle w:val="ConsPlusNormal"/>
            </w:pPr>
            <w:r>
              <w:t>Доля ежегодно проведенных мероприятий, направленных на популяризацию объектов культурного наследия, от запланированных мероприятий Программы, %</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13586" w:type="dxa"/>
            <w:gridSpan w:val="11"/>
          </w:tcPr>
          <w:p w:rsidR="00EC49E9" w:rsidRDefault="00EC49E9">
            <w:pPr>
              <w:pStyle w:val="ConsPlusNormal"/>
            </w:pPr>
            <w:r>
              <w:t>Задача 3 "Сохранение историко-культурной ценности объектов культурного наследия Белгородской области"</w:t>
            </w:r>
          </w:p>
        </w:tc>
      </w:tr>
      <w:tr w:rsidR="00EC49E9">
        <w:tc>
          <w:tcPr>
            <w:tcW w:w="424" w:type="dxa"/>
            <w:vMerge w:val="restart"/>
          </w:tcPr>
          <w:p w:rsidR="00EC49E9" w:rsidRDefault="00EC49E9">
            <w:pPr>
              <w:pStyle w:val="ConsPlusNormal"/>
              <w:jc w:val="center"/>
            </w:pPr>
            <w:r>
              <w:t>4.4</w:t>
            </w:r>
          </w:p>
        </w:tc>
        <w:tc>
          <w:tcPr>
            <w:tcW w:w="2438" w:type="dxa"/>
            <w:vMerge w:val="restart"/>
          </w:tcPr>
          <w:p w:rsidR="00EC49E9" w:rsidRDefault="00EC49E9">
            <w:pPr>
              <w:pStyle w:val="ConsPlusNormal"/>
            </w:pPr>
            <w:r>
              <w:t>Основное мероприятие 4.4 "Сохранение объектов культурного наследия (памятников истории и культуры)"</w:t>
            </w:r>
          </w:p>
        </w:tc>
        <w:tc>
          <w:tcPr>
            <w:tcW w:w="1849" w:type="dxa"/>
            <w:vMerge w:val="restart"/>
          </w:tcPr>
          <w:p w:rsidR="00EC49E9" w:rsidRDefault="00EC49E9">
            <w:pPr>
              <w:pStyle w:val="ConsPlusNormal"/>
              <w:jc w:val="center"/>
            </w:pPr>
            <w:r>
              <w:t>Департамент строительства и транспорта Белгородской области</w:t>
            </w:r>
          </w:p>
        </w:tc>
        <w:tc>
          <w:tcPr>
            <w:tcW w:w="1020" w:type="dxa"/>
            <w:vMerge w:val="restart"/>
          </w:tcPr>
          <w:p w:rsidR="00EC49E9" w:rsidRDefault="00EC49E9">
            <w:pPr>
              <w:pStyle w:val="ConsPlusNormal"/>
              <w:jc w:val="center"/>
            </w:pPr>
            <w:r>
              <w:t>2015 - 2022 годы</w:t>
            </w:r>
          </w:p>
        </w:tc>
        <w:tc>
          <w:tcPr>
            <w:tcW w:w="1247" w:type="dxa"/>
            <w:vMerge w:val="restart"/>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4.4.1.</w:t>
            </w:r>
          </w:p>
          <w:p w:rsidR="00EC49E9" w:rsidRDefault="00EC49E9">
            <w:pPr>
              <w:pStyle w:val="ConsPlusNormal"/>
            </w:pPr>
            <w:r>
              <w:t>Количество объектов культурного наследия, на которых проведены работы по сохранению, ед.</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vMerge/>
          </w:tcPr>
          <w:p w:rsidR="00EC49E9" w:rsidRDefault="00EC49E9">
            <w:pPr>
              <w:spacing w:after="1" w:line="0" w:lineRule="atLeast"/>
            </w:pPr>
          </w:p>
        </w:tc>
        <w:tc>
          <w:tcPr>
            <w:tcW w:w="2268" w:type="dxa"/>
          </w:tcPr>
          <w:p w:rsidR="00EC49E9" w:rsidRDefault="00EC49E9">
            <w:pPr>
              <w:pStyle w:val="ConsPlusNormal"/>
            </w:pPr>
            <w:r>
              <w:t>Показатель 4.4.2.</w:t>
            </w:r>
          </w:p>
          <w:p w:rsidR="00EC49E9" w:rsidRDefault="00EC49E9">
            <w:pPr>
              <w:pStyle w:val="ConsPlusNormal"/>
            </w:pPr>
            <w:r>
              <w:t xml:space="preserve">Количество муниципальных образований Белгородской области, получивших субсидии по сохранению </w:t>
            </w:r>
            <w:r>
              <w:lastRenderedPageBreak/>
              <w:t>культурного наследия (памятников истории и культуры), ед.</w:t>
            </w:r>
          </w:p>
        </w:tc>
        <w:tc>
          <w:tcPr>
            <w:tcW w:w="844" w:type="dxa"/>
          </w:tcPr>
          <w:p w:rsidR="00EC49E9" w:rsidRDefault="00EC49E9">
            <w:pPr>
              <w:pStyle w:val="ConsPlusNormal"/>
              <w:jc w:val="center"/>
            </w:pPr>
            <w:r>
              <w:lastRenderedPageBreak/>
              <w:t>1</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4.5</w:t>
            </w:r>
          </w:p>
        </w:tc>
        <w:tc>
          <w:tcPr>
            <w:tcW w:w="2438" w:type="dxa"/>
          </w:tcPr>
          <w:p w:rsidR="00EC49E9" w:rsidRDefault="00EC49E9">
            <w:pPr>
              <w:pStyle w:val="ConsPlusNormal"/>
            </w:pPr>
            <w:r>
              <w:t>Основное мероприятие 4.5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1020" w:type="dxa"/>
          </w:tcPr>
          <w:p w:rsidR="00EC49E9" w:rsidRDefault="00EC49E9">
            <w:pPr>
              <w:pStyle w:val="ConsPlusNormal"/>
              <w:jc w:val="center"/>
            </w:pPr>
            <w:r>
              <w:t>2020 - 2023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4.5.1.</w:t>
            </w:r>
          </w:p>
          <w:p w:rsidR="00EC49E9" w:rsidRDefault="00EC49E9">
            <w:pPr>
              <w:pStyle w:val="ConsPlusNormal"/>
            </w:pPr>
            <w:r>
              <w:t>Количество отремонтированных воинских захоронений (нарастающим итогом), ед.</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63</w:t>
            </w:r>
          </w:p>
        </w:tc>
        <w:tc>
          <w:tcPr>
            <w:tcW w:w="844" w:type="dxa"/>
          </w:tcPr>
          <w:p w:rsidR="00EC49E9" w:rsidRDefault="00EC49E9">
            <w:pPr>
              <w:pStyle w:val="ConsPlusNormal"/>
              <w:jc w:val="center"/>
            </w:pPr>
            <w:r>
              <w:t>74</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5</w:t>
            </w:r>
          </w:p>
        </w:tc>
        <w:tc>
          <w:tcPr>
            <w:tcW w:w="2438" w:type="dxa"/>
          </w:tcPr>
          <w:p w:rsidR="00EC49E9" w:rsidRDefault="00EC49E9">
            <w:pPr>
              <w:pStyle w:val="ConsPlusNormal"/>
            </w:pPr>
            <w:r>
              <w:t>Подпрограмма 5 "Развитие профессионального искусства"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Количество посещений мероприятий государственных театрально-концертных учреждений на 1000 человек населения, ед.</w:t>
            </w:r>
          </w:p>
        </w:tc>
        <w:tc>
          <w:tcPr>
            <w:tcW w:w="844" w:type="dxa"/>
          </w:tcPr>
          <w:p w:rsidR="00EC49E9" w:rsidRDefault="00EC49E9">
            <w:pPr>
              <w:pStyle w:val="ConsPlusNormal"/>
              <w:jc w:val="center"/>
            </w:pPr>
            <w:r>
              <w:t>326,3</w:t>
            </w:r>
          </w:p>
        </w:tc>
        <w:tc>
          <w:tcPr>
            <w:tcW w:w="844" w:type="dxa"/>
          </w:tcPr>
          <w:p w:rsidR="00EC49E9" w:rsidRDefault="00EC49E9">
            <w:pPr>
              <w:pStyle w:val="ConsPlusNormal"/>
              <w:jc w:val="center"/>
            </w:pPr>
            <w:r>
              <w:t>326,4</w:t>
            </w:r>
          </w:p>
        </w:tc>
        <w:tc>
          <w:tcPr>
            <w:tcW w:w="844" w:type="dxa"/>
          </w:tcPr>
          <w:p w:rsidR="00EC49E9" w:rsidRDefault="00EC49E9">
            <w:pPr>
              <w:pStyle w:val="ConsPlusNormal"/>
              <w:jc w:val="center"/>
            </w:pPr>
            <w:r>
              <w:t>326,5</w:t>
            </w:r>
          </w:p>
        </w:tc>
        <w:tc>
          <w:tcPr>
            <w:tcW w:w="844" w:type="dxa"/>
          </w:tcPr>
          <w:p w:rsidR="00EC49E9" w:rsidRDefault="00EC49E9">
            <w:pPr>
              <w:pStyle w:val="ConsPlusNormal"/>
              <w:jc w:val="center"/>
            </w:pPr>
            <w:r>
              <w:t>326,6</w:t>
            </w:r>
          </w:p>
        </w:tc>
        <w:tc>
          <w:tcPr>
            <w:tcW w:w="964" w:type="dxa"/>
          </w:tcPr>
          <w:p w:rsidR="00EC49E9" w:rsidRDefault="00EC49E9">
            <w:pPr>
              <w:pStyle w:val="ConsPlusNormal"/>
              <w:jc w:val="center"/>
            </w:pPr>
            <w:r>
              <w:t>326,7</w:t>
            </w:r>
          </w:p>
        </w:tc>
      </w:tr>
      <w:tr w:rsidR="00EC49E9">
        <w:tc>
          <w:tcPr>
            <w:tcW w:w="13586" w:type="dxa"/>
            <w:gridSpan w:val="11"/>
          </w:tcPr>
          <w:p w:rsidR="00EC49E9" w:rsidRDefault="00EC49E9">
            <w:pPr>
              <w:pStyle w:val="ConsPlusNormal"/>
              <w:jc w:val="both"/>
            </w:pPr>
            <w:r>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EC49E9">
        <w:tc>
          <w:tcPr>
            <w:tcW w:w="424" w:type="dxa"/>
            <w:vMerge w:val="restart"/>
          </w:tcPr>
          <w:p w:rsidR="00EC49E9" w:rsidRDefault="00EC49E9">
            <w:pPr>
              <w:pStyle w:val="ConsPlusNormal"/>
              <w:jc w:val="center"/>
            </w:pPr>
            <w:r>
              <w:t>5.1</w:t>
            </w:r>
          </w:p>
        </w:tc>
        <w:tc>
          <w:tcPr>
            <w:tcW w:w="2438" w:type="dxa"/>
            <w:vMerge w:val="restart"/>
          </w:tcPr>
          <w:p w:rsidR="00EC49E9" w:rsidRDefault="00EC49E9">
            <w:pPr>
              <w:pStyle w:val="ConsPlusNormal"/>
            </w:pPr>
            <w:r>
              <w:t>Основное мероприятие 5.1 "Обеспечение деятельности (оказание услуг) государственных учреждений (организаций)"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5.1.1.</w:t>
            </w:r>
          </w:p>
          <w:p w:rsidR="00EC49E9" w:rsidRDefault="00EC49E9">
            <w:pPr>
              <w:pStyle w:val="ConsPlusNormal"/>
            </w:pPr>
            <w:r>
              <w:t>Доля новых концертных программ в общем количестве концертных программ, %</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50</w:t>
            </w:r>
          </w:p>
        </w:tc>
        <w:tc>
          <w:tcPr>
            <w:tcW w:w="964" w:type="dxa"/>
          </w:tcPr>
          <w:p w:rsidR="00EC49E9" w:rsidRDefault="00EC49E9">
            <w:pPr>
              <w:pStyle w:val="ConsPlusNormal"/>
              <w:jc w:val="center"/>
            </w:pPr>
            <w:r>
              <w:t>50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w:t>
            </w:r>
            <w:r>
              <w:lastRenderedPageBreak/>
              <w:t>ующий</w:t>
            </w:r>
          </w:p>
        </w:tc>
        <w:tc>
          <w:tcPr>
            <w:tcW w:w="2268" w:type="dxa"/>
          </w:tcPr>
          <w:p w:rsidR="00EC49E9" w:rsidRDefault="00EC49E9">
            <w:pPr>
              <w:pStyle w:val="ConsPlusNormal"/>
            </w:pPr>
            <w:r>
              <w:lastRenderedPageBreak/>
              <w:t>Показатель 5.1.2.</w:t>
            </w:r>
          </w:p>
          <w:p w:rsidR="00EC49E9" w:rsidRDefault="00EC49E9">
            <w:pPr>
              <w:pStyle w:val="ConsPlusNormal"/>
            </w:pPr>
            <w:r>
              <w:lastRenderedPageBreak/>
              <w:t>Доля новых постановок в общем количестве спектаклей, находящихся в прокате, %</w:t>
            </w:r>
          </w:p>
        </w:tc>
        <w:tc>
          <w:tcPr>
            <w:tcW w:w="844" w:type="dxa"/>
          </w:tcPr>
          <w:p w:rsidR="00EC49E9" w:rsidRDefault="00EC49E9">
            <w:pPr>
              <w:pStyle w:val="ConsPlusNormal"/>
              <w:jc w:val="center"/>
            </w:pPr>
            <w:r>
              <w:lastRenderedPageBreak/>
              <w:t>11</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11</w:t>
            </w:r>
          </w:p>
        </w:tc>
        <w:tc>
          <w:tcPr>
            <w:tcW w:w="844" w:type="dxa"/>
          </w:tcPr>
          <w:p w:rsidR="00EC49E9" w:rsidRDefault="00EC49E9">
            <w:pPr>
              <w:pStyle w:val="ConsPlusNormal"/>
              <w:jc w:val="center"/>
            </w:pPr>
            <w:r>
              <w:t>11</w:t>
            </w:r>
          </w:p>
        </w:tc>
        <w:tc>
          <w:tcPr>
            <w:tcW w:w="964" w:type="dxa"/>
          </w:tcPr>
          <w:p w:rsidR="00EC49E9" w:rsidRDefault="00EC49E9">
            <w:pPr>
              <w:pStyle w:val="ConsPlusNormal"/>
              <w:jc w:val="center"/>
            </w:pPr>
            <w:r>
              <w:t>11</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5.1.3.</w:t>
            </w:r>
          </w:p>
          <w:p w:rsidR="00EC49E9" w:rsidRDefault="00EC49E9">
            <w:pPr>
              <w:pStyle w:val="ConsPlusNormal"/>
            </w:pPr>
            <w:r>
              <w:t>Количество показанных спектаклей, ед.</w:t>
            </w:r>
          </w:p>
        </w:tc>
        <w:tc>
          <w:tcPr>
            <w:tcW w:w="844" w:type="dxa"/>
          </w:tcPr>
          <w:p w:rsidR="00EC49E9" w:rsidRDefault="00EC49E9">
            <w:pPr>
              <w:pStyle w:val="ConsPlusNormal"/>
              <w:jc w:val="center"/>
            </w:pPr>
            <w:r>
              <w:t>1048</w:t>
            </w:r>
          </w:p>
        </w:tc>
        <w:tc>
          <w:tcPr>
            <w:tcW w:w="844" w:type="dxa"/>
          </w:tcPr>
          <w:p w:rsidR="00EC49E9" w:rsidRDefault="00EC49E9">
            <w:pPr>
              <w:pStyle w:val="ConsPlusNormal"/>
              <w:jc w:val="center"/>
            </w:pPr>
            <w:r>
              <w:t>1049</w:t>
            </w:r>
          </w:p>
        </w:tc>
        <w:tc>
          <w:tcPr>
            <w:tcW w:w="844" w:type="dxa"/>
          </w:tcPr>
          <w:p w:rsidR="00EC49E9" w:rsidRDefault="00EC49E9">
            <w:pPr>
              <w:pStyle w:val="ConsPlusNormal"/>
              <w:jc w:val="center"/>
            </w:pPr>
            <w:r>
              <w:t>1050</w:t>
            </w:r>
          </w:p>
        </w:tc>
        <w:tc>
          <w:tcPr>
            <w:tcW w:w="844" w:type="dxa"/>
          </w:tcPr>
          <w:p w:rsidR="00EC49E9" w:rsidRDefault="00EC49E9">
            <w:pPr>
              <w:pStyle w:val="ConsPlusNormal"/>
              <w:jc w:val="center"/>
            </w:pPr>
            <w:r>
              <w:t>1051</w:t>
            </w:r>
          </w:p>
        </w:tc>
        <w:tc>
          <w:tcPr>
            <w:tcW w:w="964" w:type="dxa"/>
          </w:tcPr>
          <w:p w:rsidR="00EC49E9" w:rsidRDefault="00EC49E9">
            <w:pPr>
              <w:pStyle w:val="ConsPlusNormal"/>
              <w:jc w:val="center"/>
            </w:pPr>
            <w:r>
              <w:t>1052</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5.1.4.</w:t>
            </w:r>
          </w:p>
          <w:p w:rsidR="00EC49E9" w:rsidRDefault="00EC49E9">
            <w:pPr>
              <w:pStyle w:val="ConsPlusNormal"/>
            </w:pPr>
            <w:r>
              <w:t>Количество проведенных концертов, ед.</w:t>
            </w:r>
          </w:p>
        </w:tc>
        <w:tc>
          <w:tcPr>
            <w:tcW w:w="844" w:type="dxa"/>
          </w:tcPr>
          <w:p w:rsidR="00EC49E9" w:rsidRDefault="00EC49E9">
            <w:pPr>
              <w:pStyle w:val="ConsPlusNormal"/>
              <w:jc w:val="center"/>
            </w:pPr>
            <w:r>
              <w:t>1209</w:t>
            </w:r>
          </w:p>
        </w:tc>
        <w:tc>
          <w:tcPr>
            <w:tcW w:w="844" w:type="dxa"/>
          </w:tcPr>
          <w:p w:rsidR="00EC49E9" w:rsidRDefault="00EC49E9">
            <w:pPr>
              <w:pStyle w:val="ConsPlusNormal"/>
              <w:jc w:val="center"/>
            </w:pPr>
            <w:r>
              <w:t>1210</w:t>
            </w:r>
          </w:p>
        </w:tc>
        <w:tc>
          <w:tcPr>
            <w:tcW w:w="844" w:type="dxa"/>
          </w:tcPr>
          <w:p w:rsidR="00EC49E9" w:rsidRDefault="00EC49E9">
            <w:pPr>
              <w:pStyle w:val="ConsPlusNormal"/>
              <w:jc w:val="center"/>
            </w:pPr>
            <w:r>
              <w:t>1210</w:t>
            </w:r>
          </w:p>
        </w:tc>
        <w:tc>
          <w:tcPr>
            <w:tcW w:w="844" w:type="dxa"/>
          </w:tcPr>
          <w:p w:rsidR="00EC49E9" w:rsidRDefault="00EC49E9">
            <w:pPr>
              <w:pStyle w:val="ConsPlusNormal"/>
              <w:jc w:val="center"/>
            </w:pPr>
            <w:r>
              <w:t>1210</w:t>
            </w:r>
          </w:p>
        </w:tc>
        <w:tc>
          <w:tcPr>
            <w:tcW w:w="964" w:type="dxa"/>
          </w:tcPr>
          <w:p w:rsidR="00EC49E9" w:rsidRDefault="00EC49E9">
            <w:pPr>
              <w:pStyle w:val="ConsPlusNormal"/>
              <w:jc w:val="center"/>
            </w:pPr>
            <w:r>
              <w:t>1210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5.1.5.</w:t>
            </w:r>
          </w:p>
          <w:p w:rsidR="00EC49E9" w:rsidRDefault="00EC49E9">
            <w:pPr>
              <w:pStyle w:val="ConsPlusNormal"/>
            </w:pPr>
            <w:r>
              <w:t>Количество посещений театров на 1000 человек населения области, ед.</w:t>
            </w:r>
          </w:p>
        </w:tc>
        <w:tc>
          <w:tcPr>
            <w:tcW w:w="844" w:type="dxa"/>
          </w:tcPr>
          <w:p w:rsidR="00EC49E9" w:rsidRDefault="00EC49E9">
            <w:pPr>
              <w:pStyle w:val="ConsPlusNormal"/>
              <w:jc w:val="center"/>
            </w:pPr>
            <w:r>
              <w:t>113,15</w:t>
            </w:r>
          </w:p>
        </w:tc>
        <w:tc>
          <w:tcPr>
            <w:tcW w:w="844" w:type="dxa"/>
          </w:tcPr>
          <w:p w:rsidR="00EC49E9" w:rsidRDefault="00EC49E9">
            <w:pPr>
              <w:pStyle w:val="ConsPlusNormal"/>
              <w:jc w:val="center"/>
            </w:pPr>
            <w:r>
              <w:t>113,2</w:t>
            </w:r>
          </w:p>
        </w:tc>
        <w:tc>
          <w:tcPr>
            <w:tcW w:w="844" w:type="dxa"/>
          </w:tcPr>
          <w:p w:rsidR="00EC49E9" w:rsidRDefault="00EC49E9">
            <w:pPr>
              <w:pStyle w:val="ConsPlusNormal"/>
              <w:jc w:val="center"/>
            </w:pPr>
            <w:r>
              <w:t>113,25</w:t>
            </w:r>
          </w:p>
        </w:tc>
        <w:tc>
          <w:tcPr>
            <w:tcW w:w="844" w:type="dxa"/>
          </w:tcPr>
          <w:p w:rsidR="00EC49E9" w:rsidRDefault="00EC49E9">
            <w:pPr>
              <w:pStyle w:val="ConsPlusNormal"/>
              <w:jc w:val="center"/>
            </w:pPr>
            <w:r>
              <w:t>113,3</w:t>
            </w:r>
          </w:p>
        </w:tc>
        <w:tc>
          <w:tcPr>
            <w:tcW w:w="964" w:type="dxa"/>
          </w:tcPr>
          <w:p w:rsidR="00EC49E9" w:rsidRDefault="00EC49E9">
            <w:pPr>
              <w:pStyle w:val="ConsPlusNormal"/>
              <w:jc w:val="center"/>
            </w:pPr>
            <w:r>
              <w:t>113,35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5.1.6.</w:t>
            </w:r>
          </w:p>
          <w:p w:rsidR="00EC49E9" w:rsidRDefault="00EC49E9">
            <w:pPr>
              <w:pStyle w:val="ConsPlusNormal"/>
            </w:pPr>
            <w:r>
              <w:t xml:space="preserve">Количество посещений мероприятий и концертов, проводимых концертными организациями, на 1000 человек населения области, </w:t>
            </w:r>
            <w:r>
              <w:lastRenderedPageBreak/>
              <w:t>ед.</w:t>
            </w:r>
          </w:p>
        </w:tc>
        <w:tc>
          <w:tcPr>
            <w:tcW w:w="844" w:type="dxa"/>
          </w:tcPr>
          <w:p w:rsidR="00EC49E9" w:rsidRDefault="00EC49E9">
            <w:pPr>
              <w:pStyle w:val="ConsPlusNormal"/>
              <w:jc w:val="center"/>
            </w:pPr>
            <w:r>
              <w:lastRenderedPageBreak/>
              <w:t>213,15</w:t>
            </w:r>
          </w:p>
        </w:tc>
        <w:tc>
          <w:tcPr>
            <w:tcW w:w="844" w:type="dxa"/>
          </w:tcPr>
          <w:p w:rsidR="00EC49E9" w:rsidRDefault="00EC49E9">
            <w:pPr>
              <w:pStyle w:val="ConsPlusNormal"/>
              <w:jc w:val="center"/>
            </w:pPr>
            <w:r>
              <w:t>213,2</w:t>
            </w:r>
          </w:p>
        </w:tc>
        <w:tc>
          <w:tcPr>
            <w:tcW w:w="844" w:type="dxa"/>
          </w:tcPr>
          <w:p w:rsidR="00EC49E9" w:rsidRDefault="00EC49E9">
            <w:pPr>
              <w:pStyle w:val="ConsPlusNormal"/>
              <w:jc w:val="center"/>
            </w:pPr>
            <w:r>
              <w:t>213,25</w:t>
            </w:r>
          </w:p>
        </w:tc>
        <w:tc>
          <w:tcPr>
            <w:tcW w:w="844" w:type="dxa"/>
          </w:tcPr>
          <w:p w:rsidR="00EC49E9" w:rsidRDefault="00EC49E9">
            <w:pPr>
              <w:pStyle w:val="ConsPlusNormal"/>
              <w:jc w:val="center"/>
            </w:pPr>
            <w:r>
              <w:t>213,3</w:t>
            </w:r>
          </w:p>
        </w:tc>
        <w:tc>
          <w:tcPr>
            <w:tcW w:w="964" w:type="dxa"/>
          </w:tcPr>
          <w:p w:rsidR="00EC49E9" w:rsidRDefault="00EC49E9">
            <w:pPr>
              <w:pStyle w:val="ConsPlusNormal"/>
              <w:jc w:val="center"/>
            </w:pPr>
            <w:r>
              <w:t>213,35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5.1.7.</w:t>
            </w:r>
          </w:p>
          <w:p w:rsidR="00EC49E9" w:rsidRDefault="00EC49E9">
            <w:pPr>
              <w:pStyle w:val="ConsPlusNormal"/>
            </w:pPr>
            <w:r>
              <w:t>Количество публикаций (оригинальных), онлайн-трансляций, размещенных государственными театрально-концертными учреждениями в сети Интернет, ед.</w:t>
            </w:r>
          </w:p>
        </w:tc>
        <w:tc>
          <w:tcPr>
            <w:tcW w:w="844" w:type="dxa"/>
          </w:tcPr>
          <w:p w:rsidR="00EC49E9" w:rsidRDefault="00EC49E9">
            <w:pPr>
              <w:pStyle w:val="ConsPlusNormal"/>
              <w:jc w:val="center"/>
            </w:pPr>
            <w:r>
              <w:t>2483</w:t>
            </w:r>
          </w:p>
        </w:tc>
        <w:tc>
          <w:tcPr>
            <w:tcW w:w="844" w:type="dxa"/>
          </w:tcPr>
          <w:p w:rsidR="00EC49E9" w:rsidRDefault="00EC49E9">
            <w:pPr>
              <w:pStyle w:val="ConsPlusNormal"/>
              <w:jc w:val="center"/>
            </w:pPr>
            <w:r>
              <w:t>2486</w:t>
            </w:r>
          </w:p>
        </w:tc>
        <w:tc>
          <w:tcPr>
            <w:tcW w:w="844" w:type="dxa"/>
          </w:tcPr>
          <w:p w:rsidR="00EC49E9" w:rsidRDefault="00EC49E9">
            <w:pPr>
              <w:pStyle w:val="ConsPlusNormal"/>
              <w:jc w:val="center"/>
            </w:pPr>
            <w:r>
              <w:t>2489</w:t>
            </w:r>
          </w:p>
        </w:tc>
        <w:tc>
          <w:tcPr>
            <w:tcW w:w="844" w:type="dxa"/>
          </w:tcPr>
          <w:p w:rsidR="00EC49E9" w:rsidRDefault="00EC49E9">
            <w:pPr>
              <w:pStyle w:val="ConsPlusNormal"/>
              <w:jc w:val="center"/>
            </w:pPr>
            <w:r>
              <w:t>2492</w:t>
            </w:r>
          </w:p>
        </w:tc>
        <w:tc>
          <w:tcPr>
            <w:tcW w:w="964" w:type="dxa"/>
          </w:tcPr>
          <w:p w:rsidR="00EC49E9" w:rsidRDefault="00EC49E9">
            <w:pPr>
              <w:pStyle w:val="ConsPlusNormal"/>
              <w:jc w:val="center"/>
            </w:pPr>
            <w:r>
              <w:t>2495</w:t>
            </w:r>
          </w:p>
        </w:tc>
      </w:tr>
      <w:tr w:rsidR="00EC49E9">
        <w:tc>
          <w:tcPr>
            <w:tcW w:w="13586" w:type="dxa"/>
            <w:gridSpan w:val="11"/>
          </w:tcPr>
          <w:p w:rsidR="00EC49E9" w:rsidRDefault="00EC49E9">
            <w:pPr>
              <w:pStyle w:val="ConsPlusNormal"/>
              <w:jc w:val="both"/>
            </w:pPr>
            <w:r>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EC49E9">
        <w:tc>
          <w:tcPr>
            <w:tcW w:w="424" w:type="dxa"/>
          </w:tcPr>
          <w:p w:rsidR="00EC49E9" w:rsidRDefault="00EC49E9">
            <w:pPr>
              <w:pStyle w:val="ConsPlusNormal"/>
              <w:jc w:val="center"/>
            </w:pPr>
            <w:r>
              <w:t>5.2</w:t>
            </w:r>
          </w:p>
        </w:tc>
        <w:tc>
          <w:tcPr>
            <w:tcW w:w="2438" w:type="dxa"/>
          </w:tcPr>
          <w:p w:rsidR="00EC49E9" w:rsidRDefault="00EC49E9">
            <w:pPr>
              <w:pStyle w:val="ConsPlusNormal"/>
            </w:pPr>
            <w: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5.2.1.</w:t>
            </w:r>
          </w:p>
          <w:p w:rsidR="00EC49E9" w:rsidRDefault="00EC49E9">
            <w:pPr>
              <w:pStyle w:val="ConsPlusNormal"/>
            </w:pPr>
            <w:r>
              <w:t>Количество проведенных общественно значимых мероприятий, ед.</w:t>
            </w:r>
          </w:p>
        </w:tc>
        <w:tc>
          <w:tcPr>
            <w:tcW w:w="844" w:type="dxa"/>
          </w:tcPr>
          <w:p w:rsidR="00EC49E9" w:rsidRDefault="00EC49E9">
            <w:pPr>
              <w:pStyle w:val="ConsPlusNormal"/>
              <w:jc w:val="center"/>
            </w:pPr>
            <w:r>
              <w:t>4</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4</w:t>
            </w:r>
          </w:p>
        </w:tc>
        <w:tc>
          <w:tcPr>
            <w:tcW w:w="964" w:type="dxa"/>
          </w:tcPr>
          <w:p w:rsidR="00EC49E9" w:rsidRDefault="00EC49E9">
            <w:pPr>
              <w:pStyle w:val="ConsPlusNormal"/>
              <w:jc w:val="center"/>
            </w:pPr>
            <w:r>
              <w:t>3</w:t>
            </w:r>
          </w:p>
        </w:tc>
      </w:tr>
      <w:tr w:rsidR="00EC49E9">
        <w:tc>
          <w:tcPr>
            <w:tcW w:w="424" w:type="dxa"/>
          </w:tcPr>
          <w:p w:rsidR="00EC49E9" w:rsidRDefault="00EC49E9">
            <w:pPr>
              <w:pStyle w:val="ConsPlusNormal"/>
              <w:jc w:val="center"/>
            </w:pPr>
            <w:r>
              <w:t>5.3</w:t>
            </w:r>
          </w:p>
        </w:tc>
        <w:tc>
          <w:tcPr>
            <w:tcW w:w="2438" w:type="dxa"/>
          </w:tcPr>
          <w:p w:rsidR="00EC49E9" w:rsidRDefault="00EC49E9">
            <w:pPr>
              <w:pStyle w:val="ConsPlusNormal"/>
            </w:pPr>
            <w:r>
              <w:t>Основное мероприятие 5.4 "Развитие инфраструктуры сферы культуры"</w:t>
            </w: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1020" w:type="dxa"/>
          </w:tcPr>
          <w:p w:rsidR="00EC49E9" w:rsidRDefault="00EC49E9">
            <w:pPr>
              <w:pStyle w:val="ConsPlusNormal"/>
              <w:jc w:val="center"/>
            </w:pPr>
            <w:r>
              <w:t>2017 - 2021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5.4.1.</w:t>
            </w:r>
          </w:p>
          <w:p w:rsidR="00EC49E9" w:rsidRDefault="00EC49E9">
            <w:pPr>
              <w:pStyle w:val="ConsPlusNormal"/>
            </w:pPr>
            <w:r>
              <w:t xml:space="preserve">Количество введенных в эксплуатацию театрально-концертных </w:t>
            </w:r>
            <w:r>
              <w:lastRenderedPageBreak/>
              <w:t>учреждений, ед.</w:t>
            </w:r>
          </w:p>
        </w:tc>
        <w:tc>
          <w:tcPr>
            <w:tcW w:w="844" w:type="dxa"/>
          </w:tcPr>
          <w:p w:rsidR="00EC49E9" w:rsidRDefault="00EC49E9">
            <w:pPr>
              <w:pStyle w:val="ConsPlusNormal"/>
              <w:jc w:val="center"/>
            </w:pPr>
            <w:r>
              <w:lastRenderedPageBreak/>
              <w:t>1</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vMerge w:val="restart"/>
          </w:tcPr>
          <w:p w:rsidR="00EC49E9" w:rsidRDefault="00EC49E9">
            <w:pPr>
              <w:pStyle w:val="ConsPlusNormal"/>
              <w:jc w:val="center"/>
            </w:pPr>
            <w:r>
              <w:t>5.4</w:t>
            </w:r>
          </w:p>
        </w:tc>
        <w:tc>
          <w:tcPr>
            <w:tcW w:w="2438" w:type="dxa"/>
            <w:vMerge w:val="restart"/>
          </w:tcPr>
          <w:p w:rsidR="00EC49E9" w:rsidRDefault="00EC49E9">
            <w:pPr>
              <w:pStyle w:val="ConsPlusNormal"/>
            </w:pPr>
            <w:r>
              <w:t>Основное мероприятие 5.5 "Поддержка творческой деятельности государственных и муниципальных театрально-концертных учреждений"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2017 - 2023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5.5.1.</w:t>
            </w:r>
          </w:p>
          <w:p w:rsidR="00EC49E9" w:rsidRDefault="00EC49E9">
            <w:pPr>
              <w:pStyle w:val="ConsPlusNormal"/>
            </w:pPr>
            <w:r>
              <w:t>Количество посещений организаций культуры (профессиональных театров) по отношению к уровню 2010 года, %</w:t>
            </w:r>
          </w:p>
        </w:tc>
        <w:tc>
          <w:tcPr>
            <w:tcW w:w="844" w:type="dxa"/>
          </w:tcPr>
          <w:p w:rsidR="00EC49E9" w:rsidRDefault="00EC49E9">
            <w:pPr>
              <w:pStyle w:val="ConsPlusNormal"/>
              <w:jc w:val="center"/>
            </w:pPr>
            <w:r>
              <w:t>126,2</w:t>
            </w:r>
          </w:p>
        </w:tc>
        <w:tc>
          <w:tcPr>
            <w:tcW w:w="844" w:type="dxa"/>
          </w:tcPr>
          <w:p w:rsidR="00EC49E9" w:rsidRDefault="00EC49E9">
            <w:pPr>
              <w:pStyle w:val="ConsPlusNormal"/>
              <w:jc w:val="center"/>
            </w:pPr>
            <w:r>
              <w:t>126,3</w:t>
            </w:r>
          </w:p>
        </w:tc>
        <w:tc>
          <w:tcPr>
            <w:tcW w:w="844" w:type="dxa"/>
          </w:tcPr>
          <w:p w:rsidR="00EC49E9" w:rsidRDefault="00EC49E9">
            <w:pPr>
              <w:pStyle w:val="ConsPlusNormal"/>
              <w:jc w:val="center"/>
            </w:pPr>
            <w:r>
              <w:t>126,3</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5.5.2.</w:t>
            </w:r>
          </w:p>
          <w:p w:rsidR="00EC49E9" w:rsidRDefault="00EC49E9">
            <w:pPr>
              <w:pStyle w:val="ConsPlusNormal"/>
            </w:pPr>
            <w:r>
              <w:t>Количество посещений государственного театра кукол, ед.</w:t>
            </w:r>
          </w:p>
        </w:tc>
        <w:tc>
          <w:tcPr>
            <w:tcW w:w="844" w:type="dxa"/>
          </w:tcPr>
          <w:p w:rsidR="00EC49E9" w:rsidRDefault="00EC49E9">
            <w:pPr>
              <w:pStyle w:val="ConsPlusNormal"/>
              <w:jc w:val="center"/>
            </w:pPr>
            <w:r>
              <w:t>78160</w:t>
            </w:r>
          </w:p>
        </w:tc>
        <w:tc>
          <w:tcPr>
            <w:tcW w:w="844" w:type="dxa"/>
          </w:tcPr>
          <w:p w:rsidR="00EC49E9" w:rsidRDefault="00EC49E9">
            <w:pPr>
              <w:pStyle w:val="ConsPlusNormal"/>
              <w:jc w:val="center"/>
            </w:pPr>
            <w:r>
              <w:t>78320</w:t>
            </w:r>
          </w:p>
        </w:tc>
        <w:tc>
          <w:tcPr>
            <w:tcW w:w="844" w:type="dxa"/>
          </w:tcPr>
          <w:p w:rsidR="00EC49E9" w:rsidRDefault="00EC49E9">
            <w:pPr>
              <w:pStyle w:val="ConsPlusNormal"/>
              <w:jc w:val="center"/>
            </w:pPr>
            <w:r>
              <w:t>78320</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5.5</w:t>
            </w:r>
          </w:p>
        </w:tc>
        <w:tc>
          <w:tcPr>
            <w:tcW w:w="2438" w:type="dxa"/>
          </w:tcPr>
          <w:p w:rsidR="00EC49E9" w:rsidRDefault="00EC49E9">
            <w:pPr>
              <w:pStyle w:val="ConsPlusNormal"/>
            </w:pPr>
            <w:r>
              <w:t>Проект 5.А2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5.6.1.</w:t>
            </w:r>
          </w:p>
          <w:p w:rsidR="00EC49E9" w:rsidRDefault="00EC49E9">
            <w:pPr>
              <w:pStyle w:val="ConsPlusNormal"/>
            </w:pPr>
            <w:r>
              <w:t>Количество реализованных масштабных фестивальных проектов, ед.</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p>
        </w:tc>
        <w:tc>
          <w:tcPr>
            <w:tcW w:w="844" w:type="dxa"/>
          </w:tcPr>
          <w:p w:rsidR="00EC49E9" w:rsidRDefault="00EC49E9">
            <w:pPr>
              <w:pStyle w:val="ConsPlusNormal"/>
              <w:jc w:val="center"/>
            </w:pPr>
            <w:r>
              <w:t>1</w:t>
            </w: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5.6</w:t>
            </w:r>
          </w:p>
        </w:tc>
        <w:tc>
          <w:tcPr>
            <w:tcW w:w="2438" w:type="dxa"/>
          </w:tcPr>
          <w:p w:rsidR="00EC49E9" w:rsidRDefault="00EC49E9">
            <w:pPr>
              <w:pStyle w:val="ConsPlusNormal"/>
            </w:pPr>
            <w:r>
              <w:t>Проект 5.А3 "Цифровая культура"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5.8.1.</w:t>
            </w:r>
          </w:p>
          <w:p w:rsidR="00EC49E9" w:rsidRDefault="00EC49E9">
            <w:pPr>
              <w:pStyle w:val="ConsPlusNormal"/>
            </w:pPr>
            <w:r>
              <w:t>Количество открытых виртуальных концертных залов (нарастающим итогом), ед.</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9</w:t>
            </w:r>
          </w:p>
        </w:tc>
        <w:tc>
          <w:tcPr>
            <w:tcW w:w="844" w:type="dxa"/>
          </w:tcPr>
          <w:p w:rsidR="00EC49E9" w:rsidRDefault="00EC49E9">
            <w:pPr>
              <w:pStyle w:val="ConsPlusNormal"/>
              <w:jc w:val="center"/>
            </w:pPr>
            <w:r>
              <w:t>9</w:t>
            </w:r>
          </w:p>
        </w:tc>
        <w:tc>
          <w:tcPr>
            <w:tcW w:w="964" w:type="dxa"/>
          </w:tcPr>
          <w:p w:rsidR="00EC49E9" w:rsidRDefault="00EC49E9">
            <w:pPr>
              <w:pStyle w:val="ConsPlusNormal"/>
              <w:jc w:val="center"/>
            </w:pPr>
          </w:p>
        </w:tc>
      </w:tr>
      <w:tr w:rsidR="00EC49E9">
        <w:tc>
          <w:tcPr>
            <w:tcW w:w="424" w:type="dxa"/>
          </w:tcPr>
          <w:p w:rsidR="00EC49E9" w:rsidRDefault="00EC49E9">
            <w:pPr>
              <w:pStyle w:val="ConsPlusNormal"/>
              <w:jc w:val="center"/>
            </w:pPr>
            <w:r>
              <w:t>6</w:t>
            </w:r>
          </w:p>
        </w:tc>
        <w:tc>
          <w:tcPr>
            <w:tcW w:w="2438" w:type="dxa"/>
          </w:tcPr>
          <w:p w:rsidR="00EC49E9" w:rsidRDefault="00EC49E9">
            <w:pPr>
              <w:pStyle w:val="ConsPlusNormal"/>
            </w:pPr>
            <w:r>
              <w:t>Подпрограмма 6 "Государственная политика в сфере культуры"</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 xml:space="preserve">Отношение средней заработной платы работников учреждений культуры </w:t>
            </w:r>
            <w:r>
              <w:lastRenderedPageBreak/>
              <w:t>к средней заработной плате в Белгородской области, %</w:t>
            </w:r>
          </w:p>
        </w:tc>
        <w:tc>
          <w:tcPr>
            <w:tcW w:w="844" w:type="dxa"/>
          </w:tcPr>
          <w:p w:rsidR="00EC49E9" w:rsidRDefault="00EC49E9">
            <w:pPr>
              <w:pStyle w:val="ConsPlusNormal"/>
              <w:jc w:val="center"/>
            </w:pPr>
            <w:r>
              <w:lastRenderedPageBreak/>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13586" w:type="dxa"/>
            <w:gridSpan w:val="11"/>
          </w:tcPr>
          <w:p w:rsidR="00EC49E9" w:rsidRDefault="00EC49E9">
            <w:pPr>
              <w:pStyle w:val="ConsPlusNormal"/>
              <w:jc w:val="both"/>
            </w:pPr>
            <w:r>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EC49E9">
        <w:tc>
          <w:tcPr>
            <w:tcW w:w="424" w:type="dxa"/>
            <w:vMerge w:val="restart"/>
          </w:tcPr>
          <w:p w:rsidR="00EC49E9" w:rsidRDefault="00EC49E9">
            <w:pPr>
              <w:pStyle w:val="ConsPlusNormal"/>
              <w:jc w:val="center"/>
            </w:pPr>
            <w:r>
              <w:t>6.1</w:t>
            </w:r>
          </w:p>
        </w:tc>
        <w:tc>
          <w:tcPr>
            <w:tcW w:w="2438" w:type="dxa"/>
            <w:vMerge w:val="restart"/>
          </w:tcPr>
          <w:p w:rsidR="00EC49E9" w:rsidRDefault="00EC49E9">
            <w:pPr>
              <w:pStyle w:val="ConsPlusNormal"/>
            </w:pPr>
            <w: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EC49E9" w:rsidRDefault="00EC49E9">
            <w:pPr>
              <w:pStyle w:val="ConsPlusNormal"/>
              <w:jc w:val="center"/>
            </w:pPr>
            <w:r>
              <w:t>Управление культуры Белгородской области,</w:t>
            </w:r>
          </w:p>
          <w:p w:rsidR="00EC49E9" w:rsidRDefault="00EC49E9">
            <w:pPr>
              <w:pStyle w:val="ConsPlusNormal"/>
              <w:jc w:val="center"/>
            </w:pPr>
            <w:r>
              <w:t>управление государственной охраны объектов культурного наследия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6.1.1.</w:t>
            </w:r>
          </w:p>
          <w:p w:rsidR="00EC49E9" w:rsidRDefault="00EC49E9">
            <w:pPr>
              <w:pStyle w:val="ConsPlusNormal"/>
            </w:pPr>
            <w:r>
              <w:t>Уровень ежегодного достижения показателей государственной программы, %</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6.1.2.</w:t>
            </w:r>
          </w:p>
          <w:p w:rsidR="00EC49E9" w:rsidRDefault="00EC49E9">
            <w:pPr>
              <w:pStyle w:val="ConsPlusNormal"/>
            </w:pPr>
            <w:r>
              <w:t>Доля проведенных мероприятий по надзору (контролю) за 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r>
              <w:t>100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6.1.3.</w:t>
            </w:r>
          </w:p>
          <w:p w:rsidR="00EC49E9" w:rsidRDefault="00EC49E9">
            <w:pPr>
              <w:pStyle w:val="ConsPlusNormal"/>
            </w:pPr>
            <w:r>
              <w:t xml:space="preserve">Доля учреждений культуры, находящихся в </w:t>
            </w:r>
            <w:r>
              <w:lastRenderedPageBreak/>
              <w:t>удовлетворительном состоянии, %</w:t>
            </w:r>
          </w:p>
        </w:tc>
        <w:tc>
          <w:tcPr>
            <w:tcW w:w="844" w:type="dxa"/>
          </w:tcPr>
          <w:p w:rsidR="00EC49E9" w:rsidRDefault="00EC49E9">
            <w:pPr>
              <w:pStyle w:val="ConsPlusNormal"/>
              <w:jc w:val="center"/>
            </w:pPr>
            <w:r>
              <w:lastRenderedPageBreak/>
              <w:t>86</w:t>
            </w:r>
          </w:p>
        </w:tc>
        <w:tc>
          <w:tcPr>
            <w:tcW w:w="844" w:type="dxa"/>
          </w:tcPr>
          <w:p w:rsidR="00EC49E9" w:rsidRDefault="00EC49E9">
            <w:pPr>
              <w:pStyle w:val="ConsPlusNormal"/>
              <w:jc w:val="center"/>
            </w:pPr>
            <w:r>
              <w:t>87</w:t>
            </w:r>
          </w:p>
        </w:tc>
        <w:tc>
          <w:tcPr>
            <w:tcW w:w="844" w:type="dxa"/>
          </w:tcPr>
          <w:p w:rsidR="00EC49E9" w:rsidRDefault="00EC49E9">
            <w:pPr>
              <w:pStyle w:val="ConsPlusNormal"/>
              <w:jc w:val="center"/>
            </w:pPr>
            <w:r>
              <w:t>87</w:t>
            </w:r>
          </w:p>
        </w:tc>
        <w:tc>
          <w:tcPr>
            <w:tcW w:w="844" w:type="dxa"/>
          </w:tcPr>
          <w:p w:rsidR="00EC49E9" w:rsidRDefault="00EC49E9">
            <w:pPr>
              <w:pStyle w:val="ConsPlusNormal"/>
              <w:jc w:val="center"/>
            </w:pPr>
            <w:r>
              <w:t>87</w:t>
            </w:r>
          </w:p>
        </w:tc>
        <w:tc>
          <w:tcPr>
            <w:tcW w:w="964" w:type="dxa"/>
          </w:tcPr>
          <w:p w:rsidR="00EC49E9" w:rsidRDefault="00EC49E9">
            <w:pPr>
              <w:pStyle w:val="ConsPlusNormal"/>
              <w:jc w:val="center"/>
            </w:pPr>
            <w:r>
              <w:t>88</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6.1.4.</w:t>
            </w:r>
          </w:p>
          <w:p w:rsidR="00EC49E9" w:rsidRDefault="00EC49E9">
            <w:pPr>
              <w:pStyle w:val="ConsPlusNormal"/>
            </w:pPr>
            <w:r>
              <w:t>Доля учреждений культуры области, подключенных к сети Интернет, %</w:t>
            </w:r>
          </w:p>
        </w:tc>
        <w:tc>
          <w:tcPr>
            <w:tcW w:w="844" w:type="dxa"/>
          </w:tcPr>
          <w:p w:rsidR="00EC49E9" w:rsidRDefault="00EC49E9">
            <w:pPr>
              <w:pStyle w:val="ConsPlusNormal"/>
              <w:jc w:val="center"/>
            </w:pPr>
            <w:r>
              <w:t>88</w:t>
            </w:r>
          </w:p>
        </w:tc>
        <w:tc>
          <w:tcPr>
            <w:tcW w:w="844" w:type="dxa"/>
          </w:tcPr>
          <w:p w:rsidR="00EC49E9" w:rsidRDefault="00EC49E9">
            <w:pPr>
              <w:pStyle w:val="ConsPlusNormal"/>
              <w:jc w:val="center"/>
            </w:pPr>
            <w:r>
              <w:t>89</w:t>
            </w:r>
          </w:p>
        </w:tc>
        <w:tc>
          <w:tcPr>
            <w:tcW w:w="844" w:type="dxa"/>
          </w:tcPr>
          <w:p w:rsidR="00EC49E9" w:rsidRDefault="00EC49E9">
            <w:pPr>
              <w:pStyle w:val="ConsPlusNormal"/>
              <w:jc w:val="center"/>
            </w:pPr>
            <w:r>
              <w:t>90</w:t>
            </w:r>
          </w:p>
        </w:tc>
        <w:tc>
          <w:tcPr>
            <w:tcW w:w="844" w:type="dxa"/>
          </w:tcPr>
          <w:p w:rsidR="00EC49E9" w:rsidRDefault="00EC49E9">
            <w:pPr>
              <w:pStyle w:val="ConsPlusNormal"/>
              <w:jc w:val="center"/>
            </w:pPr>
            <w:r>
              <w:t>91</w:t>
            </w:r>
          </w:p>
        </w:tc>
        <w:tc>
          <w:tcPr>
            <w:tcW w:w="964" w:type="dxa"/>
          </w:tcPr>
          <w:p w:rsidR="00EC49E9" w:rsidRDefault="00EC49E9">
            <w:pPr>
              <w:pStyle w:val="ConsPlusNormal"/>
              <w:jc w:val="center"/>
            </w:pPr>
            <w:r>
              <w:t>92</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6.1.5.</w:t>
            </w:r>
          </w:p>
          <w:p w:rsidR="00EC49E9" w:rsidRDefault="00EC49E9">
            <w:pPr>
              <w:pStyle w:val="ConsPlusNormal"/>
            </w:pPr>
            <w:r>
              <w:t>Количество учреждений, в которых осуществляется ведение бюджетного (бухгалтерского) учета и формирование отчетности, ед.</w:t>
            </w:r>
          </w:p>
        </w:tc>
        <w:tc>
          <w:tcPr>
            <w:tcW w:w="844" w:type="dxa"/>
          </w:tcPr>
          <w:p w:rsidR="00EC49E9" w:rsidRDefault="00EC49E9">
            <w:pPr>
              <w:pStyle w:val="ConsPlusNormal"/>
              <w:jc w:val="center"/>
            </w:pPr>
            <w:r>
              <w:t>14</w:t>
            </w:r>
          </w:p>
        </w:tc>
        <w:tc>
          <w:tcPr>
            <w:tcW w:w="844" w:type="dxa"/>
          </w:tcPr>
          <w:p w:rsidR="00EC49E9" w:rsidRDefault="00EC49E9">
            <w:pPr>
              <w:pStyle w:val="ConsPlusNormal"/>
              <w:jc w:val="center"/>
            </w:pPr>
            <w:r>
              <w:t>14</w:t>
            </w:r>
          </w:p>
        </w:tc>
        <w:tc>
          <w:tcPr>
            <w:tcW w:w="844" w:type="dxa"/>
          </w:tcPr>
          <w:p w:rsidR="00EC49E9" w:rsidRDefault="00EC49E9">
            <w:pPr>
              <w:pStyle w:val="ConsPlusNormal"/>
              <w:jc w:val="center"/>
            </w:pPr>
            <w:r>
              <w:t>14</w:t>
            </w:r>
          </w:p>
        </w:tc>
        <w:tc>
          <w:tcPr>
            <w:tcW w:w="844" w:type="dxa"/>
          </w:tcPr>
          <w:p w:rsidR="00EC49E9" w:rsidRDefault="00EC49E9">
            <w:pPr>
              <w:pStyle w:val="ConsPlusNormal"/>
              <w:jc w:val="center"/>
            </w:pPr>
            <w:r>
              <w:t>14</w:t>
            </w:r>
          </w:p>
        </w:tc>
        <w:tc>
          <w:tcPr>
            <w:tcW w:w="964" w:type="dxa"/>
          </w:tcPr>
          <w:p w:rsidR="00EC49E9" w:rsidRDefault="00EC49E9">
            <w:pPr>
              <w:pStyle w:val="ConsPlusNormal"/>
              <w:jc w:val="center"/>
            </w:pPr>
            <w:r>
              <w:t>14</w:t>
            </w:r>
          </w:p>
        </w:tc>
      </w:tr>
      <w:tr w:rsidR="00EC49E9">
        <w:tc>
          <w:tcPr>
            <w:tcW w:w="13586" w:type="dxa"/>
            <w:gridSpan w:val="11"/>
          </w:tcPr>
          <w:p w:rsidR="00EC49E9" w:rsidRDefault="00EC49E9">
            <w:pPr>
              <w:pStyle w:val="ConsPlusNormal"/>
            </w:pPr>
            <w:r>
              <w:t>Задача 2 "Осуществление мер государственной поддержки в сфере развития культуры и искусства"</w:t>
            </w:r>
          </w:p>
        </w:tc>
      </w:tr>
      <w:tr w:rsidR="00EC49E9">
        <w:tc>
          <w:tcPr>
            <w:tcW w:w="424" w:type="dxa"/>
            <w:vMerge w:val="restart"/>
          </w:tcPr>
          <w:p w:rsidR="00EC49E9" w:rsidRDefault="00EC49E9">
            <w:pPr>
              <w:pStyle w:val="ConsPlusNormal"/>
              <w:jc w:val="center"/>
            </w:pPr>
            <w:r>
              <w:t>6.2</w:t>
            </w:r>
          </w:p>
        </w:tc>
        <w:tc>
          <w:tcPr>
            <w:tcW w:w="2438" w:type="dxa"/>
            <w:vMerge w:val="restart"/>
          </w:tcPr>
          <w:p w:rsidR="00EC49E9" w:rsidRDefault="00EC49E9">
            <w:pPr>
              <w:pStyle w:val="ConsPlusNormal"/>
            </w:pPr>
            <w:r>
              <w:t>Основное мероприятие 6.2 "Гранты"</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6.2.1.</w:t>
            </w:r>
          </w:p>
          <w:p w:rsidR="00EC49E9" w:rsidRDefault="00EC49E9">
            <w:pPr>
              <w:pStyle w:val="ConsPlusNormal"/>
            </w:pPr>
            <w:r>
              <w:t>Количество заявок органов местного самоуправления для участия в конкурсе на получение грантов на развитие сельской культуры, ед.</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844" w:type="dxa"/>
          </w:tcPr>
          <w:p w:rsidR="00EC49E9" w:rsidRDefault="00EC49E9">
            <w:pPr>
              <w:pStyle w:val="ConsPlusNormal"/>
              <w:jc w:val="center"/>
            </w:pPr>
            <w:r>
              <w:t>21</w:t>
            </w:r>
          </w:p>
        </w:tc>
        <w:tc>
          <w:tcPr>
            <w:tcW w:w="964" w:type="dxa"/>
          </w:tcPr>
          <w:p w:rsidR="00EC49E9" w:rsidRDefault="00EC49E9">
            <w:pPr>
              <w:pStyle w:val="ConsPlusNormal"/>
              <w:jc w:val="center"/>
            </w:pPr>
            <w:r>
              <w:t>21</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6.2.2.</w:t>
            </w:r>
          </w:p>
          <w:p w:rsidR="00EC49E9" w:rsidRDefault="00EC49E9">
            <w:pPr>
              <w:pStyle w:val="ConsPlusNormal"/>
            </w:pPr>
            <w:r>
              <w:t>Количество грантов на развитие сельской культуры, ед.</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7</w:t>
            </w:r>
          </w:p>
        </w:tc>
        <w:tc>
          <w:tcPr>
            <w:tcW w:w="964" w:type="dxa"/>
          </w:tcPr>
          <w:p w:rsidR="00EC49E9" w:rsidRDefault="00EC49E9">
            <w:pPr>
              <w:pStyle w:val="ConsPlusNormal"/>
              <w:jc w:val="center"/>
            </w:pPr>
            <w:r>
              <w:t>7</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6.2.3.</w:t>
            </w:r>
          </w:p>
          <w:p w:rsidR="00EC49E9" w:rsidRDefault="00EC49E9">
            <w:pPr>
              <w:pStyle w:val="ConsPlusNormal"/>
            </w:pPr>
            <w:r>
              <w:t>Количество грантов на реализацию творческих проектов, ед.</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964" w:type="dxa"/>
          </w:tcPr>
          <w:p w:rsidR="00EC49E9" w:rsidRDefault="00EC49E9">
            <w:pPr>
              <w:pStyle w:val="ConsPlusNormal"/>
              <w:jc w:val="center"/>
            </w:pPr>
            <w:r>
              <w:t>5</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6.2.4.</w:t>
            </w:r>
          </w:p>
          <w:p w:rsidR="00EC49E9" w:rsidRDefault="00EC49E9">
            <w:pPr>
              <w:pStyle w:val="ConsPlusNormal"/>
            </w:pPr>
            <w:r>
              <w:t>Количество победителей областного конкурса издательских проектов, ед.</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3</w:t>
            </w:r>
          </w:p>
        </w:tc>
        <w:tc>
          <w:tcPr>
            <w:tcW w:w="964" w:type="dxa"/>
          </w:tcPr>
          <w:p w:rsidR="00EC49E9" w:rsidRDefault="00EC49E9">
            <w:pPr>
              <w:pStyle w:val="ConsPlusNormal"/>
              <w:jc w:val="center"/>
            </w:pPr>
            <w:r>
              <w:t>3</w:t>
            </w:r>
          </w:p>
        </w:tc>
      </w:tr>
      <w:tr w:rsidR="00EC49E9">
        <w:tc>
          <w:tcPr>
            <w:tcW w:w="424" w:type="dxa"/>
            <w:vMerge w:val="restart"/>
          </w:tcPr>
          <w:p w:rsidR="00EC49E9" w:rsidRDefault="00EC49E9">
            <w:pPr>
              <w:pStyle w:val="ConsPlusNormal"/>
              <w:jc w:val="center"/>
            </w:pPr>
            <w:r>
              <w:t>6.3</w:t>
            </w:r>
          </w:p>
        </w:tc>
        <w:tc>
          <w:tcPr>
            <w:tcW w:w="2438" w:type="dxa"/>
            <w:vMerge w:val="restart"/>
          </w:tcPr>
          <w:p w:rsidR="00EC49E9" w:rsidRDefault="00EC49E9">
            <w:pPr>
              <w:pStyle w:val="ConsPlusNormal"/>
            </w:pPr>
            <w:r>
              <w:t>Основное мероприятие 6.3 "Премии и иные поощрения"</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6.3.1.</w:t>
            </w:r>
          </w:p>
          <w:p w:rsidR="00EC49E9" w:rsidRDefault="00EC49E9">
            <w:pPr>
              <w:pStyle w:val="ConsPlusNormal"/>
            </w:pPr>
            <w:r>
              <w:t>Количество премий и иных поощрений, ед.</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7</w:t>
            </w:r>
          </w:p>
        </w:tc>
        <w:tc>
          <w:tcPr>
            <w:tcW w:w="964" w:type="dxa"/>
          </w:tcPr>
          <w:p w:rsidR="00EC49E9" w:rsidRDefault="00EC49E9">
            <w:pPr>
              <w:pStyle w:val="ConsPlusNormal"/>
              <w:jc w:val="center"/>
            </w:pPr>
            <w:r>
              <w:t>8</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6.3.2.</w:t>
            </w:r>
          </w:p>
          <w:p w:rsidR="00EC49E9" w:rsidRDefault="00EC49E9">
            <w:pPr>
              <w:pStyle w:val="ConsPlusNormal"/>
            </w:pPr>
            <w:r>
              <w:t>Количество граждан, удостоенных почетных званий в сфере культуры, которым оказывается адресная социальная помощь, чел.</w:t>
            </w:r>
          </w:p>
        </w:tc>
        <w:tc>
          <w:tcPr>
            <w:tcW w:w="844" w:type="dxa"/>
          </w:tcPr>
          <w:p w:rsidR="00EC49E9" w:rsidRDefault="00EC49E9">
            <w:pPr>
              <w:pStyle w:val="ConsPlusNormal"/>
              <w:jc w:val="center"/>
            </w:pPr>
            <w:r>
              <w:t>31</w:t>
            </w:r>
          </w:p>
        </w:tc>
        <w:tc>
          <w:tcPr>
            <w:tcW w:w="844" w:type="dxa"/>
          </w:tcPr>
          <w:p w:rsidR="00EC49E9" w:rsidRDefault="00EC49E9">
            <w:pPr>
              <w:pStyle w:val="ConsPlusNormal"/>
              <w:jc w:val="center"/>
            </w:pPr>
            <w:r>
              <w:t>31</w:t>
            </w:r>
          </w:p>
        </w:tc>
        <w:tc>
          <w:tcPr>
            <w:tcW w:w="844" w:type="dxa"/>
          </w:tcPr>
          <w:p w:rsidR="00EC49E9" w:rsidRDefault="00EC49E9">
            <w:pPr>
              <w:pStyle w:val="ConsPlusNormal"/>
              <w:jc w:val="center"/>
            </w:pPr>
            <w:r>
              <w:t>31</w:t>
            </w:r>
          </w:p>
        </w:tc>
        <w:tc>
          <w:tcPr>
            <w:tcW w:w="844" w:type="dxa"/>
          </w:tcPr>
          <w:p w:rsidR="00EC49E9" w:rsidRDefault="00EC49E9">
            <w:pPr>
              <w:pStyle w:val="ConsPlusNormal"/>
              <w:jc w:val="center"/>
            </w:pPr>
            <w:r>
              <w:t>31</w:t>
            </w:r>
          </w:p>
        </w:tc>
        <w:tc>
          <w:tcPr>
            <w:tcW w:w="964" w:type="dxa"/>
          </w:tcPr>
          <w:p w:rsidR="00EC49E9" w:rsidRDefault="00EC49E9">
            <w:pPr>
              <w:pStyle w:val="ConsPlusNormal"/>
              <w:jc w:val="center"/>
            </w:pPr>
            <w:r>
              <w:t>31</w:t>
            </w:r>
          </w:p>
        </w:tc>
      </w:tr>
      <w:tr w:rsidR="00EC49E9">
        <w:tc>
          <w:tcPr>
            <w:tcW w:w="424" w:type="dxa"/>
            <w:vMerge w:val="restart"/>
          </w:tcPr>
          <w:p w:rsidR="00EC49E9" w:rsidRDefault="00EC49E9">
            <w:pPr>
              <w:pStyle w:val="ConsPlusNormal"/>
              <w:jc w:val="center"/>
            </w:pPr>
            <w:r>
              <w:t>6.4</w:t>
            </w:r>
          </w:p>
        </w:tc>
        <w:tc>
          <w:tcPr>
            <w:tcW w:w="2438" w:type="dxa"/>
            <w:vMerge w:val="restart"/>
          </w:tcPr>
          <w:p w:rsidR="00EC49E9" w:rsidRDefault="00EC49E9">
            <w:pPr>
              <w:pStyle w:val="ConsPlusNormal"/>
            </w:pPr>
            <w:r>
              <w:t>Основное мероприятие 6.4 "Государственная поддержка муниципальных учреждений культуры и их работников"</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2014 - 2025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6.4.1.</w:t>
            </w:r>
          </w:p>
          <w:p w:rsidR="00EC49E9" w:rsidRDefault="00EC49E9">
            <w:pPr>
              <w:pStyle w:val="ConsPlusNormal"/>
            </w:pPr>
            <w:r>
              <w:t xml:space="preserve">Количество номинантов на участие в конкурсе на получение денежного поощрения лучшими муниципальными учреждениями </w:t>
            </w:r>
            <w:r>
              <w:lastRenderedPageBreak/>
              <w:t>культуры, находящимися на территориях сельских поселений, ед.</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39</w:t>
            </w:r>
          </w:p>
        </w:tc>
        <w:tc>
          <w:tcPr>
            <w:tcW w:w="964" w:type="dxa"/>
          </w:tcPr>
          <w:p w:rsidR="00EC49E9" w:rsidRDefault="00EC49E9">
            <w:pPr>
              <w:pStyle w:val="ConsPlusNormal"/>
              <w:jc w:val="center"/>
            </w:pPr>
            <w:r>
              <w:t>39</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6.4.2.</w:t>
            </w:r>
          </w:p>
          <w:p w:rsidR="00EC49E9" w:rsidRDefault="00EC49E9">
            <w:pPr>
              <w:pStyle w:val="ConsPlusNormal"/>
            </w:pPr>
            <w:r>
              <w:t>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37</w:t>
            </w:r>
          </w:p>
        </w:tc>
        <w:tc>
          <w:tcPr>
            <w:tcW w:w="964" w:type="dxa"/>
          </w:tcPr>
          <w:p w:rsidR="00EC49E9" w:rsidRDefault="00EC49E9">
            <w:pPr>
              <w:pStyle w:val="ConsPlusNormal"/>
              <w:jc w:val="center"/>
            </w:pPr>
            <w:r>
              <w:t>37</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6.4.3.</w:t>
            </w:r>
          </w:p>
          <w:p w:rsidR="00EC49E9" w:rsidRDefault="00EC49E9">
            <w:pPr>
              <w:pStyle w:val="ConsPlusNormal"/>
            </w:pPr>
            <w:r>
              <w:t>Количество посещений организаций культуры по отношению к уровню 2010 года, %</w:t>
            </w: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p>
        </w:tc>
        <w:tc>
          <w:tcPr>
            <w:tcW w:w="844" w:type="dxa"/>
          </w:tcPr>
          <w:p w:rsidR="00EC49E9" w:rsidRDefault="00EC49E9">
            <w:pPr>
              <w:pStyle w:val="ConsPlusNormal"/>
              <w:jc w:val="center"/>
            </w:pPr>
            <w:r>
              <w:t>118</w:t>
            </w:r>
          </w:p>
        </w:tc>
        <w:tc>
          <w:tcPr>
            <w:tcW w:w="964" w:type="dxa"/>
          </w:tcPr>
          <w:p w:rsidR="00EC49E9" w:rsidRDefault="00EC49E9">
            <w:pPr>
              <w:pStyle w:val="ConsPlusNormal"/>
              <w:jc w:val="center"/>
            </w:pPr>
            <w:r>
              <w:t>118</w:t>
            </w:r>
          </w:p>
        </w:tc>
      </w:tr>
      <w:tr w:rsidR="00EC49E9">
        <w:tc>
          <w:tcPr>
            <w:tcW w:w="424" w:type="dxa"/>
            <w:vMerge w:val="restart"/>
          </w:tcPr>
          <w:p w:rsidR="00EC49E9" w:rsidRDefault="00EC49E9">
            <w:pPr>
              <w:pStyle w:val="ConsPlusNormal"/>
              <w:jc w:val="center"/>
            </w:pPr>
            <w:r>
              <w:t>6.5</w:t>
            </w:r>
          </w:p>
        </w:tc>
        <w:tc>
          <w:tcPr>
            <w:tcW w:w="2438" w:type="dxa"/>
            <w:vMerge w:val="restart"/>
          </w:tcPr>
          <w:p w:rsidR="00EC49E9" w:rsidRDefault="00EC49E9">
            <w:pPr>
              <w:pStyle w:val="ConsPlusNormal"/>
            </w:pPr>
            <w:r>
              <w:t xml:space="preserve">Основное мероприятие 6.6 "Поддержка создания и деятельности социально ориентированных некоммерческих организаций, оказывающих услуги в </w:t>
            </w:r>
            <w:r>
              <w:lastRenderedPageBreak/>
              <w:t>сфере культуры"</w:t>
            </w:r>
          </w:p>
        </w:tc>
        <w:tc>
          <w:tcPr>
            <w:tcW w:w="1849" w:type="dxa"/>
            <w:vMerge w:val="restart"/>
          </w:tcPr>
          <w:p w:rsidR="00EC49E9" w:rsidRDefault="00EC49E9">
            <w:pPr>
              <w:pStyle w:val="ConsPlusNormal"/>
              <w:jc w:val="center"/>
            </w:pPr>
            <w:r>
              <w:lastRenderedPageBreak/>
              <w:t>Управление культуры Белгородской области</w:t>
            </w:r>
          </w:p>
        </w:tc>
        <w:tc>
          <w:tcPr>
            <w:tcW w:w="1020" w:type="dxa"/>
            <w:vMerge w:val="restart"/>
          </w:tcPr>
          <w:p w:rsidR="00EC49E9" w:rsidRDefault="00EC49E9">
            <w:pPr>
              <w:pStyle w:val="ConsPlusNormal"/>
              <w:jc w:val="center"/>
            </w:pPr>
            <w:r>
              <w:t>2017 - 2025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6.6.1.</w:t>
            </w:r>
          </w:p>
          <w:p w:rsidR="00EC49E9" w:rsidRDefault="00EC49E9">
            <w:pPr>
              <w:pStyle w:val="ConsPlusNormal"/>
            </w:pPr>
            <w:r>
              <w:t xml:space="preserve">Число граждан, вовлеченных в деятельность некоммерческих общественных организаций творческой направленности, тыс. </w:t>
            </w:r>
            <w:r>
              <w:lastRenderedPageBreak/>
              <w:t>человек</w:t>
            </w:r>
          </w:p>
        </w:tc>
        <w:tc>
          <w:tcPr>
            <w:tcW w:w="844" w:type="dxa"/>
          </w:tcPr>
          <w:p w:rsidR="00EC49E9" w:rsidRDefault="00EC49E9">
            <w:pPr>
              <w:pStyle w:val="ConsPlusNormal"/>
              <w:jc w:val="center"/>
            </w:pPr>
            <w:r>
              <w:lastRenderedPageBreak/>
              <w:t>21,4</w:t>
            </w:r>
          </w:p>
        </w:tc>
        <w:tc>
          <w:tcPr>
            <w:tcW w:w="844" w:type="dxa"/>
          </w:tcPr>
          <w:p w:rsidR="00EC49E9" w:rsidRDefault="00EC49E9">
            <w:pPr>
              <w:pStyle w:val="ConsPlusNormal"/>
              <w:jc w:val="center"/>
            </w:pPr>
            <w:r>
              <w:t>21,6</w:t>
            </w:r>
          </w:p>
        </w:tc>
        <w:tc>
          <w:tcPr>
            <w:tcW w:w="844" w:type="dxa"/>
          </w:tcPr>
          <w:p w:rsidR="00EC49E9" w:rsidRDefault="00EC49E9">
            <w:pPr>
              <w:pStyle w:val="ConsPlusNormal"/>
              <w:jc w:val="center"/>
            </w:pPr>
            <w:r>
              <w:t>21,7</w:t>
            </w:r>
          </w:p>
        </w:tc>
        <w:tc>
          <w:tcPr>
            <w:tcW w:w="844" w:type="dxa"/>
          </w:tcPr>
          <w:p w:rsidR="00EC49E9" w:rsidRDefault="00EC49E9">
            <w:pPr>
              <w:pStyle w:val="ConsPlusNormal"/>
              <w:jc w:val="center"/>
            </w:pPr>
            <w:r>
              <w:t>21,9</w:t>
            </w:r>
          </w:p>
        </w:tc>
        <w:tc>
          <w:tcPr>
            <w:tcW w:w="964" w:type="dxa"/>
          </w:tcPr>
          <w:p w:rsidR="00EC49E9" w:rsidRDefault="00EC49E9">
            <w:pPr>
              <w:pStyle w:val="ConsPlusNormal"/>
              <w:jc w:val="center"/>
            </w:pPr>
            <w:r>
              <w:t>22</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6.6.2.</w:t>
            </w:r>
          </w:p>
          <w:p w:rsidR="00EC49E9" w:rsidRDefault="00EC49E9">
            <w:pPr>
              <w:pStyle w:val="ConsPlusNormal"/>
            </w:pPr>
            <w:r>
              <w:t>Доля средств областного бюджета, выделяемых социально ориентированным некоммерческим организациям, в общем объеме бюджетного финансирования отрасли, %</w:t>
            </w:r>
          </w:p>
        </w:tc>
        <w:tc>
          <w:tcPr>
            <w:tcW w:w="844" w:type="dxa"/>
          </w:tcPr>
          <w:p w:rsidR="00EC49E9" w:rsidRDefault="00EC49E9">
            <w:pPr>
              <w:pStyle w:val="ConsPlusNormal"/>
              <w:jc w:val="center"/>
            </w:pPr>
            <w:r>
              <w:t>1,06</w:t>
            </w:r>
          </w:p>
        </w:tc>
        <w:tc>
          <w:tcPr>
            <w:tcW w:w="844" w:type="dxa"/>
          </w:tcPr>
          <w:p w:rsidR="00EC49E9" w:rsidRDefault="00EC49E9">
            <w:pPr>
              <w:pStyle w:val="ConsPlusNormal"/>
              <w:jc w:val="center"/>
            </w:pPr>
            <w:r>
              <w:t>1,05</w:t>
            </w:r>
          </w:p>
        </w:tc>
        <w:tc>
          <w:tcPr>
            <w:tcW w:w="844" w:type="dxa"/>
          </w:tcPr>
          <w:p w:rsidR="00EC49E9" w:rsidRDefault="00EC49E9">
            <w:pPr>
              <w:pStyle w:val="ConsPlusNormal"/>
              <w:jc w:val="center"/>
            </w:pPr>
            <w:r>
              <w:t>1,02</w:t>
            </w:r>
          </w:p>
        </w:tc>
        <w:tc>
          <w:tcPr>
            <w:tcW w:w="844" w:type="dxa"/>
          </w:tcPr>
          <w:p w:rsidR="00EC49E9" w:rsidRDefault="00EC49E9">
            <w:pPr>
              <w:pStyle w:val="ConsPlusNormal"/>
              <w:jc w:val="center"/>
            </w:pPr>
            <w:r>
              <w:t>1,0</w:t>
            </w:r>
          </w:p>
        </w:tc>
        <w:tc>
          <w:tcPr>
            <w:tcW w:w="964" w:type="dxa"/>
          </w:tcPr>
          <w:p w:rsidR="00EC49E9" w:rsidRDefault="00EC49E9">
            <w:pPr>
              <w:pStyle w:val="ConsPlusNormal"/>
              <w:jc w:val="center"/>
            </w:pPr>
            <w:r>
              <w:t>1,0</w:t>
            </w:r>
          </w:p>
        </w:tc>
      </w:tr>
      <w:tr w:rsidR="00EC49E9">
        <w:tc>
          <w:tcPr>
            <w:tcW w:w="424" w:type="dxa"/>
            <w:vMerge w:val="restart"/>
          </w:tcPr>
          <w:p w:rsidR="00EC49E9" w:rsidRDefault="00EC49E9">
            <w:pPr>
              <w:pStyle w:val="ConsPlusNormal"/>
              <w:jc w:val="center"/>
            </w:pPr>
            <w:r>
              <w:t>6.6</w:t>
            </w:r>
          </w:p>
        </w:tc>
        <w:tc>
          <w:tcPr>
            <w:tcW w:w="2438" w:type="dxa"/>
            <w:vMerge w:val="restart"/>
          </w:tcPr>
          <w:p w:rsidR="00EC49E9" w:rsidRDefault="00EC49E9">
            <w:pPr>
              <w:pStyle w:val="ConsPlusNormal"/>
            </w:pPr>
            <w:r>
              <w:t>Проект 6.А2 "Творческие люди"</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6.8.1.</w:t>
            </w:r>
          </w:p>
          <w:p w:rsidR="00EC49E9" w:rsidRDefault="00EC49E9">
            <w:pPr>
              <w:pStyle w:val="ConsPlusNormal"/>
            </w:pPr>
            <w:r>
              <w:t>Количество любительских творческих коллективов, получивших грантовую поддержку (нарастающим итогом), ед.</w:t>
            </w:r>
          </w:p>
        </w:tc>
        <w:tc>
          <w:tcPr>
            <w:tcW w:w="844" w:type="dxa"/>
          </w:tcPr>
          <w:p w:rsidR="00EC49E9" w:rsidRDefault="00EC49E9">
            <w:pPr>
              <w:pStyle w:val="ConsPlusNormal"/>
              <w:jc w:val="center"/>
            </w:pPr>
            <w:r>
              <w:t>3</w:t>
            </w:r>
          </w:p>
        </w:tc>
        <w:tc>
          <w:tcPr>
            <w:tcW w:w="844" w:type="dxa"/>
          </w:tcPr>
          <w:p w:rsidR="00EC49E9" w:rsidRDefault="00EC49E9">
            <w:pPr>
              <w:pStyle w:val="ConsPlusNormal"/>
              <w:jc w:val="center"/>
            </w:pPr>
            <w:r>
              <w:t>4</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6</w:t>
            </w: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6.8.2.</w:t>
            </w:r>
          </w:p>
          <w:p w:rsidR="00EC49E9" w:rsidRDefault="00EC49E9">
            <w:pPr>
              <w:pStyle w:val="ConsPlusNormal"/>
            </w:pPr>
            <w:r>
              <w:t>Количество инновационных театральных проектов, получивших финансовую поддержку (нарастающим итогом), ед.</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8</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12</w:t>
            </w: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6.8.3.</w:t>
            </w:r>
          </w:p>
          <w:p w:rsidR="00EC49E9" w:rsidRDefault="00EC49E9">
            <w:pPr>
              <w:pStyle w:val="ConsPlusNormal"/>
            </w:pPr>
            <w:r>
              <w:t>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844" w:type="dxa"/>
          </w:tcPr>
          <w:p w:rsidR="00EC49E9" w:rsidRDefault="00EC49E9">
            <w:pPr>
              <w:pStyle w:val="ConsPlusNormal"/>
              <w:jc w:val="center"/>
            </w:pPr>
            <w:r>
              <w:t>1</w:t>
            </w: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6.8.4.</w:t>
            </w:r>
          </w:p>
          <w:p w:rsidR="00EC49E9" w:rsidRDefault="00EC49E9">
            <w:pPr>
              <w:pStyle w:val="ConsPlusNormal"/>
            </w:pPr>
            <w:r>
              <w:t>Количество лучших сельских учреждений культуры, которым оказана государственная поддержка, ед.</w:t>
            </w:r>
          </w:p>
        </w:tc>
        <w:tc>
          <w:tcPr>
            <w:tcW w:w="844" w:type="dxa"/>
          </w:tcPr>
          <w:p w:rsidR="00EC49E9" w:rsidRDefault="00EC49E9">
            <w:pPr>
              <w:pStyle w:val="ConsPlusNormal"/>
              <w:jc w:val="center"/>
            </w:pPr>
            <w:r>
              <w:t>17</w:t>
            </w:r>
          </w:p>
        </w:tc>
        <w:tc>
          <w:tcPr>
            <w:tcW w:w="844" w:type="dxa"/>
          </w:tcPr>
          <w:p w:rsidR="00EC49E9" w:rsidRDefault="00EC49E9">
            <w:pPr>
              <w:pStyle w:val="ConsPlusNormal"/>
              <w:jc w:val="center"/>
            </w:pPr>
            <w:r>
              <w:t>17</w:t>
            </w:r>
          </w:p>
        </w:tc>
        <w:tc>
          <w:tcPr>
            <w:tcW w:w="844" w:type="dxa"/>
          </w:tcPr>
          <w:p w:rsidR="00EC49E9" w:rsidRDefault="00EC49E9">
            <w:pPr>
              <w:pStyle w:val="ConsPlusNormal"/>
              <w:jc w:val="center"/>
            </w:pPr>
            <w:r>
              <w:t>17</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6.8.5.</w:t>
            </w:r>
          </w:p>
          <w:p w:rsidR="00EC49E9" w:rsidRDefault="00EC49E9">
            <w:pPr>
              <w:pStyle w:val="ConsPlusNormal"/>
            </w:pPr>
            <w:r>
              <w:t>Количество лучших работников сельских учреждений культуры, которым оказана государственная поддержка, ед.</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r>
              <w:t>16</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r w:rsidR="00EC49E9">
        <w:tc>
          <w:tcPr>
            <w:tcW w:w="424" w:type="dxa"/>
            <w:vMerge w:val="restart"/>
            <w:tcBorders>
              <w:bottom w:val="nil"/>
            </w:tcBorders>
          </w:tcPr>
          <w:p w:rsidR="00EC49E9" w:rsidRDefault="00EC49E9">
            <w:pPr>
              <w:pStyle w:val="ConsPlusNormal"/>
              <w:jc w:val="center"/>
            </w:pPr>
            <w:r>
              <w:t>6.7</w:t>
            </w:r>
          </w:p>
        </w:tc>
        <w:tc>
          <w:tcPr>
            <w:tcW w:w="2438" w:type="dxa"/>
            <w:vMerge w:val="restart"/>
            <w:tcBorders>
              <w:bottom w:val="nil"/>
            </w:tcBorders>
          </w:tcPr>
          <w:p w:rsidR="00EC49E9" w:rsidRDefault="00EC49E9">
            <w:pPr>
              <w:pStyle w:val="ConsPlusNormal"/>
            </w:pPr>
            <w:r>
              <w:t>Проект 6.А3 "Цифровая культура"</w:t>
            </w:r>
          </w:p>
        </w:tc>
        <w:tc>
          <w:tcPr>
            <w:tcW w:w="1849" w:type="dxa"/>
            <w:vMerge w:val="restart"/>
            <w:tcBorders>
              <w:bottom w:val="nil"/>
            </w:tcBorders>
          </w:tcPr>
          <w:p w:rsidR="00EC49E9" w:rsidRDefault="00EC49E9">
            <w:pPr>
              <w:pStyle w:val="ConsPlusNormal"/>
              <w:jc w:val="center"/>
            </w:pPr>
            <w:r>
              <w:t>Управление культуры Белгородской области</w:t>
            </w:r>
          </w:p>
        </w:tc>
        <w:tc>
          <w:tcPr>
            <w:tcW w:w="1020" w:type="dxa"/>
            <w:vMerge w:val="restart"/>
            <w:tcBorders>
              <w:bottom w:val="nil"/>
            </w:tcBorders>
          </w:tcPr>
          <w:p w:rsidR="00EC49E9" w:rsidRDefault="00EC49E9">
            <w:pPr>
              <w:pStyle w:val="ConsPlusNormal"/>
              <w:jc w:val="center"/>
            </w:pPr>
            <w:r>
              <w:t>2019 - 2024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 xml:space="preserve">Показатель 6.9.1. Количество онлайн-трансляций мероприятий, размещаемых на </w:t>
            </w:r>
            <w:r>
              <w:lastRenderedPageBreak/>
              <w:t>портале "Культура.РФ", ед.</w:t>
            </w:r>
          </w:p>
        </w:tc>
        <w:tc>
          <w:tcPr>
            <w:tcW w:w="844" w:type="dxa"/>
          </w:tcPr>
          <w:p w:rsidR="00EC49E9" w:rsidRDefault="00EC49E9">
            <w:pPr>
              <w:pStyle w:val="ConsPlusNormal"/>
              <w:jc w:val="center"/>
            </w:pPr>
            <w:r>
              <w:lastRenderedPageBreak/>
              <w:t>350</w:t>
            </w:r>
          </w:p>
        </w:tc>
        <w:tc>
          <w:tcPr>
            <w:tcW w:w="844" w:type="dxa"/>
          </w:tcPr>
          <w:p w:rsidR="00EC49E9" w:rsidRDefault="00EC49E9">
            <w:pPr>
              <w:pStyle w:val="ConsPlusNormal"/>
              <w:jc w:val="center"/>
            </w:pPr>
            <w:r>
              <w:t>360</w:t>
            </w:r>
          </w:p>
        </w:tc>
        <w:tc>
          <w:tcPr>
            <w:tcW w:w="844" w:type="dxa"/>
          </w:tcPr>
          <w:p w:rsidR="00EC49E9" w:rsidRDefault="00EC49E9">
            <w:pPr>
              <w:pStyle w:val="ConsPlusNormal"/>
              <w:jc w:val="center"/>
            </w:pPr>
            <w:r>
              <w:t>370</w:t>
            </w:r>
          </w:p>
        </w:tc>
        <w:tc>
          <w:tcPr>
            <w:tcW w:w="844" w:type="dxa"/>
          </w:tcPr>
          <w:p w:rsidR="00EC49E9" w:rsidRDefault="00EC49E9">
            <w:pPr>
              <w:pStyle w:val="ConsPlusNormal"/>
              <w:jc w:val="center"/>
            </w:pPr>
            <w:r>
              <w:t>380</w:t>
            </w:r>
          </w:p>
        </w:tc>
        <w:tc>
          <w:tcPr>
            <w:tcW w:w="964" w:type="dxa"/>
          </w:tcPr>
          <w:p w:rsidR="00EC49E9" w:rsidRDefault="00EC49E9">
            <w:pPr>
              <w:pStyle w:val="ConsPlusNormal"/>
              <w:jc w:val="center"/>
            </w:pP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vMerge/>
            <w:tcBorders>
              <w:bottom w:val="nil"/>
            </w:tcBorders>
          </w:tcPr>
          <w:p w:rsidR="00EC49E9" w:rsidRDefault="00EC49E9">
            <w:pPr>
              <w:spacing w:after="1" w:line="0" w:lineRule="atLeast"/>
            </w:pPr>
          </w:p>
        </w:tc>
        <w:tc>
          <w:tcPr>
            <w:tcW w:w="1020" w:type="dxa"/>
            <w:vMerge/>
            <w:tcBorders>
              <w:bottom w:val="nil"/>
            </w:tcBorders>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6.9.2. Количество мультимедиагидов по экспозициям и выставочным проектам, ед.</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10</w:t>
            </w:r>
          </w:p>
        </w:tc>
        <w:tc>
          <w:tcPr>
            <w:tcW w:w="844" w:type="dxa"/>
          </w:tcPr>
          <w:p w:rsidR="00EC49E9" w:rsidRDefault="00EC49E9">
            <w:pPr>
              <w:pStyle w:val="ConsPlusNormal"/>
              <w:jc w:val="center"/>
            </w:pPr>
            <w:r>
              <w:t>10</w:t>
            </w:r>
          </w:p>
        </w:tc>
        <w:tc>
          <w:tcPr>
            <w:tcW w:w="964" w:type="dxa"/>
          </w:tcPr>
          <w:p w:rsidR="00EC49E9" w:rsidRDefault="00EC49E9">
            <w:pPr>
              <w:pStyle w:val="ConsPlusNormal"/>
              <w:jc w:val="center"/>
            </w:pP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vMerge/>
            <w:tcBorders>
              <w:bottom w:val="nil"/>
            </w:tcBorders>
          </w:tcPr>
          <w:p w:rsidR="00EC49E9" w:rsidRDefault="00EC49E9">
            <w:pPr>
              <w:spacing w:after="1" w:line="0" w:lineRule="atLeast"/>
            </w:pPr>
          </w:p>
        </w:tc>
        <w:tc>
          <w:tcPr>
            <w:tcW w:w="1020" w:type="dxa"/>
            <w:vMerge/>
            <w:tcBorders>
              <w:bottom w:val="nil"/>
            </w:tcBorders>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6.9.3. Количество проданных электронных билетов на мероприятия учреждений культуры, тыс. ед.</w:t>
            </w:r>
          </w:p>
        </w:tc>
        <w:tc>
          <w:tcPr>
            <w:tcW w:w="844" w:type="dxa"/>
          </w:tcPr>
          <w:p w:rsidR="00EC49E9" w:rsidRDefault="00EC49E9">
            <w:pPr>
              <w:pStyle w:val="ConsPlusNormal"/>
              <w:jc w:val="center"/>
            </w:pPr>
            <w:r>
              <w:t>10,0</w:t>
            </w:r>
          </w:p>
        </w:tc>
        <w:tc>
          <w:tcPr>
            <w:tcW w:w="844" w:type="dxa"/>
          </w:tcPr>
          <w:p w:rsidR="00EC49E9" w:rsidRDefault="00EC49E9">
            <w:pPr>
              <w:pStyle w:val="ConsPlusNormal"/>
              <w:jc w:val="center"/>
            </w:pPr>
            <w:r>
              <w:t>11,0</w:t>
            </w:r>
          </w:p>
        </w:tc>
        <w:tc>
          <w:tcPr>
            <w:tcW w:w="844" w:type="dxa"/>
          </w:tcPr>
          <w:p w:rsidR="00EC49E9" w:rsidRDefault="00EC49E9">
            <w:pPr>
              <w:pStyle w:val="ConsPlusNormal"/>
              <w:jc w:val="center"/>
            </w:pPr>
            <w:r>
              <w:t>12,0</w:t>
            </w:r>
          </w:p>
        </w:tc>
        <w:tc>
          <w:tcPr>
            <w:tcW w:w="844" w:type="dxa"/>
          </w:tcPr>
          <w:p w:rsidR="00EC49E9" w:rsidRDefault="00EC49E9">
            <w:pPr>
              <w:pStyle w:val="ConsPlusNormal"/>
              <w:jc w:val="center"/>
            </w:pPr>
            <w:r>
              <w:t>13,0</w:t>
            </w:r>
          </w:p>
        </w:tc>
        <w:tc>
          <w:tcPr>
            <w:tcW w:w="964" w:type="dxa"/>
          </w:tcPr>
          <w:p w:rsidR="00EC49E9" w:rsidRDefault="00EC49E9">
            <w:pPr>
              <w:pStyle w:val="ConsPlusNormal"/>
              <w:jc w:val="center"/>
            </w:pP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vMerge/>
            <w:tcBorders>
              <w:bottom w:val="nil"/>
            </w:tcBorders>
          </w:tcPr>
          <w:p w:rsidR="00EC49E9" w:rsidRDefault="00EC49E9">
            <w:pPr>
              <w:spacing w:after="1" w:line="0" w:lineRule="atLeast"/>
            </w:pPr>
          </w:p>
        </w:tc>
        <w:tc>
          <w:tcPr>
            <w:tcW w:w="1020" w:type="dxa"/>
            <w:vMerge/>
            <w:tcBorders>
              <w:bottom w:val="nil"/>
            </w:tcBorders>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6.9.4. Количество зарегистрированных онлайн-посетителей на культурные события, тыс. человек</w:t>
            </w:r>
          </w:p>
        </w:tc>
        <w:tc>
          <w:tcPr>
            <w:tcW w:w="844" w:type="dxa"/>
          </w:tcPr>
          <w:p w:rsidR="00EC49E9" w:rsidRDefault="00EC49E9">
            <w:pPr>
              <w:pStyle w:val="ConsPlusNormal"/>
              <w:jc w:val="center"/>
            </w:pPr>
            <w:r>
              <w:t>8,5</w:t>
            </w:r>
          </w:p>
        </w:tc>
        <w:tc>
          <w:tcPr>
            <w:tcW w:w="844" w:type="dxa"/>
          </w:tcPr>
          <w:p w:rsidR="00EC49E9" w:rsidRDefault="00EC49E9">
            <w:pPr>
              <w:pStyle w:val="ConsPlusNormal"/>
              <w:jc w:val="center"/>
            </w:pPr>
            <w:r>
              <w:t>9,0</w:t>
            </w:r>
          </w:p>
        </w:tc>
        <w:tc>
          <w:tcPr>
            <w:tcW w:w="844" w:type="dxa"/>
          </w:tcPr>
          <w:p w:rsidR="00EC49E9" w:rsidRDefault="00EC49E9">
            <w:pPr>
              <w:pStyle w:val="ConsPlusNormal"/>
              <w:jc w:val="center"/>
            </w:pPr>
            <w:r>
              <w:t>9,5</w:t>
            </w:r>
          </w:p>
        </w:tc>
        <w:tc>
          <w:tcPr>
            <w:tcW w:w="844" w:type="dxa"/>
          </w:tcPr>
          <w:p w:rsidR="00EC49E9" w:rsidRDefault="00EC49E9">
            <w:pPr>
              <w:pStyle w:val="ConsPlusNormal"/>
              <w:jc w:val="center"/>
            </w:pPr>
            <w:r>
              <w:t>10,0</w:t>
            </w:r>
          </w:p>
        </w:tc>
        <w:tc>
          <w:tcPr>
            <w:tcW w:w="964" w:type="dxa"/>
          </w:tcPr>
          <w:p w:rsidR="00EC49E9" w:rsidRDefault="00EC49E9">
            <w:pPr>
              <w:pStyle w:val="ConsPlusNormal"/>
              <w:jc w:val="center"/>
            </w:pP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vMerge/>
            <w:tcBorders>
              <w:bottom w:val="nil"/>
            </w:tcBorders>
          </w:tcPr>
          <w:p w:rsidR="00EC49E9" w:rsidRDefault="00EC49E9">
            <w:pPr>
              <w:spacing w:after="1" w:line="0" w:lineRule="atLeast"/>
            </w:pPr>
          </w:p>
        </w:tc>
        <w:tc>
          <w:tcPr>
            <w:tcW w:w="1020" w:type="dxa"/>
            <w:vMerge/>
            <w:tcBorders>
              <w:bottom w:val="nil"/>
            </w:tcBorders>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6.9.5. Количество созданных культурно-туристических предложений (экскурсионных наборов) в электронном виде, ед.</w:t>
            </w:r>
          </w:p>
        </w:tc>
        <w:tc>
          <w:tcPr>
            <w:tcW w:w="844" w:type="dxa"/>
          </w:tcPr>
          <w:p w:rsidR="00EC49E9" w:rsidRDefault="00EC49E9">
            <w:pPr>
              <w:pStyle w:val="ConsPlusNormal"/>
              <w:jc w:val="center"/>
            </w:pPr>
            <w:r>
              <w:t>55</w:t>
            </w:r>
          </w:p>
        </w:tc>
        <w:tc>
          <w:tcPr>
            <w:tcW w:w="844" w:type="dxa"/>
          </w:tcPr>
          <w:p w:rsidR="00EC49E9" w:rsidRDefault="00EC49E9">
            <w:pPr>
              <w:pStyle w:val="ConsPlusNormal"/>
              <w:jc w:val="center"/>
            </w:pPr>
            <w:r>
              <w:t>60</w:t>
            </w:r>
          </w:p>
        </w:tc>
        <w:tc>
          <w:tcPr>
            <w:tcW w:w="844" w:type="dxa"/>
          </w:tcPr>
          <w:p w:rsidR="00EC49E9" w:rsidRDefault="00EC49E9">
            <w:pPr>
              <w:pStyle w:val="ConsPlusNormal"/>
              <w:jc w:val="center"/>
            </w:pPr>
            <w:r>
              <w:t>65</w:t>
            </w:r>
          </w:p>
        </w:tc>
        <w:tc>
          <w:tcPr>
            <w:tcW w:w="844" w:type="dxa"/>
          </w:tcPr>
          <w:p w:rsidR="00EC49E9" w:rsidRDefault="00EC49E9">
            <w:pPr>
              <w:pStyle w:val="ConsPlusNormal"/>
              <w:jc w:val="center"/>
            </w:pPr>
            <w:r>
              <w:t>70</w:t>
            </w:r>
          </w:p>
        </w:tc>
        <w:tc>
          <w:tcPr>
            <w:tcW w:w="964" w:type="dxa"/>
          </w:tcPr>
          <w:p w:rsidR="00EC49E9" w:rsidRDefault="00EC49E9">
            <w:pPr>
              <w:pStyle w:val="ConsPlusNormal"/>
              <w:jc w:val="center"/>
            </w:pPr>
          </w:p>
        </w:tc>
      </w:tr>
      <w:tr w:rsidR="00EC49E9">
        <w:tblPrEx>
          <w:tblBorders>
            <w:insideH w:val="nil"/>
          </w:tblBorders>
        </w:tblPrEx>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vMerge/>
            <w:tcBorders>
              <w:bottom w:val="nil"/>
            </w:tcBorders>
          </w:tcPr>
          <w:p w:rsidR="00EC49E9" w:rsidRDefault="00EC49E9">
            <w:pPr>
              <w:spacing w:after="1" w:line="0" w:lineRule="atLeast"/>
            </w:pPr>
          </w:p>
        </w:tc>
        <w:tc>
          <w:tcPr>
            <w:tcW w:w="1020" w:type="dxa"/>
            <w:vMerge/>
            <w:tcBorders>
              <w:bottom w:val="nil"/>
            </w:tcBorders>
          </w:tcPr>
          <w:p w:rsidR="00EC49E9" w:rsidRDefault="00EC49E9">
            <w:pPr>
              <w:spacing w:after="1" w:line="0" w:lineRule="atLeast"/>
            </w:pPr>
          </w:p>
        </w:tc>
        <w:tc>
          <w:tcPr>
            <w:tcW w:w="1247" w:type="dxa"/>
            <w:tcBorders>
              <w:bottom w:val="nil"/>
            </w:tcBorders>
          </w:tcPr>
          <w:p w:rsidR="00EC49E9" w:rsidRDefault="00EC49E9">
            <w:pPr>
              <w:pStyle w:val="ConsPlusNormal"/>
              <w:jc w:val="center"/>
            </w:pPr>
            <w:r>
              <w:t>Прогрессир</w:t>
            </w:r>
            <w:r>
              <w:lastRenderedPageBreak/>
              <w:t>ующий</w:t>
            </w:r>
          </w:p>
        </w:tc>
        <w:tc>
          <w:tcPr>
            <w:tcW w:w="2268" w:type="dxa"/>
            <w:tcBorders>
              <w:bottom w:val="nil"/>
            </w:tcBorders>
          </w:tcPr>
          <w:p w:rsidR="00EC49E9" w:rsidRDefault="00EC49E9">
            <w:pPr>
              <w:pStyle w:val="ConsPlusNormal"/>
            </w:pPr>
            <w:r>
              <w:lastRenderedPageBreak/>
              <w:t xml:space="preserve">Показатель 6.9.6. </w:t>
            </w:r>
            <w:r>
              <w:lastRenderedPageBreak/>
              <w:t>Количество уникальных контактов лояльной аудитории жителей Белгородской области (нарастающим итогом), тыс. человек</w:t>
            </w:r>
          </w:p>
        </w:tc>
        <w:tc>
          <w:tcPr>
            <w:tcW w:w="844" w:type="dxa"/>
            <w:tcBorders>
              <w:bottom w:val="nil"/>
            </w:tcBorders>
          </w:tcPr>
          <w:p w:rsidR="00EC49E9" w:rsidRDefault="00EC49E9">
            <w:pPr>
              <w:pStyle w:val="ConsPlusNormal"/>
              <w:jc w:val="center"/>
            </w:pPr>
            <w:r>
              <w:lastRenderedPageBreak/>
              <w:t>5,0</w:t>
            </w:r>
          </w:p>
        </w:tc>
        <w:tc>
          <w:tcPr>
            <w:tcW w:w="844" w:type="dxa"/>
            <w:tcBorders>
              <w:bottom w:val="nil"/>
            </w:tcBorders>
          </w:tcPr>
          <w:p w:rsidR="00EC49E9" w:rsidRDefault="00EC49E9">
            <w:pPr>
              <w:pStyle w:val="ConsPlusNormal"/>
              <w:jc w:val="center"/>
            </w:pPr>
            <w:r>
              <w:t>5,5</w:t>
            </w:r>
          </w:p>
        </w:tc>
        <w:tc>
          <w:tcPr>
            <w:tcW w:w="844" w:type="dxa"/>
            <w:tcBorders>
              <w:bottom w:val="nil"/>
            </w:tcBorders>
          </w:tcPr>
          <w:p w:rsidR="00EC49E9" w:rsidRDefault="00EC49E9">
            <w:pPr>
              <w:pStyle w:val="ConsPlusNormal"/>
              <w:jc w:val="center"/>
            </w:pPr>
            <w:r>
              <w:t>6,0</w:t>
            </w:r>
          </w:p>
        </w:tc>
        <w:tc>
          <w:tcPr>
            <w:tcW w:w="844" w:type="dxa"/>
            <w:tcBorders>
              <w:bottom w:val="nil"/>
            </w:tcBorders>
          </w:tcPr>
          <w:p w:rsidR="00EC49E9" w:rsidRDefault="00EC49E9">
            <w:pPr>
              <w:pStyle w:val="ConsPlusNormal"/>
              <w:jc w:val="center"/>
            </w:pPr>
            <w:r>
              <w:t>6,5</w:t>
            </w:r>
          </w:p>
        </w:tc>
        <w:tc>
          <w:tcPr>
            <w:tcW w:w="964" w:type="dxa"/>
            <w:tcBorders>
              <w:bottom w:val="nil"/>
            </w:tcBorders>
          </w:tcPr>
          <w:p w:rsidR="00EC49E9" w:rsidRDefault="00EC49E9">
            <w:pPr>
              <w:pStyle w:val="ConsPlusNormal"/>
              <w:jc w:val="center"/>
            </w:pPr>
          </w:p>
        </w:tc>
      </w:tr>
      <w:tr w:rsidR="00EC49E9">
        <w:tblPrEx>
          <w:tblBorders>
            <w:insideH w:val="nil"/>
          </w:tblBorders>
        </w:tblPrEx>
        <w:tc>
          <w:tcPr>
            <w:tcW w:w="13586" w:type="dxa"/>
            <w:gridSpan w:val="11"/>
            <w:tcBorders>
              <w:top w:val="nil"/>
            </w:tcBorders>
          </w:tcPr>
          <w:p w:rsidR="00EC49E9" w:rsidRDefault="00EC49E9">
            <w:pPr>
              <w:pStyle w:val="ConsPlusNormal"/>
              <w:jc w:val="both"/>
            </w:pPr>
            <w:r>
              <w:t xml:space="preserve">(пп. 6.7 в ред. </w:t>
            </w:r>
            <w:hyperlink r:id="rId475" w:history="1">
              <w:r>
                <w:rPr>
                  <w:color w:val="0000FF"/>
                </w:rPr>
                <w:t>постановления</w:t>
              </w:r>
            </w:hyperlink>
            <w:r>
              <w:t xml:space="preserve"> Правительства Белгородской области от 22.03.2021</w:t>
            </w:r>
          </w:p>
          <w:p w:rsidR="00EC49E9" w:rsidRDefault="00EC49E9">
            <w:pPr>
              <w:pStyle w:val="ConsPlusNormal"/>
              <w:jc w:val="both"/>
            </w:pPr>
            <w:r>
              <w:t>N 103-пп)</w:t>
            </w:r>
          </w:p>
        </w:tc>
      </w:tr>
      <w:tr w:rsidR="00EC49E9">
        <w:tblPrEx>
          <w:tblBorders>
            <w:insideH w:val="nil"/>
          </w:tblBorders>
        </w:tblPrEx>
        <w:tc>
          <w:tcPr>
            <w:tcW w:w="424" w:type="dxa"/>
            <w:tcBorders>
              <w:bottom w:val="nil"/>
            </w:tcBorders>
          </w:tcPr>
          <w:p w:rsidR="00EC49E9" w:rsidRDefault="00EC49E9">
            <w:pPr>
              <w:pStyle w:val="ConsPlusNormal"/>
              <w:jc w:val="center"/>
            </w:pPr>
            <w:r>
              <w:t>7</w:t>
            </w:r>
          </w:p>
        </w:tc>
        <w:tc>
          <w:tcPr>
            <w:tcW w:w="2438" w:type="dxa"/>
            <w:tcBorders>
              <w:bottom w:val="nil"/>
            </w:tcBorders>
          </w:tcPr>
          <w:p w:rsidR="00EC49E9" w:rsidRDefault="00EC49E9">
            <w:pPr>
              <w:pStyle w:val="ConsPlusNormal"/>
            </w:pPr>
            <w:r>
              <w:t>Подпрограмма 7 "Развитие и поддержка чтения в Белгородской области"</w:t>
            </w:r>
          </w:p>
        </w:tc>
        <w:tc>
          <w:tcPr>
            <w:tcW w:w="1849" w:type="dxa"/>
            <w:tcBorders>
              <w:bottom w:val="nil"/>
            </w:tcBorders>
          </w:tcPr>
          <w:p w:rsidR="00EC49E9" w:rsidRDefault="00EC49E9">
            <w:pPr>
              <w:pStyle w:val="ConsPlusNormal"/>
              <w:jc w:val="center"/>
            </w:pPr>
            <w:r>
              <w:t>Управление культуры Белгородской области, Администрация Губернатора Белгородской области</w:t>
            </w:r>
          </w:p>
        </w:tc>
        <w:tc>
          <w:tcPr>
            <w:tcW w:w="1020" w:type="dxa"/>
            <w:tcBorders>
              <w:bottom w:val="nil"/>
            </w:tcBorders>
          </w:tcPr>
          <w:p w:rsidR="00EC49E9" w:rsidRDefault="00EC49E9">
            <w:pPr>
              <w:pStyle w:val="ConsPlusNormal"/>
              <w:jc w:val="center"/>
            </w:pPr>
            <w:r>
              <w:t>2019 - 2025 годы</w:t>
            </w:r>
          </w:p>
        </w:tc>
        <w:tc>
          <w:tcPr>
            <w:tcW w:w="1247" w:type="dxa"/>
            <w:tcBorders>
              <w:bottom w:val="nil"/>
            </w:tcBorders>
          </w:tcPr>
          <w:p w:rsidR="00EC49E9" w:rsidRDefault="00EC49E9">
            <w:pPr>
              <w:pStyle w:val="ConsPlusNormal"/>
              <w:jc w:val="center"/>
            </w:pPr>
            <w:r>
              <w:t>Прогрессирующий</w:t>
            </w:r>
          </w:p>
        </w:tc>
        <w:tc>
          <w:tcPr>
            <w:tcW w:w="2268" w:type="dxa"/>
            <w:tcBorders>
              <w:bottom w:val="nil"/>
            </w:tcBorders>
          </w:tcPr>
          <w:p w:rsidR="00EC49E9" w:rsidRDefault="00EC49E9">
            <w:pPr>
              <w:pStyle w:val="ConsPlusNormal"/>
            </w:pPr>
            <w:r>
              <w:t>Количество участников мероприятий по продвижению чтения, тыс. человек</w:t>
            </w:r>
          </w:p>
        </w:tc>
        <w:tc>
          <w:tcPr>
            <w:tcW w:w="844" w:type="dxa"/>
            <w:tcBorders>
              <w:bottom w:val="nil"/>
            </w:tcBorders>
          </w:tcPr>
          <w:p w:rsidR="00EC49E9" w:rsidRDefault="00EC49E9">
            <w:pPr>
              <w:pStyle w:val="ConsPlusNormal"/>
              <w:jc w:val="center"/>
            </w:pPr>
            <w:r>
              <w:t>1815</w:t>
            </w:r>
          </w:p>
        </w:tc>
        <w:tc>
          <w:tcPr>
            <w:tcW w:w="844" w:type="dxa"/>
            <w:tcBorders>
              <w:bottom w:val="nil"/>
            </w:tcBorders>
          </w:tcPr>
          <w:p w:rsidR="00EC49E9" w:rsidRDefault="00EC49E9">
            <w:pPr>
              <w:pStyle w:val="ConsPlusNormal"/>
              <w:jc w:val="center"/>
            </w:pPr>
            <w:r>
              <w:t>1820</w:t>
            </w:r>
          </w:p>
        </w:tc>
        <w:tc>
          <w:tcPr>
            <w:tcW w:w="844" w:type="dxa"/>
            <w:tcBorders>
              <w:bottom w:val="nil"/>
            </w:tcBorders>
          </w:tcPr>
          <w:p w:rsidR="00EC49E9" w:rsidRDefault="00EC49E9">
            <w:pPr>
              <w:pStyle w:val="ConsPlusNormal"/>
              <w:jc w:val="center"/>
            </w:pPr>
            <w:r>
              <w:t>1825</w:t>
            </w:r>
          </w:p>
        </w:tc>
        <w:tc>
          <w:tcPr>
            <w:tcW w:w="844" w:type="dxa"/>
            <w:tcBorders>
              <w:bottom w:val="nil"/>
            </w:tcBorders>
          </w:tcPr>
          <w:p w:rsidR="00EC49E9" w:rsidRDefault="00EC49E9">
            <w:pPr>
              <w:pStyle w:val="ConsPlusNormal"/>
              <w:jc w:val="center"/>
            </w:pPr>
            <w:r>
              <w:t>1830</w:t>
            </w:r>
          </w:p>
        </w:tc>
        <w:tc>
          <w:tcPr>
            <w:tcW w:w="964" w:type="dxa"/>
            <w:tcBorders>
              <w:bottom w:val="nil"/>
            </w:tcBorders>
          </w:tcPr>
          <w:p w:rsidR="00EC49E9" w:rsidRDefault="00EC49E9">
            <w:pPr>
              <w:pStyle w:val="ConsPlusNormal"/>
              <w:jc w:val="center"/>
            </w:pPr>
            <w:r>
              <w:t>1835</w:t>
            </w:r>
          </w:p>
        </w:tc>
      </w:tr>
      <w:tr w:rsidR="00EC49E9">
        <w:tblPrEx>
          <w:tblBorders>
            <w:insideH w:val="nil"/>
          </w:tblBorders>
        </w:tblPrEx>
        <w:tc>
          <w:tcPr>
            <w:tcW w:w="13586" w:type="dxa"/>
            <w:gridSpan w:val="11"/>
            <w:tcBorders>
              <w:top w:val="nil"/>
            </w:tcBorders>
          </w:tcPr>
          <w:p w:rsidR="00EC49E9" w:rsidRDefault="00EC49E9">
            <w:pPr>
              <w:pStyle w:val="ConsPlusNormal"/>
              <w:jc w:val="both"/>
            </w:pPr>
            <w:r>
              <w:t xml:space="preserve">(в ред. </w:t>
            </w:r>
            <w:hyperlink r:id="rId476" w:history="1">
              <w:r>
                <w:rPr>
                  <w:color w:val="0000FF"/>
                </w:rPr>
                <w:t>Постановления</w:t>
              </w:r>
            </w:hyperlink>
            <w:r>
              <w:t xml:space="preserve"> Правительства Белгородской области от 29.11.2021 N 557-пп)</w:t>
            </w:r>
          </w:p>
        </w:tc>
      </w:tr>
      <w:tr w:rsidR="00EC49E9">
        <w:tc>
          <w:tcPr>
            <w:tcW w:w="13586" w:type="dxa"/>
            <w:gridSpan w:val="11"/>
          </w:tcPr>
          <w:p w:rsidR="00EC49E9" w:rsidRDefault="00EC49E9">
            <w:pPr>
              <w:pStyle w:val="ConsPlusNormal"/>
              <w:jc w:val="both"/>
            </w:pPr>
            <w: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EC49E9">
        <w:tc>
          <w:tcPr>
            <w:tcW w:w="424" w:type="dxa"/>
            <w:vMerge w:val="restart"/>
            <w:tcBorders>
              <w:bottom w:val="nil"/>
            </w:tcBorders>
          </w:tcPr>
          <w:p w:rsidR="00EC49E9" w:rsidRDefault="00EC49E9">
            <w:pPr>
              <w:pStyle w:val="ConsPlusNormal"/>
              <w:jc w:val="center"/>
            </w:pPr>
            <w:r>
              <w:t>7.1</w:t>
            </w:r>
          </w:p>
        </w:tc>
        <w:tc>
          <w:tcPr>
            <w:tcW w:w="2438" w:type="dxa"/>
            <w:vMerge w:val="restart"/>
            <w:tcBorders>
              <w:bottom w:val="nil"/>
            </w:tcBorders>
          </w:tcPr>
          <w:p w:rsidR="00EC49E9" w:rsidRDefault="00EC49E9">
            <w:pPr>
              <w:pStyle w:val="ConsPlusNormal"/>
            </w:pPr>
            <w:r>
              <w:t>Основное мероприятие 7.1 "Формирование современной читательской и информационной компетентности населения области"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2019 - 2025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jc w:val="both"/>
            </w:pPr>
            <w:r>
              <w:t>Показатель 7.1.1.</w:t>
            </w:r>
          </w:p>
          <w:p w:rsidR="00EC49E9" w:rsidRDefault="00EC49E9">
            <w:pPr>
              <w:pStyle w:val="ConsPlusNormal"/>
            </w:pPr>
            <w:r>
              <w:t>Количество посещений мероприятий по продвижению чтения на 1 пользователя, ед.</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2,45</w:t>
            </w:r>
          </w:p>
        </w:tc>
        <w:tc>
          <w:tcPr>
            <w:tcW w:w="844" w:type="dxa"/>
          </w:tcPr>
          <w:p w:rsidR="00EC49E9" w:rsidRDefault="00EC49E9">
            <w:pPr>
              <w:pStyle w:val="ConsPlusNormal"/>
              <w:jc w:val="center"/>
            </w:pPr>
            <w:r>
              <w:t>2,5</w:t>
            </w:r>
          </w:p>
        </w:tc>
        <w:tc>
          <w:tcPr>
            <w:tcW w:w="844" w:type="dxa"/>
          </w:tcPr>
          <w:p w:rsidR="00EC49E9" w:rsidRDefault="00EC49E9">
            <w:pPr>
              <w:pStyle w:val="ConsPlusNormal"/>
              <w:jc w:val="center"/>
            </w:pPr>
            <w:r>
              <w:t>2,55</w:t>
            </w:r>
          </w:p>
        </w:tc>
        <w:tc>
          <w:tcPr>
            <w:tcW w:w="964" w:type="dxa"/>
          </w:tcPr>
          <w:p w:rsidR="00EC49E9" w:rsidRDefault="00EC49E9">
            <w:pPr>
              <w:pStyle w:val="ConsPlusNormal"/>
              <w:jc w:val="center"/>
            </w:pPr>
            <w:r>
              <w:t>2,6</w:t>
            </w: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tcPr>
          <w:p w:rsidR="00EC49E9" w:rsidRDefault="00EC49E9">
            <w:pPr>
              <w:pStyle w:val="ConsPlusNormal"/>
              <w:jc w:val="center"/>
            </w:pPr>
            <w:r>
              <w:t xml:space="preserve">Департамент образования Белгородской </w:t>
            </w:r>
            <w:r>
              <w:lastRenderedPageBreak/>
              <w:t>области</w:t>
            </w:r>
          </w:p>
        </w:tc>
        <w:tc>
          <w:tcPr>
            <w:tcW w:w="1020" w:type="dxa"/>
          </w:tcPr>
          <w:p w:rsidR="00EC49E9" w:rsidRDefault="00EC49E9">
            <w:pPr>
              <w:pStyle w:val="ConsPlusNormal"/>
              <w:jc w:val="center"/>
            </w:pPr>
            <w:r>
              <w:lastRenderedPageBreak/>
              <w:t>2019 - 2025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7.1.2.</w:t>
            </w:r>
          </w:p>
          <w:p w:rsidR="00EC49E9" w:rsidRDefault="00EC49E9">
            <w:pPr>
              <w:pStyle w:val="ConsPlusNormal"/>
            </w:pPr>
            <w:r>
              <w:t xml:space="preserve">Доля педагогов, повысивших уровень </w:t>
            </w:r>
            <w:r>
              <w:lastRenderedPageBreak/>
              <w:t>профессионального мастерства в сфере популяризации чтения классической литературы, от общего количества учителей Белгородской области, %</w:t>
            </w:r>
          </w:p>
        </w:tc>
        <w:tc>
          <w:tcPr>
            <w:tcW w:w="844" w:type="dxa"/>
          </w:tcPr>
          <w:p w:rsidR="00EC49E9" w:rsidRDefault="00EC49E9">
            <w:pPr>
              <w:pStyle w:val="ConsPlusNormal"/>
              <w:jc w:val="center"/>
            </w:pPr>
            <w:r>
              <w:lastRenderedPageBreak/>
              <w:t>0,25</w:t>
            </w:r>
          </w:p>
        </w:tc>
        <w:tc>
          <w:tcPr>
            <w:tcW w:w="844" w:type="dxa"/>
          </w:tcPr>
          <w:p w:rsidR="00EC49E9" w:rsidRDefault="00EC49E9">
            <w:pPr>
              <w:pStyle w:val="ConsPlusNormal"/>
              <w:jc w:val="center"/>
            </w:pPr>
            <w:r>
              <w:t>0,3</w:t>
            </w:r>
          </w:p>
        </w:tc>
        <w:tc>
          <w:tcPr>
            <w:tcW w:w="844" w:type="dxa"/>
          </w:tcPr>
          <w:p w:rsidR="00EC49E9" w:rsidRDefault="00EC49E9">
            <w:pPr>
              <w:pStyle w:val="ConsPlusNormal"/>
              <w:jc w:val="center"/>
            </w:pPr>
            <w:r>
              <w:t>0,35</w:t>
            </w:r>
          </w:p>
        </w:tc>
        <w:tc>
          <w:tcPr>
            <w:tcW w:w="844" w:type="dxa"/>
          </w:tcPr>
          <w:p w:rsidR="00EC49E9" w:rsidRDefault="00EC49E9">
            <w:pPr>
              <w:pStyle w:val="ConsPlusNormal"/>
              <w:jc w:val="center"/>
            </w:pPr>
            <w:r>
              <w:t>0,4</w:t>
            </w:r>
          </w:p>
        </w:tc>
        <w:tc>
          <w:tcPr>
            <w:tcW w:w="964" w:type="dxa"/>
          </w:tcPr>
          <w:p w:rsidR="00EC49E9" w:rsidRDefault="00EC49E9">
            <w:pPr>
              <w:pStyle w:val="ConsPlusNormal"/>
              <w:jc w:val="center"/>
            </w:pPr>
            <w:r>
              <w:t>0,5</w:t>
            </w:r>
          </w:p>
        </w:tc>
      </w:tr>
      <w:tr w:rsidR="00EC49E9">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tcPr>
          <w:p w:rsidR="00EC49E9" w:rsidRDefault="00EC49E9">
            <w:pPr>
              <w:pStyle w:val="ConsPlusNormal"/>
              <w:jc w:val="center"/>
            </w:pPr>
            <w:r>
              <w:t>Департамент экономического развития Белгородской области</w:t>
            </w:r>
          </w:p>
        </w:tc>
        <w:tc>
          <w:tcPr>
            <w:tcW w:w="1020" w:type="dxa"/>
          </w:tcPr>
          <w:p w:rsidR="00EC49E9" w:rsidRDefault="00EC49E9">
            <w:pPr>
              <w:pStyle w:val="ConsPlusNormal"/>
              <w:jc w:val="center"/>
            </w:pPr>
            <w:r>
              <w:t>2019 - 2025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7.1.3.</w:t>
            </w:r>
          </w:p>
          <w:p w:rsidR="00EC49E9" w:rsidRDefault="00EC49E9">
            <w:pPr>
              <w:pStyle w:val="ConsPlusNormal"/>
            </w:pPr>
            <w:r>
              <w:t>Количество туристических событийных мероприятий, в которых приняли участие предприятия книжной торговли, ед.</w:t>
            </w:r>
          </w:p>
        </w:tc>
        <w:tc>
          <w:tcPr>
            <w:tcW w:w="844" w:type="dxa"/>
          </w:tcPr>
          <w:p w:rsidR="00EC49E9" w:rsidRDefault="00EC49E9">
            <w:pPr>
              <w:pStyle w:val="ConsPlusNormal"/>
              <w:jc w:val="center"/>
            </w:pPr>
            <w:r>
              <w:t>5</w:t>
            </w:r>
          </w:p>
        </w:tc>
        <w:tc>
          <w:tcPr>
            <w:tcW w:w="844" w:type="dxa"/>
          </w:tcPr>
          <w:p w:rsidR="00EC49E9" w:rsidRDefault="00EC49E9">
            <w:pPr>
              <w:pStyle w:val="ConsPlusNormal"/>
              <w:jc w:val="center"/>
            </w:pPr>
            <w:r>
              <w:t>6</w:t>
            </w:r>
          </w:p>
        </w:tc>
        <w:tc>
          <w:tcPr>
            <w:tcW w:w="844" w:type="dxa"/>
          </w:tcPr>
          <w:p w:rsidR="00EC49E9" w:rsidRDefault="00EC49E9">
            <w:pPr>
              <w:pStyle w:val="ConsPlusNormal"/>
              <w:jc w:val="center"/>
            </w:pPr>
            <w:r>
              <w:t>7</w:t>
            </w:r>
          </w:p>
        </w:tc>
        <w:tc>
          <w:tcPr>
            <w:tcW w:w="844" w:type="dxa"/>
          </w:tcPr>
          <w:p w:rsidR="00EC49E9" w:rsidRDefault="00EC49E9">
            <w:pPr>
              <w:pStyle w:val="ConsPlusNormal"/>
              <w:jc w:val="center"/>
            </w:pPr>
            <w:r>
              <w:t>8</w:t>
            </w:r>
          </w:p>
        </w:tc>
        <w:tc>
          <w:tcPr>
            <w:tcW w:w="964" w:type="dxa"/>
          </w:tcPr>
          <w:p w:rsidR="00EC49E9" w:rsidRDefault="00EC49E9">
            <w:pPr>
              <w:pStyle w:val="ConsPlusNormal"/>
              <w:jc w:val="center"/>
            </w:pPr>
            <w:r>
              <w:t>9</w:t>
            </w:r>
          </w:p>
        </w:tc>
      </w:tr>
      <w:tr w:rsidR="00EC49E9">
        <w:tblPrEx>
          <w:tblBorders>
            <w:insideH w:val="nil"/>
          </w:tblBorders>
        </w:tblPrEx>
        <w:tc>
          <w:tcPr>
            <w:tcW w:w="42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849" w:type="dxa"/>
            <w:tcBorders>
              <w:bottom w:val="nil"/>
            </w:tcBorders>
          </w:tcPr>
          <w:p w:rsidR="00EC49E9" w:rsidRDefault="00EC49E9">
            <w:pPr>
              <w:pStyle w:val="ConsPlusNormal"/>
              <w:jc w:val="center"/>
            </w:pPr>
            <w:r>
              <w:t>Администрация Губернатора Белгородской области</w:t>
            </w:r>
          </w:p>
        </w:tc>
        <w:tc>
          <w:tcPr>
            <w:tcW w:w="1020" w:type="dxa"/>
            <w:tcBorders>
              <w:bottom w:val="nil"/>
            </w:tcBorders>
          </w:tcPr>
          <w:p w:rsidR="00EC49E9" w:rsidRDefault="00EC49E9">
            <w:pPr>
              <w:pStyle w:val="ConsPlusNormal"/>
              <w:jc w:val="center"/>
            </w:pPr>
            <w:r>
              <w:t>2019 - 2025 годы</w:t>
            </w:r>
          </w:p>
        </w:tc>
        <w:tc>
          <w:tcPr>
            <w:tcW w:w="1247" w:type="dxa"/>
            <w:tcBorders>
              <w:bottom w:val="nil"/>
            </w:tcBorders>
          </w:tcPr>
          <w:p w:rsidR="00EC49E9" w:rsidRDefault="00EC49E9">
            <w:pPr>
              <w:pStyle w:val="ConsPlusNormal"/>
              <w:jc w:val="center"/>
            </w:pPr>
            <w:r>
              <w:t>Прогрессирующий</w:t>
            </w:r>
          </w:p>
        </w:tc>
        <w:tc>
          <w:tcPr>
            <w:tcW w:w="2268" w:type="dxa"/>
            <w:tcBorders>
              <w:bottom w:val="nil"/>
            </w:tcBorders>
          </w:tcPr>
          <w:p w:rsidR="00EC49E9" w:rsidRDefault="00EC49E9">
            <w:pPr>
              <w:pStyle w:val="ConsPlusNormal"/>
            </w:pPr>
            <w:r>
              <w:t>Показатель 7.1.4.</w:t>
            </w:r>
          </w:p>
          <w:p w:rsidR="00EC49E9" w:rsidRDefault="00EC49E9">
            <w:pPr>
              <w:pStyle w:val="ConsPlusNormal"/>
            </w:pPr>
            <w:r>
              <w:t>Доля реализованных книг от общего тиража научно-популярной серии книг "Библиотека белгородской семьи", %</w:t>
            </w:r>
          </w:p>
        </w:tc>
        <w:tc>
          <w:tcPr>
            <w:tcW w:w="844" w:type="dxa"/>
            <w:tcBorders>
              <w:bottom w:val="nil"/>
            </w:tcBorders>
          </w:tcPr>
          <w:p w:rsidR="00EC49E9" w:rsidRDefault="00EC49E9">
            <w:pPr>
              <w:pStyle w:val="ConsPlusNormal"/>
              <w:jc w:val="center"/>
            </w:pPr>
            <w:r>
              <w:t>40</w:t>
            </w:r>
          </w:p>
        </w:tc>
        <w:tc>
          <w:tcPr>
            <w:tcW w:w="844" w:type="dxa"/>
            <w:tcBorders>
              <w:bottom w:val="nil"/>
            </w:tcBorders>
          </w:tcPr>
          <w:p w:rsidR="00EC49E9" w:rsidRDefault="00EC49E9">
            <w:pPr>
              <w:pStyle w:val="ConsPlusNormal"/>
              <w:jc w:val="center"/>
            </w:pPr>
            <w:r>
              <w:t>45</w:t>
            </w:r>
          </w:p>
        </w:tc>
        <w:tc>
          <w:tcPr>
            <w:tcW w:w="844" w:type="dxa"/>
            <w:tcBorders>
              <w:bottom w:val="nil"/>
            </w:tcBorders>
          </w:tcPr>
          <w:p w:rsidR="00EC49E9" w:rsidRDefault="00EC49E9">
            <w:pPr>
              <w:pStyle w:val="ConsPlusNormal"/>
              <w:jc w:val="center"/>
            </w:pPr>
            <w:r>
              <w:t>50</w:t>
            </w:r>
          </w:p>
        </w:tc>
        <w:tc>
          <w:tcPr>
            <w:tcW w:w="844" w:type="dxa"/>
            <w:tcBorders>
              <w:bottom w:val="nil"/>
            </w:tcBorders>
          </w:tcPr>
          <w:p w:rsidR="00EC49E9" w:rsidRDefault="00EC49E9">
            <w:pPr>
              <w:pStyle w:val="ConsPlusNormal"/>
              <w:jc w:val="center"/>
            </w:pPr>
            <w:r>
              <w:t>55</w:t>
            </w:r>
          </w:p>
        </w:tc>
        <w:tc>
          <w:tcPr>
            <w:tcW w:w="964" w:type="dxa"/>
            <w:tcBorders>
              <w:bottom w:val="nil"/>
            </w:tcBorders>
          </w:tcPr>
          <w:p w:rsidR="00EC49E9" w:rsidRDefault="00EC49E9">
            <w:pPr>
              <w:pStyle w:val="ConsPlusNormal"/>
              <w:jc w:val="center"/>
            </w:pPr>
            <w:r>
              <w:t>60</w:t>
            </w:r>
          </w:p>
        </w:tc>
      </w:tr>
      <w:tr w:rsidR="00EC49E9">
        <w:tblPrEx>
          <w:tblBorders>
            <w:insideH w:val="nil"/>
          </w:tblBorders>
        </w:tblPrEx>
        <w:tc>
          <w:tcPr>
            <w:tcW w:w="13586" w:type="dxa"/>
            <w:gridSpan w:val="11"/>
            <w:tcBorders>
              <w:top w:val="nil"/>
            </w:tcBorders>
          </w:tcPr>
          <w:p w:rsidR="00EC49E9" w:rsidRDefault="00EC49E9">
            <w:pPr>
              <w:pStyle w:val="ConsPlusNormal"/>
              <w:jc w:val="both"/>
            </w:pPr>
            <w:r>
              <w:t xml:space="preserve">(в ред. </w:t>
            </w:r>
            <w:hyperlink r:id="rId477" w:history="1">
              <w:r>
                <w:rPr>
                  <w:color w:val="0000FF"/>
                </w:rPr>
                <w:t>Постановления</w:t>
              </w:r>
            </w:hyperlink>
            <w:r>
              <w:t xml:space="preserve"> Правительства Белгородской области от 29.11.2021 N 557-пп)</w:t>
            </w:r>
          </w:p>
        </w:tc>
      </w:tr>
      <w:tr w:rsidR="00EC49E9">
        <w:tc>
          <w:tcPr>
            <w:tcW w:w="13586" w:type="dxa"/>
            <w:gridSpan w:val="11"/>
          </w:tcPr>
          <w:p w:rsidR="00EC49E9" w:rsidRDefault="00EC49E9">
            <w:pPr>
              <w:pStyle w:val="ConsPlusNormal"/>
              <w:jc w:val="both"/>
            </w:pPr>
            <w:r>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EC49E9">
        <w:tc>
          <w:tcPr>
            <w:tcW w:w="424" w:type="dxa"/>
          </w:tcPr>
          <w:p w:rsidR="00EC49E9" w:rsidRDefault="00EC49E9">
            <w:pPr>
              <w:pStyle w:val="ConsPlusNormal"/>
              <w:jc w:val="center"/>
            </w:pPr>
            <w:r>
              <w:t>7.2</w:t>
            </w:r>
          </w:p>
        </w:tc>
        <w:tc>
          <w:tcPr>
            <w:tcW w:w="2438" w:type="dxa"/>
          </w:tcPr>
          <w:p w:rsidR="00EC49E9" w:rsidRDefault="00EC49E9">
            <w:pPr>
              <w:pStyle w:val="ConsPlusNormal"/>
            </w:pPr>
            <w:r>
              <w:t xml:space="preserve">Основное мероприятие 7.2 "Комплектование </w:t>
            </w:r>
            <w:r>
              <w:lastRenderedPageBreak/>
              <w:t>фондов государственных библиотек художественной литературой"</w:t>
            </w:r>
          </w:p>
        </w:tc>
        <w:tc>
          <w:tcPr>
            <w:tcW w:w="1849" w:type="dxa"/>
          </w:tcPr>
          <w:p w:rsidR="00EC49E9" w:rsidRDefault="00EC49E9">
            <w:pPr>
              <w:pStyle w:val="ConsPlusNormal"/>
              <w:jc w:val="center"/>
            </w:pPr>
            <w:r>
              <w:lastRenderedPageBreak/>
              <w:t xml:space="preserve">Управление культуры </w:t>
            </w:r>
            <w:r>
              <w:lastRenderedPageBreak/>
              <w:t>Белгородской области</w:t>
            </w:r>
          </w:p>
        </w:tc>
        <w:tc>
          <w:tcPr>
            <w:tcW w:w="1020" w:type="dxa"/>
          </w:tcPr>
          <w:p w:rsidR="00EC49E9" w:rsidRDefault="00EC49E9">
            <w:pPr>
              <w:pStyle w:val="ConsPlusNormal"/>
              <w:jc w:val="center"/>
            </w:pPr>
            <w:r>
              <w:lastRenderedPageBreak/>
              <w:t xml:space="preserve">2019 - 2025 </w:t>
            </w:r>
            <w:r>
              <w:lastRenderedPageBreak/>
              <w:t>годы</w:t>
            </w:r>
          </w:p>
        </w:tc>
        <w:tc>
          <w:tcPr>
            <w:tcW w:w="1247" w:type="dxa"/>
          </w:tcPr>
          <w:p w:rsidR="00EC49E9" w:rsidRDefault="00EC49E9">
            <w:pPr>
              <w:pStyle w:val="ConsPlusNormal"/>
              <w:jc w:val="center"/>
            </w:pPr>
            <w:r>
              <w:lastRenderedPageBreak/>
              <w:t>Прогрессирующий</w:t>
            </w:r>
          </w:p>
        </w:tc>
        <w:tc>
          <w:tcPr>
            <w:tcW w:w="2268" w:type="dxa"/>
          </w:tcPr>
          <w:p w:rsidR="00EC49E9" w:rsidRDefault="00EC49E9">
            <w:pPr>
              <w:pStyle w:val="ConsPlusNormal"/>
            </w:pPr>
            <w:r>
              <w:t>Показатель 7.2.1.</w:t>
            </w:r>
          </w:p>
          <w:p w:rsidR="00EC49E9" w:rsidRDefault="00EC49E9">
            <w:pPr>
              <w:pStyle w:val="ConsPlusNormal"/>
            </w:pPr>
            <w:r>
              <w:t xml:space="preserve">Количество новых </w:t>
            </w:r>
            <w:r>
              <w:lastRenderedPageBreak/>
              <w:t>поступлений изданий художественной литературы в государственные библиотеки, экз.</w:t>
            </w:r>
          </w:p>
        </w:tc>
        <w:tc>
          <w:tcPr>
            <w:tcW w:w="844" w:type="dxa"/>
          </w:tcPr>
          <w:p w:rsidR="00EC49E9" w:rsidRDefault="00EC49E9">
            <w:pPr>
              <w:pStyle w:val="ConsPlusNormal"/>
              <w:jc w:val="center"/>
            </w:pPr>
            <w:r>
              <w:lastRenderedPageBreak/>
              <w:t>4200</w:t>
            </w:r>
          </w:p>
        </w:tc>
        <w:tc>
          <w:tcPr>
            <w:tcW w:w="844" w:type="dxa"/>
          </w:tcPr>
          <w:p w:rsidR="00EC49E9" w:rsidRDefault="00EC49E9">
            <w:pPr>
              <w:pStyle w:val="ConsPlusNormal"/>
              <w:jc w:val="center"/>
            </w:pPr>
            <w:r>
              <w:t>4200</w:t>
            </w:r>
          </w:p>
        </w:tc>
        <w:tc>
          <w:tcPr>
            <w:tcW w:w="844" w:type="dxa"/>
          </w:tcPr>
          <w:p w:rsidR="00EC49E9" w:rsidRDefault="00EC49E9">
            <w:pPr>
              <w:pStyle w:val="ConsPlusNormal"/>
              <w:jc w:val="center"/>
            </w:pPr>
            <w:r>
              <w:t>4200</w:t>
            </w:r>
          </w:p>
        </w:tc>
        <w:tc>
          <w:tcPr>
            <w:tcW w:w="844" w:type="dxa"/>
          </w:tcPr>
          <w:p w:rsidR="00EC49E9" w:rsidRDefault="00EC49E9">
            <w:pPr>
              <w:pStyle w:val="ConsPlusNormal"/>
              <w:jc w:val="center"/>
            </w:pPr>
            <w:r>
              <w:t>4200</w:t>
            </w:r>
          </w:p>
        </w:tc>
        <w:tc>
          <w:tcPr>
            <w:tcW w:w="964" w:type="dxa"/>
          </w:tcPr>
          <w:p w:rsidR="00EC49E9" w:rsidRDefault="00EC49E9">
            <w:pPr>
              <w:pStyle w:val="ConsPlusNormal"/>
              <w:jc w:val="center"/>
            </w:pPr>
            <w:r>
              <w:t>4200</w:t>
            </w:r>
          </w:p>
        </w:tc>
      </w:tr>
      <w:tr w:rsidR="00EC49E9">
        <w:tc>
          <w:tcPr>
            <w:tcW w:w="424" w:type="dxa"/>
          </w:tcPr>
          <w:p w:rsidR="00EC49E9" w:rsidRDefault="00EC49E9">
            <w:pPr>
              <w:pStyle w:val="ConsPlusNormal"/>
              <w:jc w:val="center"/>
            </w:pPr>
            <w:r>
              <w:t>8</w:t>
            </w:r>
          </w:p>
        </w:tc>
        <w:tc>
          <w:tcPr>
            <w:tcW w:w="2438" w:type="dxa"/>
          </w:tcPr>
          <w:p w:rsidR="00EC49E9" w:rsidRDefault="00EC49E9">
            <w:pPr>
              <w:pStyle w:val="ConsPlusNormal"/>
            </w:pPr>
            <w:r>
              <w:t>Подпрограмма 8 "Развитие дополнительного образования детей в сфере культуры Белгородской области"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2020 - 2025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Доля детей в возрасте от 6 до 17 лет включительно, обучающихся в ДШИ, от общего количества детей данного возраста в Белгородской области, %</w:t>
            </w:r>
          </w:p>
        </w:tc>
        <w:tc>
          <w:tcPr>
            <w:tcW w:w="844" w:type="dxa"/>
          </w:tcPr>
          <w:p w:rsidR="00EC49E9" w:rsidRDefault="00EC49E9">
            <w:pPr>
              <w:pStyle w:val="ConsPlusNormal"/>
              <w:jc w:val="center"/>
            </w:pPr>
            <w:r>
              <w:t>13,0</w:t>
            </w:r>
          </w:p>
        </w:tc>
        <w:tc>
          <w:tcPr>
            <w:tcW w:w="844" w:type="dxa"/>
          </w:tcPr>
          <w:p w:rsidR="00EC49E9" w:rsidRDefault="00EC49E9">
            <w:pPr>
              <w:pStyle w:val="ConsPlusNormal"/>
              <w:jc w:val="center"/>
            </w:pPr>
            <w:r>
              <w:t>14,0</w:t>
            </w:r>
          </w:p>
        </w:tc>
        <w:tc>
          <w:tcPr>
            <w:tcW w:w="844" w:type="dxa"/>
          </w:tcPr>
          <w:p w:rsidR="00EC49E9" w:rsidRDefault="00EC49E9">
            <w:pPr>
              <w:pStyle w:val="ConsPlusNormal"/>
              <w:jc w:val="center"/>
            </w:pPr>
            <w:r>
              <w:t>14,2</w:t>
            </w:r>
          </w:p>
        </w:tc>
        <w:tc>
          <w:tcPr>
            <w:tcW w:w="844" w:type="dxa"/>
          </w:tcPr>
          <w:p w:rsidR="00EC49E9" w:rsidRDefault="00EC49E9">
            <w:pPr>
              <w:pStyle w:val="ConsPlusNormal"/>
              <w:jc w:val="center"/>
            </w:pPr>
            <w:r>
              <w:t>14,4</w:t>
            </w:r>
          </w:p>
        </w:tc>
        <w:tc>
          <w:tcPr>
            <w:tcW w:w="964" w:type="dxa"/>
          </w:tcPr>
          <w:p w:rsidR="00EC49E9" w:rsidRDefault="00EC49E9">
            <w:pPr>
              <w:pStyle w:val="ConsPlusNormal"/>
              <w:jc w:val="center"/>
            </w:pPr>
            <w:r>
              <w:t>14,5</w:t>
            </w:r>
          </w:p>
        </w:tc>
      </w:tr>
      <w:tr w:rsidR="00EC49E9">
        <w:tc>
          <w:tcPr>
            <w:tcW w:w="13586" w:type="dxa"/>
            <w:gridSpan w:val="11"/>
          </w:tcPr>
          <w:p w:rsidR="00EC49E9" w:rsidRDefault="00EC49E9">
            <w:pPr>
              <w:pStyle w:val="ConsPlusNormal"/>
            </w:pPr>
            <w:r>
              <w:t>Задача 1 "Развитие системы выявления, поддержки и сопровождения одаренных детей в области культуры и искусства"</w:t>
            </w:r>
          </w:p>
        </w:tc>
      </w:tr>
      <w:tr w:rsidR="00EC49E9">
        <w:tc>
          <w:tcPr>
            <w:tcW w:w="424" w:type="dxa"/>
          </w:tcPr>
          <w:p w:rsidR="00EC49E9" w:rsidRDefault="00EC49E9">
            <w:pPr>
              <w:pStyle w:val="ConsPlusNormal"/>
              <w:jc w:val="center"/>
            </w:pPr>
            <w:r>
              <w:t>8.1</w:t>
            </w:r>
          </w:p>
        </w:tc>
        <w:tc>
          <w:tcPr>
            <w:tcW w:w="2438" w:type="dxa"/>
          </w:tcPr>
          <w:p w:rsidR="00EC49E9" w:rsidRDefault="00EC49E9">
            <w:pPr>
              <w:pStyle w:val="ConsPlusNormal"/>
            </w:pPr>
            <w:r>
              <w:t>Основное мероприятие 8.1. "Обеспечение деятельности (оказание услуг) государственных учреждений (организаций)"</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2020 - 2025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8.1.1.</w:t>
            </w:r>
          </w:p>
          <w:p w:rsidR="00EC49E9" w:rsidRDefault="00EC49E9">
            <w:pPr>
              <w:pStyle w:val="ConsPlusNormal"/>
            </w:pPr>
            <w:r>
              <w:t>Доля детей, обучающихся в ДШИ, привлекаемых к участию в различных творческих мероприятиях, от общего числа детей, обучающихся в ДШИ, %</w:t>
            </w:r>
          </w:p>
        </w:tc>
        <w:tc>
          <w:tcPr>
            <w:tcW w:w="844" w:type="dxa"/>
          </w:tcPr>
          <w:p w:rsidR="00EC49E9" w:rsidRDefault="00EC49E9">
            <w:pPr>
              <w:pStyle w:val="ConsPlusNormal"/>
              <w:jc w:val="center"/>
            </w:pPr>
            <w:r>
              <w:t>90,0</w:t>
            </w:r>
          </w:p>
        </w:tc>
        <w:tc>
          <w:tcPr>
            <w:tcW w:w="844" w:type="dxa"/>
          </w:tcPr>
          <w:p w:rsidR="00EC49E9" w:rsidRDefault="00EC49E9">
            <w:pPr>
              <w:pStyle w:val="ConsPlusNormal"/>
              <w:jc w:val="center"/>
            </w:pPr>
            <w:r>
              <w:t>90,0</w:t>
            </w:r>
          </w:p>
        </w:tc>
        <w:tc>
          <w:tcPr>
            <w:tcW w:w="844" w:type="dxa"/>
          </w:tcPr>
          <w:p w:rsidR="00EC49E9" w:rsidRDefault="00EC49E9">
            <w:pPr>
              <w:pStyle w:val="ConsPlusNormal"/>
              <w:jc w:val="center"/>
            </w:pPr>
            <w:r>
              <w:t>90,0</w:t>
            </w:r>
          </w:p>
        </w:tc>
        <w:tc>
          <w:tcPr>
            <w:tcW w:w="844" w:type="dxa"/>
          </w:tcPr>
          <w:p w:rsidR="00EC49E9" w:rsidRDefault="00EC49E9">
            <w:pPr>
              <w:pStyle w:val="ConsPlusNormal"/>
              <w:jc w:val="center"/>
            </w:pPr>
            <w:r>
              <w:t>90,0</w:t>
            </w:r>
          </w:p>
        </w:tc>
        <w:tc>
          <w:tcPr>
            <w:tcW w:w="964" w:type="dxa"/>
          </w:tcPr>
          <w:p w:rsidR="00EC49E9" w:rsidRDefault="00EC49E9">
            <w:pPr>
              <w:pStyle w:val="ConsPlusNormal"/>
              <w:jc w:val="center"/>
            </w:pPr>
            <w:r>
              <w:t>90,0</w:t>
            </w:r>
          </w:p>
        </w:tc>
      </w:tr>
      <w:tr w:rsidR="00EC49E9">
        <w:tc>
          <w:tcPr>
            <w:tcW w:w="424" w:type="dxa"/>
            <w:vMerge w:val="restart"/>
          </w:tcPr>
          <w:p w:rsidR="00EC49E9" w:rsidRDefault="00EC49E9">
            <w:pPr>
              <w:pStyle w:val="ConsPlusNormal"/>
              <w:jc w:val="center"/>
            </w:pPr>
            <w:r>
              <w:t>8.2</w:t>
            </w:r>
          </w:p>
        </w:tc>
        <w:tc>
          <w:tcPr>
            <w:tcW w:w="2438" w:type="dxa"/>
            <w:vMerge w:val="restart"/>
          </w:tcPr>
          <w:p w:rsidR="00EC49E9" w:rsidRDefault="00EC49E9">
            <w:pPr>
              <w:pStyle w:val="ConsPlusNormal"/>
            </w:pPr>
            <w:r>
              <w:t>Основное мероприятие 8.2 "Мероприятия, направленные на выявление и поддержку одаренных детей"</w:t>
            </w:r>
          </w:p>
        </w:tc>
        <w:tc>
          <w:tcPr>
            <w:tcW w:w="1849" w:type="dxa"/>
            <w:vMerge w:val="restart"/>
          </w:tcPr>
          <w:p w:rsidR="00EC49E9" w:rsidRDefault="00EC49E9">
            <w:pPr>
              <w:pStyle w:val="ConsPlusNormal"/>
              <w:jc w:val="center"/>
            </w:pPr>
            <w:r>
              <w:t>Управление культуры Белгородской области</w:t>
            </w:r>
          </w:p>
        </w:tc>
        <w:tc>
          <w:tcPr>
            <w:tcW w:w="1020" w:type="dxa"/>
            <w:vMerge w:val="restart"/>
          </w:tcPr>
          <w:p w:rsidR="00EC49E9" w:rsidRDefault="00EC49E9">
            <w:pPr>
              <w:pStyle w:val="ConsPlusNormal"/>
              <w:jc w:val="center"/>
            </w:pPr>
            <w:r>
              <w:t>2020 - 2025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8.2.1.</w:t>
            </w:r>
          </w:p>
          <w:p w:rsidR="00EC49E9" w:rsidRDefault="00EC49E9">
            <w:pPr>
              <w:pStyle w:val="ConsPlusNormal"/>
            </w:pPr>
            <w:r>
              <w:t>Количество участников конкурсов различного уровня, чел.</w:t>
            </w:r>
          </w:p>
        </w:tc>
        <w:tc>
          <w:tcPr>
            <w:tcW w:w="844" w:type="dxa"/>
          </w:tcPr>
          <w:p w:rsidR="00EC49E9" w:rsidRDefault="00EC49E9">
            <w:pPr>
              <w:pStyle w:val="ConsPlusNormal"/>
              <w:jc w:val="center"/>
            </w:pPr>
            <w:r>
              <w:t>7400</w:t>
            </w:r>
          </w:p>
        </w:tc>
        <w:tc>
          <w:tcPr>
            <w:tcW w:w="844" w:type="dxa"/>
          </w:tcPr>
          <w:p w:rsidR="00EC49E9" w:rsidRDefault="00EC49E9">
            <w:pPr>
              <w:pStyle w:val="ConsPlusNormal"/>
              <w:jc w:val="center"/>
            </w:pPr>
            <w:r>
              <w:t>7450</w:t>
            </w:r>
          </w:p>
        </w:tc>
        <w:tc>
          <w:tcPr>
            <w:tcW w:w="844" w:type="dxa"/>
          </w:tcPr>
          <w:p w:rsidR="00EC49E9" w:rsidRDefault="00EC49E9">
            <w:pPr>
              <w:pStyle w:val="ConsPlusNormal"/>
              <w:jc w:val="center"/>
            </w:pPr>
            <w:r>
              <w:t>7500</w:t>
            </w:r>
          </w:p>
        </w:tc>
        <w:tc>
          <w:tcPr>
            <w:tcW w:w="844" w:type="dxa"/>
          </w:tcPr>
          <w:p w:rsidR="00EC49E9" w:rsidRDefault="00EC49E9">
            <w:pPr>
              <w:pStyle w:val="ConsPlusNormal"/>
              <w:jc w:val="center"/>
            </w:pPr>
            <w:r>
              <w:t>7550</w:t>
            </w:r>
          </w:p>
        </w:tc>
        <w:tc>
          <w:tcPr>
            <w:tcW w:w="964" w:type="dxa"/>
          </w:tcPr>
          <w:p w:rsidR="00EC49E9" w:rsidRDefault="00EC49E9">
            <w:pPr>
              <w:pStyle w:val="ConsPlusNormal"/>
              <w:jc w:val="center"/>
            </w:pPr>
            <w:r>
              <w:t>7600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8.2.2.</w:t>
            </w:r>
          </w:p>
          <w:p w:rsidR="00EC49E9" w:rsidRDefault="00EC49E9">
            <w:pPr>
              <w:pStyle w:val="ConsPlusNormal"/>
            </w:pPr>
            <w:r>
              <w:t>Количество детей, обучающихся в ДШИ, получивших стипендию, чел.</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30</w:t>
            </w:r>
          </w:p>
        </w:tc>
        <w:tc>
          <w:tcPr>
            <w:tcW w:w="844" w:type="dxa"/>
          </w:tcPr>
          <w:p w:rsidR="00EC49E9" w:rsidRDefault="00EC49E9">
            <w:pPr>
              <w:pStyle w:val="ConsPlusNormal"/>
              <w:jc w:val="center"/>
            </w:pPr>
            <w:r>
              <w:t>30</w:t>
            </w:r>
          </w:p>
        </w:tc>
        <w:tc>
          <w:tcPr>
            <w:tcW w:w="964" w:type="dxa"/>
          </w:tcPr>
          <w:p w:rsidR="00EC49E9" w:rsidRDefault="00EC49E9">
            <w:pPr>
              <w:pStyle w:val="ConsPlusNormal"/>
              <w:jc w:val="center"/>
            </w:pPr>
            <w:r>
              <w:t>30</w:t>
            </w: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vMerge/>
          </w:tcPr>
          <w:p w:rsidR="00EC49E9" w:rsidRDefault="00EC49E9">
            <w:pPr>
              <w:spacing w:after="1" w:line="0" w:lineRule="atLeast"/>
            </w:pPr>
          </w:p>
        </w:tc>
        <w:tc>
          <w:tcPr>
            <w:tcW w:w="1020" w:type="dxa"/>
            <w:vMerge/>
          </w:tcPr>
          <w:p w:rsidR="00EC49E9" w:rsidRDefault="00EC49E9">
            <w:pPr>
              <w:spacing w:after="1" w:line="0" w:lineRule="atLeast"/>
            </w:pP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8.2.3.</w:t>
            </w:r>
          </w:p>
          <w:p w:rsidR="00EC49E9" w:rsidRDefault="00EC49E9">
            <w:pPr>
              <w:pStyle w:val="ConsPlusNormal"/>
              <w:jc w:val="both"/>
            </w:pPr>
            <w:r>
              <w:t>Количество проведенных общественно значимых мероприятий, ед.</w:t>
            </w:r>
          </w:p>
        </w:tc>
        <w:tc>
          <w:tcPr>
            <w:tcW w:w="844" w:type="dxa"/>
          </w:tcPr>
          <w:p w:rsidR="00EC49E9" w:rsidRDefault="00EC49E9">
            <w:pPr>
              <w:pStyle w:val="ConsPlusNormal"/>
              <w:jc w:val="center"/>
            </w:pPr>
            <w:r>
              <w:t>23</w:t>
            </w:r>
          </w:p>
        </w:tc>
        <w:tc>
          <w:tcPr>
            <w:tcW w:w="844" w:type="dxa"/>
          </w:tcPr>
          <w:p w:rsidR="00EC49E9" w:rsidRDefault="00EC49E9">
            <w:pPr>
              <w:pStyle w:val="ConsPlusNormal"/>
              <w:jc w:val="center"/>
            </w:pPr>
            <w:r>
              <w:t>23</w:t>
            </w:r>
          </w:p>
        </w:tc>
        <w:tc>
          <w:tcPr>
            <w:tcW w:w="844" w:type="dxa"/>
          </w:tcPr>
          <w:p w:rsidR="00EC49E9" w:rsidRDefault="00EC49E9">
            <w:pPr>
              <w:pStyle w:val="ConsPlusNormal"/>
              <w:jc w:val="center"/>
            </w:pPr>
            <w:r>
              <w:t>24</w:t>
            </w:r>
          </w:p>
        </w:tc>
        <w:tc>
          <w:tcPr>
            <w:tcW w:w="844" w:type="dxa"/>
          </w:tcPr>
          <w:p w:rsidR="00EC49E9" w:rsidRDefault="00EC49E9">
            <w:pPr>
              <w:pStyle w:val="ConsPlusNormal"/>
              <w:jc w:val="center"/>
            </w:pPr>
            <w:r>
              <w:t>24</w:t>
            </w:r>
          </w:p>
        </w:tc>
        <w:tc>
          <w:tcPr>
            <w:tcW w:w="964" w:type="dxa"/>
          </w:tcPr>
          <w:p w:rsidR="00EC49E9" w:rsidRDefault="00EC49E9">
            <w:pPr>
              <w:pStyle w:val="ConsPlusNormal"/>
              <w:jc w:val="center"/>
            </w:pPr>
            <w:r>
              <w:t>25</w:t>
            </w:r>
          </w:p>
        </w:tc>
      </w:tr>
      <w:tr w:rsidR="00EC49E9">
        <w:tc>
          <w:tcPr>
            <w:tcW w:w="424" w:type="dxa"/>
          </w:tcPr>
          <w:p w:rsidR="00EC49E9" w:rsidRDefault="00EC49E9">
            <w:pPr>
              <w:pStyle w:val="ConsPlusNormal"/>
              <w:jc w:val="center"/>
            </w:pPr>
            <w:r>
              <w:t>8.3</w:t>
            </w:r>
          </w:p>
        </w:tc>
        <w:tc>
          <w:tcPr>
            <w:tcW w:w="2438" w:type="dxa"/>
          </w:tcPr>
          <w:p w:rsidR="00EC49E9" w:rsidRDefault="00EC49E9">
            <w:pPr>
              <w:pStyle w:val="ConsPlusNormal"/>
            </w:pPr>
            <w:r>
              <w:t>Проект 8.А2. "Творческие люди"</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2020 - 2024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8.3.1.</w:t>
            </w:r>
          </w:p>
          <w:p w:rsidR="00EC49E9" w:rsidRDefault="00EC49E9">
            <w:pPr>
              <w:pStyle w:val="ConsPlusNormal"/>
            </w:pPr>
            <w:r>
              <w:t>Количество проведенных международных и всероссийских конкурсно-фестивальных мероприятий, ед.</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964" w:type="dxa"/>
          </w:tcPr>
          <w:p w:rsidR="00EC49E9" w:rsidRDefault="00EC49E9">
            <w:pPr>
              <w:pStyle w:val="ConsPlusNormal"/>
              <w:jc w:val="center"/>
            </w:pPr>
          </w:p>
        </w:tc>
      </w:tr>
      <w:tr w:rsidR="00EC49E9">
        <w:tc>
          <w:tcPr>
            <w:tcW w:w="13586" w:type="dxa"/>
            <w:gridSpan w:val="11"/>
          </w:tcPr>
          <w:p w:rsidR="00EC49E9" w:rsidRDefault="00EC49E9">
            <w:pPr>
              <w:pStyle w:val="ConsPlusNormal"/>
              <w:jc w:val="both"/>
            </w:pPr>
            <w:r>
              <w:t>Задача 2 "Создание условий для повышения результативности деятельности организаций дополнительного образования детей отрасли культуры"</w:t>
            </w:r>
          </w:p>
        </w:tc>
      </w:tr>
      <w:tr w:rsidR="00EC49E9">
        <w:tc>
          <w:tcPr>
            <w:tcW w:w="424" w:type="dxa"/>
            <w:vMerge w:val="restart"/>
          </w:tcPr>
          <w:p w:rsidR="00EC49E9" w:rsidRDefault="00EC49E9">
            <w:pPr>
              <w:pStyle w:val="ConsPlusNormal"/>
              <w:jc w:val="both"/>
            </w:pPr>
            <w:r>
              <w:t>8.4</w:t>
            </w:r>
          </w:p>
        </w:tc>
        <w:tc>
          <w:tcPr>
            <w:tcW w:w="2438" w:type="dxa"/>
            <w:vMerge w:val="restart"/>
          </w:tcPr>
          <w:p w:rsidR="00EC49E9" w:rsidRDefault="00EC49E9">
            <w:pPr>
              <w:pStyle w:val="ConsPlusNormal"/>
            </w:pPr>
            <w:r>
              <w:t>Проект 8.А1. "Культурная среда"</w:t>
            </w:r>
          </w:p>
        </w:tc>
        <w:tc>
          <w:tcPr>
            <w:tcW w:w="1849" w:type="dxa"/>
          </w:tcPr>
          <w:p w:rsidR="00EC49E9" w:rsidRDefault="00EC49E9">
            <w:pPr>
              <w:pStyle w:val="ConsPlusNormal"/>
              <w:jc w:val="center"/>
            </w:pPr>
            <w:r>
              <w:t>Управление культуры Белгородской области</w:t>
            </w:r>
          </w:p>
        </w:tc>
        <w:tc>
          <w:tcPr>
            <w:tcW w:w="1020" w:type="dxa"/>
          </w:tcPr>
          <w:p w:rsidR="00EC49E9" w:rsidRDefault="00EC49E9">
            <w:pPr>
              <w:pStyle w:val="ConsPlusNormal"/>
              <w:jc w:val="center"/>
            </w:pPr>
            <w:r>
              <w:t>2020 - 2024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8.4.1.</w:t>
            </w:r>
          </w:p>
          <w:p w:rsidR="00EC49E9" w:rsidRDefault="00EC49E9">
            <w:pPr>
              <w:pStyle w:val="ConsPlusNormal"/>
            </w:pPr>
            <w:r>
              <w:t xml:space="preserve">Количество оснащенных образовательных учреждений в сфере культуры (детские школы искусств по видам искусств) музыкальными </w:t>
            </w:r>
            <w:r>
              <w:lastRenderedPageBreak/>
              <w:t>инструментами, оборудованием и учебными материалами (нарастающим итогом), ед.</w:t>
            </w:r>
          </w:p>
        </w:tc>
        <w:tc>
          <w:tcPr>
            <w:tcW w:w="844" w:type="dxa"/>
          </w:tcPr>
          <w:p w:rsidR="00EC49E9" w:rsidRDefault="00EC49E9">
            <w:pPr>
              <w:pStyle w:val="ConsPlusNormal"/>
              <w:jc w:val="center"/>
            </w:pPr>
            <w:r>
              <w:lastRenderedPageBreak/>
              <w:t>50</w:t>
            </w:r>
          </w:p>
        </w:tc>
        <w:tc>
          <w:tcPr>
            <w:tcW w:w="844" w:type="dxa"/>
          </w:tcPr>
          <w:p w:rsidR="00EC49E9" w:rsidRDefault="00EC49E9">
            <w:pPr>
              <w:pStyle w:val="ConsPlusNormal"/>
              <w:jc w:val="center"/>
            </w:pPr>
            <w:r>
              <w:t>50</w:t>
            </w:r>
          </w:p>
        </w:tc>
        <w:tc>
          <w:tcPr>
            <w:tcW w:w="844" w:type="dxa"/>
          </w:tcPr>
          <w:p w:rsidR="00EC49E9" w:rsidRDefault="00EC49E9">
            <w:pPr>
              <w:pStyle w:val="ConsPlusNormal"/>
              <w:jc w:val="center"/>
            </w:pPr>
            <w:r>
              <w:t>59</w:t>
            </w:r>
          </w:p>
        </w:tc>
        <w:tc>
          <w:tcPr>
            <w:tcW w:w="844" w:type="dxa"/>
          </w:tcPr>
          <w:p w:rsidR="00EC49E9" w:rsidRDefault="00EC49E9">
            <w:pPr>
              <w:pStyle w:val="ConsPlusNormal"/>
              <w:jc w:val="center"/>
            </w:pPr>
            <w:r>
              <w:t>59</w:t>
            </w:r>
          </w:p>
        </w:tc>
        <w:tc>
          <w:tcPr>
            <w:tcW w:w="964" w:type="dxa"/>
          </w:tcPr>
          <w:p w:rsidR="00EC49E9" w:rsidRDefault="00EC49E9">
            <w:pPr>
              <w:pStyle w:val="ConsPlusNormal"/>
              <w:jc w:val="center"/>
            </w:pPr>
          </w:p>
        </w:tc>
      </w:tr>
      <w:tr w:rsidR="00EC49E9">
        <w:tc>
          <w:tcPr>
            <w:tcW w:w="42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849" w:type="dxa"/>
          </w:tcPr>
          <w:p w:rsidR="00EC49E9" w:rsidRDefault="00EC49E9">
            <w:pPr>
              <w:pStyle w:val="ConsPlusNormal"/>
              <w:jc w:val="center"/>
            </w:pPr>
            <w:r>
              <w:t>Департамент строительства и транспорта Белгородской области</w:t>
            </w:r>
          </w:p>
        </w:tc>
        <w:tc>
          <w:tcPr>
            <w:tcW w:w="1020" w:type="dxa"/>
          </w:tcPr>
          <w:p w:rsidR="00EC49E9" w:rsidRDefault="00EC49E9">
            <w:pPr>
              <w:pStyle w:val="ConsPlusNormal"/>
              <w:jc w:val="center"/>
            </w:pPr>
            <w:r>
              <w:t>2021 - 2023 годы</w:t>
            </w:r>
          </w:p>
        </w:tc>
        <w:tc>
          <w:tcPr>
            <w:tcW w:w="1247" w:type="dxa"/>
          </w:tcPr>
          <w:p w:rsidR="00EC49E9" w:rsidRDefault="00EC49E9">
            <w:pPr>
              <w:pStyle w:val="ConsPlusNormal"/>
              <w:jc w:val="center"/>
            </w:pPr>
            <w:r>
              <w:t>Прогрессирующий</w:t>
            </w:r>
          </w:p>
        </w:tc>
        <w:tc>
          <w:tcPr>
            <w:tcW w:w="2268" w:type="dxa"/>
          </w:tcPr>
          <w:p w:rsidR="00EC49E9" w:rsidRDefault="00EC49E9">
            <w:pPr>
              <w:pStyle w:val="ConsPlusNormal"/>
            </w:pPr>
            <w:r>
              <w:t>Показатель 8.4.2.</w:t>
            </w:r>
          </w:p>
          <w:p w:rsidR="00EC49E9" w:rsidRDefault="00EC49E9">
            <w:pPr>
              <w:pStyle w:val="ConsPlusNormal"/>
            </w:pPr>
            <w:r>
              <w:t>Количество модернизированных детских школ искусств, ед.</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r>
              <w:t>2</w:t>
            </w:r>
          </w:p>
        </w:tc>
        <w:tc>
          <w:tcPr>
            <w:tcW w:w="844" w:type="dxa"/>
          </w:tcPr>
          <w:p w:rsidR="00EC49E9" w:rsidRDefault="00EC49E9">
            <w:pPr>
              <w:pStyle w:val="ConsPlusNormal"/>
              <w:jc w:val="center"/>
            </w:pPr>
          </w:p>
        </w:tc>
        <w:tc>
          <w:tcPr>
            <w:tcW w:w="964" w:type="dxa"/>
          </w:tcPr>
          <w:p w:rsidR="00EC49E9" w:rsidRDefault="00EC49E9">
            <w:pPr>
              <w:pStyle w:val="ConsPlusNormal"/>
              <w:jc w:val="center"/>
            </w:pP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jc w:val="both"/>
      </w:pPr>
    </w:p>
    <w:p w:rsidR="00EC49E9" w:rsidRDefault="00EC49E9">
      <w:pPr>
        <w:pStyle w:val="ConsPlusNormal"/>
        <w:jc w:val="center"/>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2</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ind w:firstLine="540"/>
        <w:jc w:val="both"/>
      </w:pPr>
    </w:p>
    <w:p w:rsidR="00EC49E9" w:rsidRDefault="00EC49E9">
      <w:pPr>
        <w:pStyle w:val="ConsPlusTitle"/>
        <w:jc w:val="center"/>
      </w:pPr>
      <w:bookmarkStart w:id="12" w:name="P5741"/>
      <w:bookmarkEnd w:id="12"/>
      <w:r>
        <w:t>Основные меры правового регулирования в сфере реализации</w:t>
      </w:r>
    </w:p>
    <w:p w:rsidR="00EC49E9" w:rsidRDefault="00EC49E9">
      <w:pPr>
        <w:pStyle w:val="ConsPlusTitle"/>
        <w:jc w:val="center"/>
      </w:pPr>
      <w:r>
        <w:t>государственной программы Белгородской области</w:t>
      </w:r>
    </w:p>
    <w:p w:rsidR="00EC49E9" w:rsidRDefault="00EC49E9">
      <w:pPr>
        <w:pStyle w:val="ConsPlusTitle"/>
        <w:jc w:val="center"/>
      </w:pPr>
      <w:r>
        <w:t>"Развитие культуры 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478"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28.01.2019 N 33-пп)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494"/>
        <w:gridCol w:w="2381"/>
        <w:gridCol w:w="1894"/>
        <w:gridCol w:w="1849"/>
      </w:tblGrid>
      <w:tr w:rsidR="00EC49E9">
        <w:tc>
          <w:tcPr>
            <w:tcW w:w="454" w:type="dxa"/>
          </w:tcPr>
          <w:p w:rsidR="00EC49E9" w:rsidRDefault="00EC49E9">
            <w:pPr>
              <w:pStyle w:val="ConsPlusNormal"/>
              <w:jc w:val="center"/>
            </w:pPr>
            <w:r>
              <w:t>N п/п</w:t>
            </w:r>
          </w:p>
        </w:tc>
        <w:tc>
          <w:tcPr>
            <w:tcW w:w="2494" w:type="dxa"/>
          </w:tcPr>
          <w:p w:rsidR="00EC49E9" w:rsidRDefault="00EC49E9">
            <w:pPr>
              <w:pStyle w:val="ConsPlusNormal"/>
              <w:jc w:val="center"/>
            </w:pPr>
            <w:r>
              <w:t>Вид нормативного правового акта</w:t>
            </w:r>
          </w:p>
        </w:tc>
        <w:tc>
          <w:tcPr>
            <w:tcW w:w="2381" w:type="dxa"/>
          </w:tcPr>
          <w:p w:rsidR="00EC49E9" w:rsidRDefault="00EC49E9">
            <w:pPr>
              <w:pStyle w:val="ConsPlusNormal"/>
              <w:jc w:val="center"/>
            </w:pPr>
            <w:r>
              <w:t>Основные положения нормативного правового акта</w:t>
            </w:r>
          </w:p>
        </w:tc>
        <w:tc>
          <w:tcPr>
            <w:tcW w:w="1894" w:type="dxa"/>
          </w:tcPr>
          <w:p w:rsidR="00EC49E9" w:rsidRDefault="00EC49E9">
            <w:pPr>
              <w:pStyle w:val="ConsPlusNormal"/>
              <w:jc w:val="center"/>
            </w:pPr>
            <w:r>
              <w:t>Ответственный исполнитель, соисполнители, участники</w:t>
            </w:r>
          </w:p>
        </w:tc>
        <w:tc>
          <w:tcPr>
            <w:tcW w:w="1849" w:type="dxa"/>
          </w:tcPr>
          <w:p w:rsidR="00EC49E9" w:rsidRDefault="00EC49E9">
            <w:pPr>
              <w:pStyle w:val="ConsPlusNormal"/>
              <w:jc w:val="center"/>
            </w:pPr>
            <w:r>
              <w:t>Ожидаемые сроки принятия</w:t>
            </w:r>
          </w:p>
        </w:tc>
      </w:tr>
      <w:tr w:rsidR="00EC49E9">
        <w:tc>
          <w:tcPr>
            <w:tcW w:w="454" w:type="dxa"/>
          </w:tcPr>
          <w:p w:rsidR="00EC49E9" w:rsidRDefault="00EC49E9">
            <w:pPr>
              <w:pStyle w:val="ConsPlusNormal"/>
              <w:jc w:val="center"/>
            </w:pPr>
            <w:r>
              <w:t>1</w:t>
            </w:r>
          </w:p>
        </w:tc>
        <w:tc>
          <w:tcPr>
            <w:tcW w:w="2494" w:type="dxa"/>
          </w:tcPr>
          <w:p w:rsidR="00EC49E9" w:rsidRDefault="00EC49E9">
            <w:pPr>
              <w:pStyle w:val="ConsPlusNormal"/>
              <w:jc w:val="center"/>
            </w:pPr>
            <w:r>
              <w:t>2</w:t>
            </w:r>
          </w:p>
        </w:tc>
        <w:tc>
          <w:tcPr>
            <w:tcW w:w="2381" w:type="dxa"/>
          </w:tcPr>
          <w:p w:rsidR="00EC49E9" w:rsidRDefault="00EC49E9">
            <w:pPr>
              <w:pStyle w:val="ConsPlusNormal"/>
              <w:jc w:val="center"/>
            </w:pPr>
            <w:r>
              <w:t>3</w:t>
            </w:r>
          </w:p>
        </w:tc>
        <w:tc>
          <w:tcPr>
            <w:tcW w:w="1894" w:type="dxa"/>
          </w:tcPr>
          <w:p w:rsidR="00EC49E9" w:rsidRDefault="00EC49E9">
            <w:pPr>
              <w:pStyle w:val="ConsPlusNormal"/>
              <w:jc w:val="center"/>
            </w:pPr>
            <w:r>
              <w:t>4</w:t>
            </w:r>
          </w:p>
        </w:tc>
        <w:tc>
          <w:tcPr>
            <w:tcW w:w="1849" w:type="dxa"/>
          </w:tcPr>
          <w:p w:rsidR="00EC49E9" w:rsidRDefault="00EC49E9">
            <w:pPr>
              <w:pStyle w:val="ConsPlusNormal"/>
              <w:jc w:val="center"/>
            </w:pPr>
            <w:r>
              <w:t>5</w:t>
            </w:r>
          </w:p>
        </w:tc>
      </w:tr>
      <w:tr w:rsidR="00EC49E9">
        <w:tc>
          <w:tcPr>
            <w:tcW w:w="9072" w:type="dxa"/>
            <w:gridSpan w:val="5"/>
          </w:tcPr>
          <w:p w:rsidR="00EC49E9" w:rsidRDefault="00EC49E9">
            <w:pPr>
              <w:pStyle w:val="ConsPlusNormal"/>
              <w:outlineLvl w:val="2"/>
            </w:pPr>
            <w:r>
              <w:t>Подпрограмма 3 "Культурно-досуговая деятельность и народное творчество"</w:t>
            </w:r>
          </w:p>
        </w:tc>
      </w:tr>
      <w:tr w:rsidR="00EC49E9">
        <w:tc>
          <w:tcPr>
            <w:tcW w:w="9072" w:type="dxa"/>
            <w:gridSpan w:val="5"/>
          </w:tcPr>
          <w:p w:rsidR="00EC49E9" w:rsidRDefault="00EC49E9">
            <w:pPr>
              <w:pStyle w:val="ConsPlusNormal"/>
            </w:pPr>
            <w:r>
              <w:t>Основное мероприятие 3.1 "Обеспечение деятельности (оказание услуг) государственных учреждений (организаций) области"</w:t>
            </w:r>
          </w:p>
        </w:tc>
      </w:tr>
      <w:tr w:rsidR="00EC49E9">
        <w:tc>
          <w:tcPr>
            <w:tcW w:w="454" w:type="dxa"/>
          </w:tcPr>
          <w:p w:rsidR="00EC49E9" w:rsidRDefault="00EC49E9">
            <w:pPr>
              <w:pStyle w:val="ConsPlusNormal"/>
              <w:jc w:val="center"/>
            </w:pPr>
            <w:r>
              <w:t>1</w:t>
            </w:r>
          </w:p>
        </w:tc>
        <w:tc>
          <w:tcPr>
            <w:tcW w:w="2494" w:type="dxa"/>
          </w:tcPr>
          <w:p w:rsidR="00EC49E9" w:rsidRDefault="00EC49E9">
            <w:pPr>
              <w:pStyle w:val="ConsPlusNormal"/>
            </w:pPr>
            <w:hyperlink r:id="rId479" w:history="1">
              <w:r>
                <w:rPr>
                  <w:color w:val="0000FF"/>
                </w:rPr>
                <w:t>Постановление</w:t>
              </w:r>
            </w:hyperlink>
            <w:r>
              <w:t xml:space="preserve"> Правительства Белгородской области от 21 ноября 2011 года N 423-пп "О Концепции проектирования социально-культурных кластеров в муниципальных образованиях Белгородской области на 2012 - 2017 годы"</w:t>
            </w:r>
          </w:p>
        </w:tc>
        <w:tc>
          <w:tcPr>
            <w:tcW w:w="2381" w:type="dxa"/>
          </w:tcPr>
          <w:p w:rsidR="00EC49E9" w:rsidRDefault="00EC49E9">
            <w:pPr>
              <w:pStyle w:val="ConsPlusNormal"/>
            </w:pPr>
            <w:r>
              <w:t>Приказ о проведении областного конкурса на лучшую концепцию проведения брендингового мероприятия фестивального календаря на 2014 год</w:t>
            </w:r>
          </w:p>
        </w:tc>
        <w:tc>
          <w:tcPr>
            <w:tcW w:w="1894" w:type="dxa"/>
          </w:tcPr>
          <w:p w:rsidR="00EC49E9" w:rsidRDefault="00EC49E9">
            <w:pPr>
              <w:pStyle w:val="ConsPlusNormal"/>
            </w:pPr>
            <w:r>
              <w:t>Управление культуры Белгородской области, ГБУК "Белгородский государственный центр народного творчества"</w:t>
            </w:r>
          </w:p>
        </w:tc>
        <w:tc>
          <w:tcPr>
            <w:tcW w:w="1849" w:type="dxa"/>
          </w:tcPr>
          <w:p w:rsidR="00EC49E9" w:rsidRDefault="00EC49E9">
            <w:pPr>
              <w:pStyle w:val="ConsPlusNormal"/>
            </w:pPr>
            <w:r>
              <w:t>Первый квартал 2014 года</w:t>
            </w:r>
          </w:p>
        </w:tc>
      </w:tr>
      <w:tr w:rsidR="00EC49E9">
        <w:tc>
          <w:tcPr>
            <w:tcW w:w="9072" w:type="dxa"/>
            <w:gridSpan w:val="5"/>
          </w:tcPr>
          <w:p w:rsidR="00EC49E9" w:rsidRDefault="00EC49E9">
            <w:pPr>
              <w:pStyle w:val="ConsPlusNormal"/>
              <w:outlineLvl w:val="2"/>
            </w:pPr>
            <w:r>
              <w:t>Подпрограмма 4 "Государственная охрана, сохранение и популяризация объектов культурного наследия (памятников истории и культуры)"</w:t>
            </w:r>
          </w:p>
        </w:tc>
      </w:tr>
      <w:tr w:rsidR="00EC49E9">
        <w:tc>
          <w:tcPr>
            <w:tcW w:w="9072" w:type="dxa"/>
            <w:gridSpan w:val="5"/>
          </w:tcPr>
          <w:p w:rsidR="00EC49E9" w:rsidRDefault="00EC49E9">
            <w:pPr>
              <w:pStyle w:val="ConsPlusNormal"/>
            </w:pPr>
            <w:r>
              <w:t>Основное мероприятие 4.2 "Государственная охрана объектов культурного наследия Белгородской области"</w:t>
            </w:r>
          </w:p>
        </w:tc>
      </w:tr>
      <w:tr w:rsidR="00EC49E9">
        <w:tc>
          <w:tcPr>
            <w:tcW w:w="454" w:type="dxa"/>
          </w:tcPr>
          <w:p w:rsidR="00EC49E9" w:rsidRDefault="00EC49E9">
            <w:pPr>
              <w:pStyle w:val="ConsPlusNormal"/>
              <w:jc w:val="center"/>
            </w:pPr>
            <w:r>
              <w:t>2</w:t>
            </w:r>
          </w:p>
        </w:tc>
        <w:tc>
          <w:tcPr>
            <w:tcW w:w="2494" w:type="dxa"/>
          </w:tcPr>
          <w:p w:rsidR="00EC49E9" w:rsidRDefault="00EC49E9">
            <w:pPr>
              <w:pStyle w:val="ConsPlusNormal"/>
            </w:pPr>
            <w:r>
              <w:t>Постановление Губернатора Белгородской области</w:t>
            </w:r>
          </w:p>
        </w:tc>
        <w:tc>
          <w:tcPr>
            <w:tcW w:w="2381" w:type="dxa"/>
          </w:tcPr>
          <w:p w:rsidR="00EC49E9" w:rsidRDefault="00EC49E9">
            <w:pPr>
              <w:pStyle w:val="ConsPlusNormal"/>
            </w:pPr>
            <w:r>
              <w:t xml:space="preserve">О включении объектов культурного наследия в единый государственный </w:t>
            </w:r>
            <w:r>
              <w:lastRenderedPageBreak/>
              <w:t>реестр объектов культурного наследия (памятников истории и культуры) народов Российской Федерации</w:t>
            </w:r>
          </w:p>
        </w:tc>
        <w:tc>
          <w:tcPr>
            <w:tcW w:w="1894" w:type="dxa"/>
          </w:tcPr>
          <w:p w:rsidR="00EC49E9" w:rsidRDefault="00EC49E9">
            <w:pPr>
              <w:pStyle w:val="ConsPlusNormal"/>
            </w:pPr>
            <w:r>
              <w:lastRenderedPageBreak/>
              <w:t>Управление культуры Белгородской области</w:t>
            </w:r>
          </w:p>
        </w:tc>
        <w:tc>
          <w:tcPr>
            <w:tcW w:w="1849" w:type="dxa"/>
          </w:tcPr>
          <w:p w:rsidR="00EC49E9" w:rsidRDefault="00EC49E9">
            <w:pPr>
              <w:pStyle w:val="ConsPlusNormal"/>
            </w:pPr>
            <w:r>
              <w:t>Второе полугодие 2014 года</w:t>
            </w:r>
          </w:p>
        </w:tc>
      </w:tr>
      <w:tr w:rsidR="00EC49E9">
        <w:tc>
          <w:tcPr>
            <w:tcW w:w="454" w:type="dxa"/>
          </w:tcPr>
          <w:p w:rsidR="00EC49E9" w:rsidRDefault="00EC49E9">
            <w:pPr>
              <w:pStyle w:val="ConsPlusNormal"/>
              <w:jc w:val="center"/>
            </w:pPr>
            <w:r>
              <w:t>3</w:t>
            </w:r>
          </w:p>
        </w:tc>
        <w:tc>
          <w:tcPr>
            <w:tcW w:w="2494" w:type="dxa"/>
          </w:tcPr>
          <w:p w:rsidR="00EC49E9" w:rsidRDefault="00EC49E9">
            <w:pPr>
              <w:pStyle w:val="ConsPlusNormal"/>
            </w:pPr>
            <w:r>
              <w:t>Приказ управления государственной охраны объектов культурного наследия Белгородской области</w:t>
            </w:r>
          </w:p>
        </w:tc>
        <w:tc>
          <w:tcPr>
            <w:tcW w:w="2381" w:type="dxa"/>
          </w:tcPr>
          <w:p w:rsidR="00EC49E9" w:rsidRDefault="00EC49E9">
            <w:pPr>
              <w:pStyle w:val="ConsPlusNormal"/>
            </w:pPr>
            <w:r>
              <w:t>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w:t>
            </w:r>
          </w:p>
        </w:tc>
        <w:tc>
          <w:tcPr>
            <w:tcW w:w="1894" w:type="dxa"/>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1849" w:type="dxa"/>
          </w:tcPr>
          <w:p w:rsidR="00EC49E9" w:rsidRDefault="00EC49E9">
            <w:pPr>
              <w:pStyle w:val="ConsPlusNormal"/>
            </w:pPr>
            <w:r>
              <w:t xml:space="preserve">С 2016 года по мере поступления необходимой документацией на объекты в соответствии со </w:t>
            </w:r>
            <w:hyperlink r:id="rId480" w:history="1">
              <w:r>
                <w:rPr>
                  <w:color w:val="0000FF"/>
                </w:rPr>
                <w:t>статьей 18</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tc>
      </w:tr>
      <w:tr w:rsidR="00EC49E9">
        <w:tc>
          <w:tcPr>
            <w:tcW w:w="454" w:type="dxa"/>
          </w:tcPr>
          <w:p w:rsidR="00EC49E9" w:rsidRDefault="00EC49E9">
            <w:pPr>
              <w:pStyle w:val="ConsPlusNormal"/>
              <w:jc w:val="center"/>
            </w:pPr>
            <w:r>
              <w:t>4</w:t>
            </w:r>
          </w:p>
        </w:tc>
        <w:tc>
          <w:tcPr>
            <w:tcW w:w="2494" w:type="dxa"/>
          </w:tcPr>
          <w:p w:rsidR="00EC49E9" w:rsidRDefault="00EC49E9">
            <w:pPr>
              <w:pStyle w:val="ConsPlusNormal"/>
            </w:pPr>
            <w:r>
              <w:t>Постановление Правительства Белгородской области</w:t>
            </w:r>
          </w:p>
        </w:tc>
        <w:tc>
          <w:tcPr>
            <w:tcW w:w="2381" w:type="dxa"/>
          </w:tcPr>
          <w:p w:rsidR="00EC49E9" w:rsidRDefault="00EC49E9">
            <w:pPr>
              <w:pStyle w:val="ConsPlusNormal"/>
            </w:pPr>
            <w:r>
              <w:t>Об утверждении проектов зон охраны объектов культурного наследия (памятников истории и культуры), режимов использования земель и градостроительных регламентов в границах данных зон</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Второе полугодие 2014 года</w:t>
            </w:r>
          </w:p>
        </w:tc>
      </w:tr>
      <w:tr w:rsidR="00EC49E9">
        <w:tc>
          <w:tcPr>
            <w:tcW w:w="454" w:type="dxa"/>
          </w:tcPr>
          <w:p w:rsidR="00EC49E9" w:rsidRDefault="00EC49E9">
            <w:pPr>
              <w:pStyle w:val="ConsPlusNormal"/>
              <w:jc w:val="center"/>
            </w:pPr>
            <w:r>
              <w:t>5</w:t>
            </w:r>
          </w:p>
        </w:tc>
        <w:tc>
          <w:tcPr>
            <w:tcW w:w="2494" w:type="dxa"/>
          </w:tcPr>
          <w:p w:rsidR="00EC49E9" w:rsidRDefault="00EC49E9">
            <w:pPr>
              <w:pStyle w:val="ConsPlusNormal"/>
            </w:pPr>
            <w:r>
              <w:t>Постановление Правительства Белгородской области</w:t>
            </w:r>
          </w:p>
        </w:tc>
        <w:tc>
          <w:tcPr>
            <w:tcW w:w="2381" w:type="dxa"/>
          </w:tcPr>
          <w:p w:rsidR="00EC49E9" w:rsidRDefault="00EC49E9">
            <w:pPr>
              <w:pStyle w:val="ConsPlusNormal"/>
            </w:pPr>
            <w:r>
              <w:t>Об утверждении границ зон охраны объекта культурного наследия, режимов использования земель и градостроительных регламентов в границах данных зон</w:t>
            </w:r>
          </w:p>
        </w:tc>
        <w:tc>
          <w:tcPr>
            <w:tcW w:w="1894" w:type="dxa"/>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1849" w:type="dxa"/>
          </w:tcPr>
          <w:p w:rsidR="00EC49E9" w:rsidRDefault="00EC49E9">
            <w:pPr>
              <w:pStyle w:val="ConsPlusNormal"/>
            </w:pPr>
            <w:r>
              <w:t>С 2016 года принятие нормативных правовых актов ежегодно по мере разработки проектов охранных зон при необходимом объеме финансирования</w:t>
            </w:r>
          </w:p>
        </w:tc>
      </w:tr>
      <w:tr w:rsidR="00EC49E9">
        <w:tc>
          <w:tcPr>
            <w:tcW w:w="454" w:type="dxa"/>
          </w:tcPr>
          <w:p w:rsidR="00EC49E9" w:rsidRDefault="00EC49E9">
            <w:pPr>
              <w:pStyle w:val="ConsPlusNormal"/>
              <w:jc w:val="center"/>
            </w:pPr>
            <w:r>
              <w:t>6</w:t>
            </w:r>
          </w:p>
        </w:tc>
        <w:tc>
          <w:tcPr>
            <w:tcW w:w="2494" w:type="dxa"/>
          </w:tcPr>
          <w:p w:rsidR="00EC49E9" w:rsidRDefault="00EC49E9">
            <w:pPr>
              <w:pStyle w:val="ConsPlusNormal"/>
            </w:pPr>
            <w:r>
              <w:t>Распоряжение Правительства Белгородской области</w:t>
            </w:r>
          </w:p>
        </w:tc>
        <w:tc>
          <w:tcPr>
            <w:tcW w:w="2381" w:type="dxa"/>
          </w:tcPr>
          <w:p w:rsidR="00EC49E9" w:rsidRDefault="00EC49E9">
            <w:pPr>
              <w:pStyle w:val="ConsPlusNormal"/>
            </w:pPr>
            <w:r>
              <w:t xml:space="preserve">Об утверждении границ территорий объектов культурного наследия (памятников истории и культуры) и </w:t>
            </w:r>
            <w:r>
              <w:lastRenderedPageBreak/>
              <w:t>режимов использования земельных участков в границах данных территорий</w:t>
            </w:r>
          </w:p>
        </w:tc>
        <w:tc>
          <w:tcPr>
            <w:tcW w:w="1894" w:type="dxa"/>
          </w:tcPr>
          <w:p w:rsidR="00EC49E9" w:rsidRDefault="00EC49E9">
            <w:pPr>
              <w:pStyle w:val="ConsPlusNormal"/>
            </w:pPr>
            <w:r>
              <w:lastRenderedPageBreak/>
              <w:t>Управление культуры Белгородской области</w:t>
            </w:r>
          </w:p>
        </w:tc>
        <w:tc>
          <w:tcPr>
            <w:tcW w:w="1849" w:type="dxa"/>
          </w:tcPr>
          <w:p w:rsidR="00EC49E9" w:rsidRDefault="00EC49E9">
            <w:pPr>
              <w:pStyle w:val="ConsPlusNormal"/>
            </w:pPr>
            <w:r>
              <w:t>Второе полугодие 2014 года, 2015 года</w:t>
            </w:r>
          </w:p>
        </w:tc>
      </w:tr>
      <w:tr w:rsidR="00EC49E9">
        <w:tc>
          <w:tcPr>
            <w:tcW w:w="454" w:type="dxa"/>
          </w:tcPr>
          <w:p w:rsidR="00EC49E9" w:rsidRDefault="00EC49E9">
            <w:pPr>
              <w:pStyle w:val="ConsPlusNormal"/>
              <w:jc w:val="center"/>
            </w:pPr>
            <w:r>
              <w:t>7</w:t>
            </w:r>
          </w:p>
        </w:tc>
        <w:tc>
          <w:tcPr>
            <w:tcW w:w="2494" w:type="dxa"/>
          </w:tcPr>
          <w:p w:rsidR="00EC49E9" w:rsidRDefault="00EC49E9">
            <w:pPr>
              <w:pStyle w:val="ConsPlusNormal"/>
            </w:pPr>
            <w:r>
              <w:t>Приказ управления государственной охраны объектов культурного наследия Белгородской области</w:t>
            </w:r>
          </w:p>
        </w:tc>
        <w:tc>
          <w:tcPr>
            <w:tcW w:w="2381" w:type="dxa"/>
          </w:tcPr>
          <w:p w:rsidR="00EC49E9" w:rsidRDefault="00EC49E9">
            <w:pPr>
              <w:pStyle w:val="ConsPlusNormal"/>
            </w:pPr>
            <w:r>
              <w:t>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tc>
        <w:tc>
          <w:tcPr>
            <w:tcW w:w="1894" w:type="dxa"/>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1849" w:type="dxa"/>
          </w:tcPr>
          <w:p w:rsidR="00EC49E9" w:rsidRDefault="00EC49E9">
            <w:pPr>
              <w:pStyle w:val="ConsPlusNormal"/>
            </w:pPr>
            <w:r>
              <w:t>С 2016 года утверждение границ территорий ежегодно при необходимом объеме финансирования</w:t>
            </w:r>
          </w:p>
        </w:tc>
      </w:tr>
      <w:tr w:rsidR="00EC49E9">
        <w:tc>
          <w:tcPr>
            <w:tcW w:w="454" w:type="dxa"/>
          </w:tcPr>
          <w:p w:rsidR="00EC49E9" w:rsidRDefault="00EC49E9">
            <w:pPr>
              <w:pStyle w:val="ConsPlusNormal"/>
              <w:jc w:val="center"/>
            </w:pPr>
            <w:r>
              <w:t>8</w:t>
            </w:r>
          </w:p>
        </w:tc>
        <w:tc>
          <w:tcPr>
            <w:tcW w:w="2494" w:type="dxa"/>
          </w:tcPr>
          <w:p w:rsidR="00EC49E9" w:rsidRDefault="00EC49E9">
            <w:pPr>
              <w:pStyle w:val="ConsPlusNormal"/>
            </w:pPr>
            <w:r>
              <w:t>Приказ управления государственной охраны объектов культурного наследия Белгородской области</w:t>
            </w:r>
          </w:p>
        </w:tc>
        <w:tc>
          <w:tcPr>
            <w:tcW w:w="2381" w:type="dxa"/>
          </w:tcPr>
          <w:p w:rsidR="00EC49E9" w:rsidRDefault="00EC49E9">
            <w:pPr>
              <w:pStyle w:val="ConsPlusNormal"/>
            </w:pPr>
            <w:r>
              <w:t>Об утверждении координат поворотных точек границы защитной зоны объекта культурного наследия</w:t>
            </w:r>
          </w:p>
        </w:tc>
        <w:tc>
          <w:tcPr>
            <w:tcW w:w="1894" w:type="dxa"/>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1849" w:type="dxa"/>
          </w:tcPr>
          <w:p w:rsidR="00EC49E9" w:rsidRDefault="00EC49E9">
            <w:pPr>
              <w:pStyle w:val="ConsPlusNormal"/>
            </w:pPr>
            <w:r>
              <w:t>С 2018 года утверждение координат поворотных точек границы защитной зоны ежегодно при необходимом объеме финансирования</w:t>
            </w:r>
          </w:p>
        </w:tc>
      </w:tr>
      <w:tr w:rsidR="00EC49E9">
        <w:tc>
          <w:tcPr>
            <w:tcW w:w="9072" w:type="dxa"/>
            <w:gridSpan w:val="5"/>
          </w:tcPr>
          <w:p w:rsidR="00EC49E9" w:rsidRDefault="00EC49E9">
            <w:pPr>
              <w:pStyle w:val="ConsPlusNormal"/>
              <w:outlineLvl w:val="2"/>
            </w:pPr>
            <w:r>
              <w:t>Подпрограмма 5 "Развитие профессионального искусства"</w:t>
            </w:r>
          </w:p>
        </w:tc>
      </w:tr>
      <w:tr w:rsidR="00EC49E9">
        <w:tc>
          <w:tcPr>
            <w:tcW w:w="9072" w:type="dxa"/>
            <w:gridSpan w:val="5"/>
          </w:tcPr>
          <w:p w:rsidR="00EC49E9" w:rsidRDefault="00EC49E9">
            <w:pPr>
              <w:pStyle w:val="ConsPlusNormal"/>
            </w:pPr>
            <w: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r>
      <w:tr w:rsidR="00EC49E9">
        <w:tc>
          <w:tcPr>
            <w:tcW w:w="454" w:type="dxa"/>
          </w:tcPr>
          <w:p w:rsidR="00EC49E9" w:rsidRDefault="00EC49E9">
            <w:pPr>
              <w:pStyle w:val="ConsPlusNormal"/>
              <w:jc w:val="center"/>
            </w:pPr>
            <w:r>
              <w:t>9</w:t>
            </w:r>
          </w:p>
        </w:tc>
        <w:tc>
          <w:tcPr>
            <w:tcW w:w="2494" w:type="dxa"/>
          </w:tcPr>
          <w:p w:rsidR="00EC49E9" w:rsidRDefault="00EC49E9">
            <w:pPr>
              <w:pStyle w:val="ConsPlusNormal"/>
            </w:pPr>
            <w:r>
              <w:t>Постановление Губернатора Белгородской области "О проведении Всероссийского театрального фестиваля "Актеры России - Михаилу Щепкину"</w:t>
            </w:r>
          </w:p>
        </w:tc>
        <w:tc>
          <w:tcPr>
            <w:tcW w:w="2381" w:type="dxa"/>
          </w:tcPr>
          <w:p w:rsidR="00EC49E9" w:rsidRDefault="00EC49E9">
            <w:pPr>
              <w:pStyle w:val="ConsPlusNormal"/>
            </w:pPr>
            <w:r>
              <w:t>Утверждается состав оргкомитета фестиваля и Положение о проведении фестиваля</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Второй квартал 2016 года</w:t>
            </w:r>
          </w:p>
        </w:tc>
      </w:tr>
      <w:tr w:rsidR="00EC49E9">
        <w:tc>
          <w:tcPr>
            <w:tcW w:w="454" w:type="dxa"/>
          </w:tcPr>
          <w:p w:rsidR="00EC49E9" w:rsidRDefault="00EC49E9">
            <w:pPr>
              <w:pStyle w:val="ConsPlusNormal"/>
              <w:jc w:val="center"/>
            </w:pPr>
            <w:r>
              <w:t>10</w:t>
            </w:r>
          </w:p>
        </w:tc>
        <w:tc>
          <w:tcPr>
            <w:tcW w:w="2494" w:type="dxa"/>
          </w:tcPr>
          <w:p w:rsidR="00EC49E9" w:rsidRDefault="00EC49E9">
            <w:pPr>
              <w:pStyle w:val="ConsPlusNormal"/>
            </w:pPr>
            <w:hyperlink r:id="rId481" w:history="1">
              <w:r>
                <w:rPr>
                  <w:color w:val="0000FF"/>
                </w:rPr>
                <w:t>Распоряжение</w:t>
              </w:r>
            </w:hyperlink>
            <w:r>
              <w:t xml:space="preserve"> Правительства Белгородской области "О внесении изменений в распоряжение Правительства Белгородской области от 20 августа 2012 года N 437-рп"</w:t>
            </w:r>
          </w:p>
        </w:tc>
        <w:tc>
          <w:tcPr>
            <w:tcW w:w="2381" w:type="dxa"/>
          </w:tcPr>
          <w:p w:rsidR="00EC49E9" w:rsidRDefault="00EC49E9">
            <w:pPr>
              <w:pStyle w:val="ConsPlusNormal"/>
            </w:pPr>
            <w:r>
              <w:t>Актуализируется состав оргкомитета фестиваля и Положение о проведении фестиваля</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Второй квартал 2018 года</w:t>
            </w:r>
          </w:p>
        </w:tc>
      </w:tr>
      <w:tr w:rsidR="00EC49E9">
        <w:tc>
          <w:tcPr>
            <w:tcW w:w="454" w:type="dxa"/>
          </w:tcPr>
          <w:p w:rsidR="00EC49E9" w:rsidRDefault="00EC49E9">
            <w:pPr>
              <w:pStyle w:val="ConsPlusNormal"/>
              <w:jc w:val="center"/>
            </w:pPr>
            <w:r>
              <w:t>11</w:t>
            </w:r>
          </w:p>
        </w:tc>
        <w:tc>
          <w:tcPr>
            <w:tcW w:w="2494" w:type="dxa"/>
          </w:tcPr>
          <w:p w:rsidR="00EC49E9" w:rsidRDefault="00EC49E9">
            <w:pPr>
              <w:pStyle w:val="ConsPlusNormal"/>
            </w:pPr>
            <w:hyperlink r:id="rId482" w:history="1">
              <w:r>
                <w:rPr>
                  <w:color w:val="0000FF"/>
                </w:rPr>
                <w:t>Постановление</w:t>
              </w:r>
            </w:hyperlink>
            <w:r>
              <w:t xml:space="preserve"> Правительства </w:t>
            </w:r>
            <w:r>
              <w:lastRenderedPageBreak/>
              <w:t>Белгородской области "О внесении изменений в постановление Правительства Белгородской области от 22 сентября 2014 года N 352-пп"</w:t>
            </w:r>
          </w:p>
        </w:tc>
        <w:tc>
          <w:tcPr>
            <w:tcW w:w="2381" w:type="dxa"/>
          </w:tcPr>
          <w:p w:rsidR="00EC49E9" w:rsidRDefault="00EC49E9">
            <w:pPr>
              <w:pStyle w:val="ConsPlusNormal"/>
            </w:pPr>
            <w:r>
              <w:lastRenderedPageBreak/>
              <w:t>Актуализируется состав оргкомитета конкурса</w:t>
            </w:r>
          </w:p>
        </w:tc>
        <w:tc>
          <w:tcPr>
            <w:tcW w:w="1894" w:type="dxa"/>
          </w:tcPr>
          <w:p w:rsidR="00EC49E9" w:rsidRDefault="00EC49E9">
            <w:pPr>
              <w:pStyle w:val="ConsPlusNormal"/>
            </w:pPr>
            <w:r>
              <w:t xml:space="preserve">Управление культуры </w:t>
            </w:r>
            <w:r>
              <w:lastRenderedPageBreak/>
              <w:t>Белгородской области</w:t>
            </w:r>
          </w:p>
        </w:tc>
        <w:tc>
          <w:tcPr>
            <w:tcW w:w="1849" w:type="dxa"/>
          </w:tcPr>
          <w:p w:rsidR="00EC49E9" w:rsidRDefault="00EC49E9">
            <w:pPr>
              <w:pStyle w:val="ConsPlusNormal"/>
            </w:pPr>
            <w:r>
              <w:lastRenderedPageBreak/>
              <w:t>Первый квартал 2018 года</w:t>
            </w:r>
          </w:p>
        </w:tc>
      </w:tr>
      <w:tr w:rsidR="00EC49E9">
        <w:tc>
          <w:tcPr>
            <w:tcW w:w="9072" w:type="dxa"/>
            <w:gridSpan w:val="5"/>
          </w:tcPr>
          <w:p w:rsidR="00EC49E9" w:rsidRDefault="00EC49E9">
            <w:pPr>
              <w:pStyle w:val="ConsPlusNormal"/>
              <w:outlineLvl w:val="2"/>
            </w:pPr>
            <w:r>
              <w:t>Подпрограмма 6 "Государственная политика в сфере культуры"</w:t>
            </w:r>
          </w:p>
        </w:tc>
      </w:tr>
      <w:tr w:rsidR="00EC49E9">
        <w:tc>
          <w:tcPr>
            <w:tcW w:w="9072" w:type="dxa"/>
            <w:gridSpan w:val="5"/>
          </w:tcPr>
          <w:p w:rsidR="00EC49E9" w:rsidRDefault="00EC49E9">
            <w:pPr>
              <w:pStyle w:val="ConsPlusNormal"/>
            </w:pPr>
            <w:r>
              <w:t>Основное мероприятие 6.2 "Гранты"</w:t>
            </w:r>
          </w:p>
        </w:tc>
      </w:tr>
      <w:tr w:rsidR="00EC49E9">
        <w:tc>
          <w:tcPr>
            <w:tcW w:w="454" w:type="dxa"/>
          </w:tcPr>
          <w:p w:rsidR="00EC49E9" w:rsidRDefault="00EC49E9">
            <w:pPr>
              <w:pStyle w:val="ConsPlusNormal"/>
              <w:jc w:val="center"/>
            </w:pPr>
            <w:r>
              <w:t>12</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Об итогах областного конкурса на присуждение грантов Губернатора Белгородской области, направленных на развитие сельской культуры</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Ежегодно первый квартал</w:t>
            </w:r>
          </w:p>
        </w:tc>
      </w:tr>
      <w:tr w:rsidR="00EC49E9">
        <w:tc>
          <w:tcPr>
            <w:tcW w:w="9072" w:type="dxa"/>
            <w:gridSpan w:val="5"/>
          </w:tcPr>
          <w:p w:rsidR="00EC49E9" w:rsidRDefault="00EC49E9">
            <w:pPr>
              <w:pStyle w:val="ConsPlusNormal"/>
            </w:pPr>
            <w:r>
              <w:t>Основное мероприятие 6.3 "Премии и иные поощрения"</w:t>
            </w:r>
          </w:p>
        </w:tc>
      </w:tr>
      <w:tr w:rsidR="00EC49E9">
        <w:tc>
          <w:tcPr>
            <w:tcW w:w="454" w:type="dxa"/>
          </w:tcPr>
          <w:p w:rsidR="00EC49E9" w:rsidRDefault="00EC49E9">
            <w:pPr>
              <w:pStyle w:val="ConsPlusNormal"/>
              <w:jc w:val="center"/>
            </w:pPr>
            <w:r>
              <w:t>13</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О присуждении ежегодной премии Губернатора области клубным и библиотечным работникам государственных и муниципальных учреждений культуры "Творчество. Мастерство. Успех"</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Ежегодно первый квартал</w:t>
            </w:r>
          </w:p>
        </w:tc>
      </w:tr>
      <w:tr w:rsidR="00EC49E9">
        <w:tc>
          <w:tcPr>
            <w:tcW w:w="454" w:type="dxa"/>
          </w:tcPr>
          <w:p w:rsidR="00EC49E9" w:rsidRDefault="00EC49E9">
            <w:pPr>
              <w:pStyle w:val="ConsPlusNormal"/>
              <w:jc w:val="center"/>
            </w:pPr>
            <w:r>
              <w:t>14</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О присуждении ежегодной премии Губернатора области "Призвание"</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Ежегодно четвертый квартал</w:t>
            </w:r>
          </w:p>
        </w:tc>
      </w:tr>
      <w:tr w:rsidR="00EC49E9">
        <w:tc>
          <w:tcPr>
            <w:tcW w:w="454" w:type="dxa"/>
          </w:tcPr>
          <w:p w:rsidR="00EC49E9" w:rsidRDefault="00EC49E9">
            <w:pPr>
              <w:pStyle w:val="ConsPlusNormal"/>
              <w:jc w:val="center"/>
            </w:pPr>
            <w:r>
              <w:t>15</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О присуждении премии Губернатора области за достижения в развитии изобразительного искусства в Белгородской области</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Ежегодно второе полугодие</w:t>
            </w:r>
          </w:p>
        </w:tc>
      </w:tr>
      <w:tr w:rsidR="00EC49E9">
        <w:tc>
          <w:tcPr>
            <w:tcW w:w="454" w:type="dxa"/>
          </w:tcPr>
          <w:p w:rsidR="00EC49E9" w:rsidRDefault="00EC49E9">
            <w:pPr>
              <w:pStyle w:val="ConsPlusNormal"/>
              <w:jc w:val="center"/>
            </w:pPr>
            <w:r>
              <w:t>16</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 xml:space="preserve">О присуждении ежегодной премии Губернатора Белгородской области "Хранители наследия" работникам государственных и муниципальных музеев </w:t>
            </w:r>
            <w:r>
              <w:lastRenderedPageBreak/>
              <w:t>области</w:t>
            </w:r>
          </w:p>
        </w:tc>
        <w:tc>
          <w:tcPr>
            <w:tcW w:w="1894" w:type="dxa"/>
          </w:tcPr>
          <w:p w:rsidR="00EC49E9" w:rsidRDefault="00EC49E9">
            <w:pPr>
              <w:pStyle w:val="ConsPlusNormal"/>
            </w:pPr>
            <w:r>
              <w:lastRenderedPageBreak/>
              <w:t>Управление культуры Белгородской области</w:t>
            </w:r>
          </w:p>
        </w:tc>
        <w:tc>
          <w:tcPr>
            <w:tcW w:w="1849" w:type="dxa"/>
          </w:tcPr>
          <w:p w:rsidR="00EC49E9" w:rsidRDefault="00EC49E9">
            <w:pPr>
              <w:pStyle w:val="ConsPlusNormal"/>
            </w:pPr>
            <w:r>
              <w:t>Ежегодно первый квартал</w:t>
            </w:r>
          </w:p>
        </w:tc>
      </w:tr>
      <w:tr w:rsidR="00EC49E9">
        <w:tc>
          <w:tcPr>
            <w:tcW w:w="454" w:type="dxa"/>
          </w:tcPr>
          <w:p w:rsidR="00EC49E9" w:rsidRDefault="00EC49E9">
            <w:pPr>
              <w:pStyle w:val="ConsPlusNormal"/>
              <w:jc w:val="center"/>
            </w:pPr>
            <w:r>
              <w:t>17</w:t>
            </w:r>
          </w:p>
        </w:tc>
        <w:tc>
          <w:tcPr>
            <w:tcW w:w="2494" w:type="dxa"/>
          </w:tcPr>
          <w:p w:rsidR="00EC49E9" w:rsidRDefault="00EC49E9">
            <w:pPr>
              <w:pStyle w:val="ConsPlusNormal"/>
            </w:pPr>
            <w:r>
              <w:t>Распоряжение Губернатора Белгородской области</w:t>
            </w:r>
          </w:p>
        </w:tc>
        <w:tc>
          <w:tcPr>
            <w:tcW w:w="2381" w:type="dxa"/>
          </w:tcPr>
          <w:p w:rsidR="00EC49E9" w:rsidRDefault="00EC49E9">
            <w:pPr>
              <w:pStyle w:val="ConsPlusNormal"/>
            </w:pPr>
            <w:r>
              <w:t>Об итогах ежегодного регионального конкурса "Лучший юный читатель года"</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Ежегодно четвертый квартал</w:t>
            </w:r>
          </w:p>
        </w:tc>
      </w:tr>
      <w:tr w:rsidR="00EC49E9">
        <w:tc>
          <w:tcPr>
            <w:tcW w:w="454" w:type="dxa"/>
          </w:tcPr>
          <w:p w:rsidR="00EC49E9" w:rsidRDefault="00EC49E9">
            <w:pPr>
              <w:pStyle w:val="ConsPlusNormal"/>
              <w:jc w:val="center"/>
            </w:pPr>
            <w:r>
              <w:t>18</w:t>
            </w:r>
          </w:p>
        </w:tc>
        <w:tc>
          <w:tcPr>
            <w:tcW w:w="2494" w:type="dxa"/>
          </w:tcPr>
          <w:p w:rsidR="00EC49E9" w:rsidRDefault="00EC49E9">
            <w:pPr>
              <w:pStyle w:val="ConsPlusNormal"/>
            </w:pPr>
            <w:r>
              <w:t>Приказ управления культуры Белгородской области</w:t>
            </w:r>
          </w:p>
        </w:tc>
        <w:tc>
          <w:tcPr>
            <w:tcW w:w="2381" w:type="dxa"/>
          </w:tcPr>
          <w:p w:rsidR="00EC49E9" w:rsidRDefault="00EC49E9">
            <w:pPr>
              <w:pStyle w:val="ConsPlusNormal"/>
            </w:pPr>
            <w:r>
              <w:t>Приказ о проведении областного конкурса на соискание Гранта среди любительских театральных коллективов области</w:t>
            </w:r>
          </w:p>
        </w:tc>
        <w:tc>
          <w:tcPr>
            <w:tcW w:w="1894" w:type="dxa"/>
          </w:tcPr>
          <w:p w:rsidR="00EC49E9" w:rsidRDefault="00EC49E9">
            <w:pPr>
              <w:pStyle w:val="ConsPlusNormal"/>
            </w:pPr>
            <w:r>
              <w:t>Управление культуры Белгородской области</w:t>
            </w:r>
          </w:p>
        </w:tc>
        <w:tc>
          <w:tcPr>
            <w:tcW w:w="1849" w:type="dxa"/>
          </w:tcPr>
          <w:p w:rsidR="00EC49E9" w:rsidRDefault="00EC49E9">
            <w:pPr>
              <w:pStyle w:val="ConsPlusNormal"/>
            </w:pPr>
            <w:r>
              <w:t>Первый квартал 2019 года</w:t>
            </w:r>
          </w:p>
        </w:tc>
      </w:tr>
    </w:tbl>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right"/>
        <w:outlineLvl w:val="1"/>
      </w:pPr>
      <w:bookmarkStart w:id="13" w:name="P5862"/>
      <w:bookmarkEnd w:id="13"/>
      <w:r>
        <w:t>Приложение N 3</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28.12.2020 </w:t>
            </w:r>
            <w:hyperlink r:id="rId483" w:history="1">
              <w:r>
                <w:rPr>
                  <w:color w:val="0000FF"/>
                </w:rPr>
                <w:t>N 588-пп</w:t>
              </w:r>
            </w:hyperlink>
            <w:r>
              <w:rPr>
                <w:color w:val="392C69"/>
              </w:rPr>
              <w:t xml:space="preserve">, от 22.03.2021 </w:t>
            </w:r>
            <w:hyperlink r:id="rId484" w:history="1">
              <w:r>
                <w:rPr>
                  <w:color w:val="0000FF"/>
                </w:rPr>
                <w:t>N 103-пп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Title"/>
        <w:jc w:val="center"/>
        <w:outlineLvl w:val="2"/>
      </w:pPr>
      <w:r>
        <w:t>Ресурсное обеспечение и прогнозная (справочная) оценка</w:t>
      </w:r>
    </w:p>
    <w:p w:rsidR="00EC49E9" w:rsidRDefault="00EC49E9">
      <w:pPr>
        <w:pStyle w:val="ConsPlusTitle"/>
        <w:jc w:val="center"/>
      </w:pPr>
      <w:r>
        <w:t>расходов на реализацию основных мероприятий (мероприятий)</w:t>
      </w:r>
    </w:p>
    <w:p w:rsidR="00EC49E9" w:rsidRDefault="00EC49E9">
      <w:pPr>
        <w:pStyle w:val="ConsPlusTitle"/>
        <w:jc w:val="center"/>
      </w:pPr>
      <w:r>
        <w:t>государственной программы Белгородской области "Развитие</w:t>
      </w:r>
    </w:p>
    <w:p w:rsidR="00EC49E9" w:rsidRDefault="00EC49E9">
      <w:pPr>
        <w:pStyle w:val="ConsPlusTitle"/>
        <w:jc w:val="center"/>
      </w:pPr>
      <w:r>
        <w:t>культуры и искусства Белгородской области" из различных</w:t>
      </w:r>
    </w:p>
    <w:p w:rsidR="00EC49E9" w:rsidRDefault="00EC49E9">
      <w:pPr>
        <w:pStyle w:val="ConsPlusTitle"/>
        <w:jc w:val="center"/>
      </w:pPr>
      <w:r>
        <w:t>источников финансирования на 1 этапе реализации</w:t>
      </w:r>
    </w:p>
    <w:p w:rsidR="00EC49E9" w:rsidRDefault="00EC49E9">
      <w:pPr>
        <w:pStyle w:val="ConsPlusNormal"/>
      </w:pPr>
    </w:p>
    <w:p w:rsidR="00EC49E9" w:rsidRDefault="00EC49E9">
      <w:pPr>
        <w:pStyle w:val="ConsPlusNormal"/>
        <w:jc w:val="right"/>
      </w:pPr>
      <w:r>
        <w:t>Таблица 1</w:t>
      </w:r>
    </w:p>
    <w:p w:rsidR="00EC49E9" w:rsidRDefault="00EC49E9">
      <w:pPr>
        <w:pStyle w:val="ConsPlusNormal"/>
      </w:pPr>
    </w:p>
    <w:p w:rsidR="00EC49E9" w:rsidRDefault="00EC49E9">
      <w:pPr>
        <w:sectPr w:rsidR="00EC49E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551"/>
        <w:gridCol w:w="2224"/>
        <w:gridCol w:w="1084"/>
        <w:gridCol w:w="1084"/>
        <w:gridCol w:w="1084"/>
        <w:gridCol w:w="1084"/>
        <w:gridCol w:w="1084"/>
        <w:gridCol w:w="1264"/>
        <w:gridCol w:w="1264"/>
        <w:gridCol w:w="1384"/>
      </w:tblGrid>
      <w:tr w:rsidR="00EC49E9">
        <w:tc>
          <w:tcPr>
            <w:tcW w:w="1134" w:type="dxa"/>
            <w:vMerge w:val="restart"/>
          </w:tcPr>
          <w:p w:rsidR="00EC49E9" w:rsidRDefault="00EC49E9">
            <w:pPr>
              <w:pStyle w:val="ConsPlusNormal"/>
              <w:jc w:val="center"/>
            </w:pPr>
            <w:r>
              <w:lastRenderedPageBreak/>
              <w:t>Статус</w:t>
            </w:r>
          </w:p>
        </w:tc>
        <w:tc>
          <w:tcPr>
            <w:tcW w:w="2551" w:type="dxa"/>
            <w:vMerge w:val="restart"/>
          </w:tcPr>
          <w:p w:rsidR="00EC49E9" w:rsidRDefault="00EC49E9">
            <w:pPr>
              <w:pStyle w:val="ConsPlusNormal"/>
              <w:jc w:val="center"/>
            </w:pPr>
            <w:r>
              <w:t>Наименование государственной программы, подпрограммы, основного мероприятия, мероприятия</w:t>
            </w:r>
          </w:p>
        </w:tc>
        <w:tc>
          <w:tcPr>
            <w:tcW w:w="2224" w:type="dxa"/>
            <w:vMerge w:val="restart"/>
          </w:tcPr>
          <w:p w:rsidR="00EC49E9" w:rsidRDefault="00EC49E9">
            <w:pPr>
              <w:pStyle w:val="ConsPlusNormal"/>
              <w:jc w:val="center"/>
            </w:pPr>
            <w:r>
              <w:t>Источники финансирования</w:t>
            </w:r>
          </w:p>
        </w:tc>
        <w:tc>
          <w:tcPr>
            <w:tcW w:w="7948" w:type="dxa"/>
            <w:gridSpan w:val="7"/>
          </w:tcPr>
          <w:p w:rsidR="00EC49E9" w:rsidRDefault="00EC49E9">
            <w:pPr>
              <w:pStyle w:val="ConsPlusNormal"/>
              <w:jc w:val="center"/>
            </w:pPr>
            <w:r>
              <w:t>Оценка расходов (тыс. рублей)</w:t>
            </w:r>
          </w:p>
        </w:tc>
        <w:tc>
          <w:tcPr>
            <w:tcW w:w="1384" w:type="dxa"/>
            <w:vMerge w:val="restart"/>
          </w:tcPr>
          <w:p w:rsidR="00EC49E9" w:rsidRDefault="00EC49E9">
            <w:pPr>
              <w:pStyle w:val="ConsPlusNormal"/>
              <w:jc w:val="center"/>
            </w:pPr>
            <w:r>
              <w:t>Итого на 1 этапе (2014 - 2020 годы)</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Merge/>
          </w:tcPr>
          <w:p w:rsidR="00EC49E9" w:rsidRDefault="00EC49E9">
            <w:pPr>
              <w:spacing w:after="1" w:line="0" w:lineRule="atLeast"/>
            </w:pPr>
          </w:p>
        </w:tc>
        <w:tc>
          <w:tcPr>
            <w:tcW w:w="1084" w:type="dxa"/>
          </w:tcPr>
          <w:p w:rsidR="00EC49E9" w:rsidRDefault="00EC49E9">
            <w:pPr>
              <w:pStyle w:val="ConsPlusNormal"/>
              <w:jc w:val="center"/>
            </w:pPr>
            <w:r>
              <w:t>2014 г.</w:t>
            </w:r>
          </w:p>
        </w:tc>
        <w:tc>
          <w:tcPr>
            <w:tcW w:w="1084" w:type="dxa"/>
          </w:tcPr>
          <w:p w:rsidR="00EC49E9" w:rsidRDefault="00EC49E9">
            <w:pPr>
              <w:pStyle w:val="ConsPlusNormal"/>
              <w:jc w:val="center"/>
            </w:pPr>
            <w:r>
              <w:t>2015 г.</w:t>
            </w:r>
          </w:p>
        </w:tc>
        <w:tc>
          <w:tcPr>
            <w:tcW w:w="1084" w:type="dxa"/>
          </w:tcPr>
          <w:p w:rsidR="00EC49E9" w:rsidRDefault="00EC49E9">
            <w:pPr>
              <w:pStyle w:val="ConsPlusNormal"/>
              <w:jc w:val="center"/>
            </w:pPr>
            <w:r>
              <w:t>2016 г.</w:t>
            </w:r>
          </w:p>
        </w:tc>
        <w:tc>
          <w:tcPr>
            <w:tcW w:w="1084" w:type="dxa"/>
          </w:tcPr>
          <w:p w:rsidR="00EC49E9" w:rsidRDefault="00EC49E9">
            <w:pPr>
              <w:pStyle w:val="ConsPlusNormal"/>
              <w:jc w:val="center"/>
            </w:pPr>
            <w:r>
              <w:t>2017 г.</w:t>
            </w:r>
          </w:p>
        </w:tc>
        <w:tc>
          <w:tcPr>
            <w:tcW w:w="1084" w:type="dxa"/>
          </w:tcPr>
          <w:p w:rsidR="00EC49E9" w:rsidRDefault="00EC49E9">
            <w:pPr>
              <w:pStyle w:val="ConsPlusNormal"/>
              <w:jc w:val="center"/>
            </w:pPr>
            <w:r>
              <w:t>2018 г.</w:t>
            </w:r>
          </w:p>
        </w:tc>
        <w:tc>
          <w:tcPr>
            <w:tcW w:w="1264" w:type="dxa"/>
          </w:tcPr>
          <w:p w:rsidR="00EC49E9" w:rsidRDefault="00EC49E9">
            <w:pPr>
              <w:pStyle w:val="ConsPlusNormal"/>
              <w:jc w:val="center"/>
            </w:pPr>
            <w:r>
              <w:t>2019 г.</w:t>
            </w:r>
          </w:p>
        </w:tc>
        <w:tc>
          <w:tcPr>
            <w:tcW w:w="1264" w:type="dxa"/>
          </w:tcPr>
          <w:p w:rsidR="00EC49E9" w:rsidRDefault="00EC49E9">
            <w:pPr>
              <w:pStyle w:val="ConsPlusNormal"/>
              <w:jc w:val="center"/>
            </w:pPr>
            <w:r>
              <w:t>2020 г.</w:t>
            </w:r>
          </w:p>
        </w:tc>
        <w:tc>
          <w:tcPr>
            <w:tcW w:w="1384" w:type="dxa"/>
            <w:vMerge/>
          </w:tcPr>
          <w:p w:rsidR="00EC49E9" w:rsidRDefault="00EC49E9">
            <w:pPr>
              <w:spacing w:after="1" w:line="0" w:lineRule="atLeast"/>
            </w:pPr>
          </w:p>
        </w:tc>
      </w:tr>
      <w:tr w:rsidR="00EC49E9">
        <w:tc>
          <w:tcPr>
            <w:tcW w:w="1134" w:type="dxa"/>
          </w:tcPr>
          <w:p w:rsidR="00EC49E9" w:rsidRDefault="00EC49E9">
            <w:pPr>
              <w:pStyle w:val="ConsPlusNormal"/>
              <w:jc w:val="center"/>
            </w:pPr>
            <w:r>
              <w:t>1</w:t>
            </w:r>
          </w:p>
        </w:tc>
        <w:tc>
          <w:tcPr>
            <w:tcW w:w="2551" w:type="dxa"/>
          </w:tcPr>
          <w:p w:rsidR="00EC49E9" w:rsidRDefault="00EC49E9">
            <w:pPr>
              <w:pStyle w:val="ConsPlusNormal"/>
              <w:jc w:val="center"/>
            </w:pPr>
            <w:r>
              <w:t>2</w:t>
            </w:r>
          </w:p>
        </w:tc>
        <w:tc>
          <w:tcPr>
            <w:tcW w:w="2224" w:type="dxa"/>
          </w:tcPr>
          <w:p w:rsidR="00EC49E9" w:rsidRDefault="00EC49E9">
            <w:pPr>
              <w:pStyle w:val="ConsPlusNormal"/>
              <w:jc w:val="center"/>
            </w:pPr>
            <w:r>
              <w:t>3</w:t>
            </w:r>
          </w:p>
        </w:tc>
        <w:tc>
          <w:tcPr>
            <w:tcW w:w="1084" w:type="dxa"/>
          </w:tcPr>
          <w:p w:rsidR="00EC49E9" w:rsidRDefault="00EC49E9">
            <w:pPr>
              <w:pStyle w:val="ConsPlusNormal"/>
              <w:jc w:val="center"/>
            </w:pPr>
            <w:r>
              <w:t>4</w:t>
            </w:r>
          </w:p>
        </w:tc>
        <w:tc>
          <w:tcPr>
            <w:tcW w:w="1084" w:type="dxa"/>
          </w:tcPr>
          <w:p w:rsidR="00EC49E9" w:rsidRDefault="00EC49E9">
            <w:pPr>
              <w:pStyle w:val="ConsPlusNormal"/>
              <w:jc w:val="center"/>
            </w:pPr>
            <w:r>
              <w:t>5</w:t>
            </w:r>
          </w:p>
        </w:tc>
        <w:tc>
          <w:tcPr>
            <w:tcW w:w="1084" w:type="dxa"/>
          </w:tcPr>
          <w:p w:rsidR="00EC49E9" w:rsidRDefault="00EC49E9">
            <w:pPr>
              <w:pStyle w:val="ConsPlusNormal"/>
              <w:jc w:val="center"/>
            </w:pPr>
            <w:r>
              <w:t>6</w:t>
            </w:r>
          </w:p>
        </w:tc>
        <w:tc>
          <w:tcPr>
            <w:tcW w:w="1084" w:type="dxa"/>
          </w:tcPr>
          <w:p w:rsidR="00EC49E9" w:rsidRDefault="00EC49E9">
            <w:pPr>
              <w:pStyle w:val="ConsPlusNormal"/>
              <w:jc w:val="center"/>
            </w:pPr>
            <w:r>
              <w:t>7</w:t>
            </w:r>
          </w:p>
        </w:tc>
        <w:tc>
          <w:tcPr>
            <w:tcW w:w="1084" w:type="dxa"/>
          </w:tcPr>
          <w:p w:rsidR="00EC49E9" w:rsidRDefault="00EC49E9">
            <w:pPr>
              <w:pStyle w:val="ConsPlusNormal"/>
              <w:jc w:val="center"/>
            </w:pPr>
            <w:r>
              <w:t>8</w:t>
            </w:r>
          </w:p>
        </w:tc>
        <w:tc>
          <w:tcPr>
            <w:tcW w:w="1264" w:type="dxa"/>
          </w:tcPr>
          <w:p w:rsidR="00EC49E9" w:rsidRDefault="00EC49E9">
            <w:pPr>
              <w:pStyle w:val="ConsPlusNormal"/>
              <w:jc w:val="center"/>
            </w:pPr>
            <w:r>
              <w:t>9</w:t>
            </w:r>
          </w:p>
        </w:tc>
        <w:tc>
          <w:tcPr>
            <w:tcW w:w="1264" w:type="dxa"/>
          </w:tcPr>
          <w:p w:rsidR="00EC49E9" w:rsidRDefault="00EC49E9">
            <w:pPr>
              <w:pStyle w:val="ConsPlusNormal"/>
              <w:jc w:val="center"/>
            </w:pPr>
            <w:r>
              <w:t>10</w:t>
            </w:r>
          </w:p>
        </w:tc>
        <w:tc>
          <w:tcPr>
            <w:tcW w:w="1384" w:type="dxa"/>
          </w:tcPr>
          <w:p w:rsidR="00EC49E9" w:rsidRDefault="00EC49E9">
            <w:pPr>
              <w:pStyle w:val="ConsPlusNormal"/>
              <w:jc w:val="center"/>
            </w:pPr>
            <w:r>
              <w:t>11</w:t>
            </w:r>
          </w:p>
        </w:tc>
      </w:tr>
      <w:tr w:rsidR="00EC49E9">
        <w:tc>
          <w:tcPr>
            <w:tcW w:w="1134" w:type="dxa"/>
            <w:vMerge w:val="restart"/>
            <w:vAlign w:val="center"/>
          </w:tcPr>
          <w:p w:rsidR="00EC49E9" w:rsidRDefault="00EC49E9">
            <w:pPr>
              <w:pStyle w:val="ConsPlusNormal"/>
              <w:jc w:val="center"/>
            </w:pPr>
            <w:r>
              <w:t>Государственная программа</w:t>
            </w:r>
          </w:p>
        </w:tc>
        <w:tc>
          <w:tcPr>
            <w:tcW w:w="2551" w:type="dxa"/>
            <w:vMerge w:val="restart"/>
            <w:vAlign w:val="center"/>
          </w:tcPr>
          <w:p w:rsidR="00EC49E9" w:rsidRDefault="00EC49E9">
            <w:pPr>
              <w:pStyle w:val="ConsPlusNormal"/>
              <w:jc w:val="center"/>
            </w:pPr>
            <w:r>
              <w:t>Развитие культуры и искусства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1 225 244</w:t>
            </w:r>
          </w:p>
        </w:tc>
        <w:tc>
          <w:tcPr>
            <w:tcW w:w="1084" w:type="dxa"/>
            <w:vAlign w:val="center"/>
          </w:tcPr>
          <w:p w:rsidR="00EC49E9" w:rsidRDefault="00EC49E9">
            <w:pPr>
              <w:pStyle w:val="ConsPlusNormal"/>
              <w:jc w:val="center"/>
            </w:pPr>
            <w:r>
              <w:t>1 070 027</w:t>
            </w:r>
          </w:p>
        </w:tc>
        <w:tc>
          <w:tcPr>
            <w:tcW w:w="1084" w:type="dxa"/>
            <w:vAlign w:val="center"/>
          </w:tcPr>
          <w:p w:rsidR="00EC49E9" w:rsidRDefault="00EC49E9">
            <w:pPr>
              <w:pStyle w:val="ConsPlusNormal"/>
              <w:jc w:val="center"/>
            </w:pPr>
            <w:r>
              <w:t>1 151 788</w:t>
            </w:r>
          </w:p>
        </w:tc>
        <w:tc>
          <w:tcPr>
            <w:tcW w:w="1084" w:type="dxa"/>
            <w:vAlign w:val="center"/>
          </w:tcPr>
          <w:p w:rsidR="00EC49E9" w:rsidRDefault="00EC49E9">
            <w:pPr>
              <w:pStyle w:val="ConsPlusNormal"/>
              <w:jc w:val="center"/>
            </w:pPr>
            <w:r>
              <w:t>1 294 681</w:t>
            </w:r>
          </w:p>
        </w:tc>
        <w:tc>
          <w:tcPr>
            <w:tcW w:w="1084" w:type="dxa"/>
            <w:vAlign w:val="center"/>
          </w:tcPr>
          <w:p w:rsidR="00EC49E9" w:rsidRDefault="00EC49E9">
            <w:pPr>
              <w:pStyle w:val="ConsPlusNormal"/>
              <w:jc w:val="center"/>
            </w:pPr>
            <w:r>
              <w:t>1 299 515</w:t>
            </w:r>
          </w:p>
        </w:tc>
        <w:tc>
          <w:tcPr>
            <w:tcW w:w="1264" w:type="dxa"/>
            <w:vAlign w:val="center"/>
          </w:tcPr>
          <w:p w:rsidR="00EC49E9" w:rsidRDefault="00EC49E9">
            <w:pPr>
              <w:pStyle w:val="ConsPlusNormal"/>
              <w:jc w:val="center"/>
            </w:pPr>
            <w:r>
              <w:t>2 027 752,5</w:t>
            </w:r>
          </w:p>
        </w:tc>
        <w:tc>
          <w:tcPr>
            <w:tcW w:w="1264" w:type="dxa"/>
            <w:vAlign w:val="center"/>
          </w:tcPr>
          <w:p w:rsidR="00EC49E9" w:rsidRDefault="00EC49E9">
            <w:pPr>
              <w:pStyle w:val="ConsPlusNormal"/>
              <w:jc w:val="center"/>
            </w:pPr>
            <w:r>
              <w:t>2 223 729,6</w:t>
            </w:r>
          </w:p>
        </w:tc>
        <w:tc>
          <w:tcPr>
            <w:tcW w:w="1384" w:type="dxa"/>
            <w:vAlign w:val="center"/>
          </w:tcPr>
          <w:p w:rsidR="00EC49E9" w:rsidRDefault="00EC49E9">
            <w:pPr>
              <w:pStyle w:val="ConsPlusNormal"/>
              <w:jc w:val="center"/>
            </w:pPr>
            <w:r>
              <w:t>10 292 737,1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124 182</w:t>
            </w:r>
          </w:p>
        </w:tc>
        <w:tc>
          <w:tcPr>
            <w:tcW w:w="1084" w:type="dxa"/>
            <w:vAlign w:val="center"/>
          </w:tcPr>
          <w:p w:rsidR="00EC49E9" w:rsidRDefault="00EC49E9">
            <w:pPr>
              <w:pStyle w:val="ConsPlusNormal"/>
              <w:jc w:val="center"/>
            </w:pPr>
            <w:r>
              <w:t>57 541</w:t>
            </w:r>
          </w:p>
        </w:tc>
        <w:tc>
          <w:tcPr>
            <w:tcW w:w="1084" w:type="dxa"/>
            <w:vAlign w:val="center"/>
          </w:tcPr>
          <w:p w:rsidR="00EC49E9" w:rsidRDefault="00EC49E9">
            <w:pPr>
              <w:pStyle w:val="ConsPlusNormal"/>
              <w:jc w:val="center"/>
            </w:pPr>
            <w:r>
              <w:t>3 692</w:t>
            </w:r>
          </w:p>
        </w:tc>
        <w:tc>
          <w:tcPr>
            <w:tcW w:w="1084" w:type="dxa"/>
            <w:vAlign w:val="center"/>
          </w:tcPr>
          <w:p w:rsidR="00EC49E9" w:rsidRDefault="00EC49E9">
            <w:pPr>
              <w:pStyle w:val="ConsPlusNormal"/>
              <w:jc w:val="center"/>
            </w:pPr>
            <w:r>
              <w:t>44 975</w:t>
            </w:r>
          </w:p>
        </w:tc>
        <w:tc>
          <w:tcPr>
            <w:tcW w:w="1084" w:type="dxa"/>
            <w:vAlign w:val="center"/>
          </w:tcPr>
          <w:p w:rsidR="00EC49E9" w:rsidRDefault="00EC49E9">
            <w:pPr>
              <w:pStyle w:val="ConsPlusNormal"/>
              <w:jc w:val="center"/>
            </w:pPr>
            <w:r>
              <w:t>52 346</w:t>
            </w:r>
          </w:p>
        </w:tc>
        <w:tc>
          <w:tcPr>
            <w:tcW w:w="1264" w:type="dxa"/>
            <w:vAlign w:val="center"/>
          </w:tcPr>
          <w:p w:rsidR="00EC49E9" w:rsidRDefault="00EC49E9">
            <w:pPr>
              <w:pStyle w:val="ConsPlusNormal"/>
              <w:jc w:val="center"/>
            </w:pPr>
            <w:r>
              <w:t>161 097,7</w:t>
            </w:r>
          </w:p>
        </w:tc>
        <w:tc>
          <w:tcPr>
            <w:tcW w:w="1264" w:type="dxa"/>
            <w:vAlign w:val="center"/>
          </w:tcPr>
          <w:p w:rsidR="00EC49E9" w:rsidRDefault="00EC49E9">
            <w:pPr>
              <w:pStyle w:val="ConsPlusNormal"/>
              <w:jc w:val="center"/>
            </w:pPr>
            <w:r>
              <w:t>118 069,1</w:t>
            </w:r>
          </w:p>
        </w:tc>
        <w:tc>
          <w:tcPr>
            <w:tcW w:w="1384" w:type="dxa"/>
            <w:vAlign w:val="center"/>
          </w:tcPr>
          <w:p w:rsidR="00EC49E9" w:rsidRDefault="00EC49E9">
            <w:pPr>
              <w:pStyle w:val="ConsPlusNormal"/>
              <w:jc w:val="center"/>
            </w:pPr>
            <w:r>
              <w:t>561 902,8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766 922</w:t>
            </w:r>
          </w:p>
        </w:tc>
        <w:tc>
          <w:tcPr>
            <w:tcW w:w="1084" w:type="dxa"/>
            <w:vAlign w:val="center"/>
          </w:tcPr>
          <w:p w:rsidR="00EC49E9" w:rsidRDefault="00EC49E9">
            <w:pPr>
              <w:pStyle w:val="ConsPlusNormal"/>
              <w:jc w:val="center"/>
            </w:pPr>
            <w:r>
              <w:t>811 641</w:t>
            </w:r>
          </w:p>
        </w:tc>
        <w:tc>
          <w:tcPr>
            <w:tcW w:w="1084" w:type="dxa"/>
            <w:vAlign w:val="center"/>
          </w:tcPr>
          <w:p w:rsidR="00EC49E9" w:rsidRDefault="00EC49E9">
            <w:pPr>
              <w:pStyle w:val="ConsPlusNormal"/>
              <w:jc w:val="center"/>
            </w:pPr>
            <w:r>
              <w:t>981 606</w:t>
            </w:r>
          </w:p>
        </w:tc>
        <w:tc>
          <w:tcPr>
            <w:tcW w:w="1084" w:type="dxa"/>
            <w:vAlign w:val="center"/>
          </w:tcPr>
          <w:p w:rsidR="00EC49E9" w:rsidRDefault="00EC49E9">
            <w:pPr>
              <w:pStyle w:val="ConsPlusNormal"/>
              <w:jc w:val="center"/>
            </w:pPr>
            <w:r>
              <w:t>966 917</w:t>
            </w:r>
          </w:p>
        </w:tc>
        <w:tc>
          <w:tcPr>
            <w:tcW w:w="1084" w:type="dxa"/>
            <w:vAlign w:val="center"/>
          </w:tcPr>
          <w:p w:rsidR="00EC49E9" w:rsidRDefault="00EC49E9">
            <w:pPr>
              <w:pStyle w:val="ConsPlusNormal"/>
              <w:jc w:val="center"/>
            </w:pPr>
            <w:r>
              <w:t>1 097 174</w:t>
            </w:r>
          </w:p>
        </w:tc>
        <w:tc>
          <w:tcPr>
            <w:tcW w:w="1264" w:type="dxa"/>
            <w:vAlign w:val="center"/>
          </w:tcPr>
          <w:p w:rsidR="00EC49E9" w:rsidRDefault="00EC49E9">
            <w:pPr>
              <w:pStyle w:val="ConsPlusNormal"/>
              <w:jc w:val="center"/>
            </w:pPr>
            <w:r>
              <w:t>1 589 804,5</w:t>
            </w:r>
          </w:p>
        </w:tc>
        <w:tc>
          <w:tcPr>
            <w:tcW w:w="1264" w:type="dxa"/>
            <w:vAlign w:val="center"/>
          </w:tcPr>
          <w:p w:rsidR="00EC49E9" w:rsidRDefault="00EC49E9">
            <w:pPr>
              <w:pStyle w:val="ConsPlusNormal"/>
              <w:jc w:val="center"/>
            </w:pPr>
            <w:r>
              <w:t>1 897 155,6</w:t>
            </w:r>
          </w:p>
        </w:tc>
        <w:tc>
          <w:tcPr>
            <w:tcW w:w="1384" w:type="dxa"/>
            <w:vAlign w:val="center"/>
          </w:tcPr>
          <w:p w:rsidR="00EC49E9" w:rsidRDefault="00EC49E9">
            <w:pPr>
              <w:pStyle w:val="ConsPlusNormal"/>
              <w:jc w:val="center"/>
            </w:pPr>
            <w:r>
              <w:t>8 111 220,1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112 493</w:t>
            </w:r>
          </w:p>
        </w:tc>
        <w:tc>
          <w:tcPr>
            <w:tcW w:w="1084" w:type="dxa"/>
            <w:vAlign w:val="center"/>
          </w:tcPr>
          <w:p w:rsidR="00EC49E9" w:rsidRDefault="00EC49E9">
            <w:pPr>
              <w:pStyle w:val="ConsPlusNormal"/>
              <w:jc w:val="center"/>
            </w:pPr>
            <w:r>
              <w:t>25 254</w:t>
            </w:r>
          </w:p>
        </w:tc>
        <w:tc>
          <w:tcPr>
            <w:tcW w:w="1084" w:type="dxa"/>
            <w:vAlign w:val="center"/>
          </w:tcPr>
          <w:p w:rsidR="00EC49E9" w:rsidRDefault="00EC49E9">
            <w:pPr>
              <w:pStyle w:val="ConsPlusNormal"/>
              <w:jc w:val="center"/>
            </w:pPr>
            <w:r>
              <w:t>34 914</w:t>
            </w:r>
          </w:p>
        </w:tc>
        <w:tc>
          <w:tcPr>
            <w:tcW w:w="1084" w:type="dxa"/>
            <w:vAlign w:val="center"/>
          </w:tcPr>
          <w:p w:rsidR="00EC49E9" w:rsidRDefault="00EC49E9">
            <w:pPr>
              <w:pStyle w:val="ConsPlusNormal"/>
              <w:jc w:val="center"/>
            </w:pPr>
            <w:r>
              <w:t>159 766</w:t>
            </w:r>
          </w:p>
        </w:tc>
        <w:tc>
          <w:tcPr>
            <w:tcW w:w="1084" w:type="dxa"/>
            <w:vAlign w:val="center"/>
          </w:tcPr>
          <w:p w:rsidR="00EC49E9" w:rsidRDefault="00EC49E9">
            <w:pPr>
              <w:pStyle w:val="ConsPlusNormal"/>
              <w:jc w:val="center"/>
            </w:pPr>
            <w:r>
              <w:t>22 961</w:t>
            </w:r>
          </w:p>
        </w:tc>
        <w:tc>
          <w:tcPr>
            <w:tcW w:w="1264" w:type="dxa"/>
            <w:vAlign w:val="center"/>
          </w:tcPr>
          <w:p w:rsidR="00EC49E9" w:rsidRDefault="00EC49E9">
            <w:pPr>
              <w:pStyle w:val="ConsPlusNormal"/>
              <w:jc w:val="center"/>
            </w:pPr>
            <w:r>
              <w:t>129 551,5</w:t>
            </w:r>
          </w:p>
        </w:tc>
        <w:tc>
          <w:tcPr>
            <w:tcW w:w="1264" w:type="dxa"/>
            <w:vAlign w:val="center"/>
          </w:tcPr>
          <w:p w:rsidR="00EC49E9" w:rsidRDefault="00EC49E9">
            <w:pPr>
              <w:pStyle w:val="ConsPlusNormal"/>
              <w:jc w:val="center"/>
            </w:pPr>
            <w:r>
              <w:t>112 984,9</w:t>
            </w:r>
          </w:p>
        </w:tc>
        <w:tc>
          <w:tcPr>
            <w:tcW w:w="1384" w:type="dxa"/>
            <w:vAlign w:val="center"/>
          </w:tcPr>
          <w:p w:rsidR="00EC49E9" w:rsidRDefault="00EC49E9">
            <w:pPr>
              <w:pStyle w:val="ConsPlusNormal"/>
              <w:jc w:val="center"/>
            </w:pPr>
            <w:r>
              <w:t>597 924,4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221 647</w:t>
            </w:r>
          </w:p>
        </w:tc>
        <w:tc>
          <w:tcPr>
            <w:tcW w:w="1084" w:type="dxa"/>
            <w:vAlign w:val="center"/>
          </w:tcPr>
          <w:p w:rsidR="00EC49E9" w:rsidRDefault="00EC49E9">
            <w:pPr>
              <w:pStyle w:val="ConsPlusNormal"/>
              <w:jc w:val="center"/>
            </w:pPr>
            <w:r>
              <w:t>175 591</w:t>
            </w:r>
          </w:p>
        </w:tc>
        <w:tc>
          <w:tcPr>
            <w:tcW w:w="1084" w:type="dxa"/>
            <w:vAlign w:val="center"/>
          </w:tcPr>
          <w:p w:rsidR="00EC49E9" w:rsidRDefault="00EC49E9">
            <w:pPr>
              <w:pStyle w:val="ConsPlusNormal"/>
              <w:jc w:val="center"/>
            </w:pPr>
            <w:r>
              <w:t>131 576</w:t>
            </w:r>
          </w:p>
        </w:tc>
        <w:tc>
          <w:tcPr>
            <w:tcW w:w="1084" w:type="dxa"/>
            <w:vAlign w:val="center"/>
          </w:tcPr>
          <w:p w:rsidR="00EC49E9" w:rsidRDefault="00EC49E9">
            <w:pPr>
              <w:pStyle w:val="ConsPlusNormal"/>
              <w:jc w:val="center"/>
            </w:pPr>
            <w:r>
              <w:t>123 023</w:t>
            </w:r>
          </w:p>
        </w:tc>
        <w:tc>
          <w:tcPr>
            <w:tcW w:w="1084" w:type="dxa"/>
            <w:vAlign w:val="center"/>
          </w:tcPr>
          <w:p w:rsidR="00EC49E9" w:rsidRDefault="00EC49E9">
            <w:pPr>
              <w:pStyle w:val="ConsPlusNormal"/>
              <w:jc w:val="center"/>
            </w:pPr>
            <w:r>
              <w:t>127 034</w:t>
            </w:r>
          </w:p>
        </w:tc>
        <w:tc>
          <w:tcPr>
            <w:tcW w:w="1264" w:type="dxa"/>
            <w:vAlign w:val="center"/>
          </w:tcPr>
          <w:p w:rsidR="00EC49E9" w:rsidRDefault="00EC49E9">
            <w:pPr>
              <w:pStyle w:val="ConsPlusNormal"/>
              <w:jc w:val="center"/>
            </w:pPr>
            <w:r>
              <w:t>147 298,8</w:t>
            </w:r>
          </w:p>
        </w:tc>
        <w:tc>
          <w:tcPr>
            <w:tcW w:w="1264" w:type="dxa"/>
            <w:vAlign w:val="center"/>
          </w:tcPr>
          <w:p w:rsidR="00EC49E9" w:rsidRDefault="00EC49E9">
            <w:pPr>
              <w:pStyle w:val="ConsPlusNormal"/>
              <w:jc w:val="center"/>
            </w:pPr>
            <w:r>
              <w:t>95 520,0</w:t>
            </w:r>
          </w:p>
        </w:tc>
        <w:tc>
          <w:tcPr>
            <w:tcW w:w="1384" w:type="dxa"/>
            <w:vAlign w:val="center"/>
          </w:tcPr>
          <w:p w:rsidR="00EC49E9" w:rsidRDefault="00EC49E9">
            <w:pPr>
              <w:pStyle w:val="ConsPlusNormal"/>
              <w:jc w:val="center"/>
            </w:pPr>
            <w:r>
              <w:t>1 021 689,8</w:t>
            </w:r>
          </w:p>
        </w:tc>
      </w:tr>
      <w:tr w:rsidR="00EC49E9">
        <w:tc>
          <w:tcPr>
            <w:tcW w:w="1134" w:type="dxa"/>
            <w:vMerge w:val="restart"/>
            <w:vAlign w:val="center"/>
          </w:tcPr>
          <w:p w:rsidR="00EC49E9" w:rsidRDefault="00EC49E9">
            <w:pPr>
              <w:pStyle w:val="ConsPlusNormal"/>
              <w:jc w:val="center"/>
            </w:pPr>
            <w:r>
              <w:t>Подпрограмма 1</w:t>
            </w:r>
          </w:p>
        </w:tc>
        <w:tc>
          <w:tcPr>
            <w:tcW w:w="2551" w:type="dxa"/>
            <w:vMerge w:val="restart"/>
            <w:vAlign w:val="center"/>
          </w:tcPr>
          <w:p w:rsidR="00EC49E9" w:rsidRDefault="00EC49E9">
            <w:pPr>
              <w:pStyle w:val="ConsPlusNormal"/>
              <w:jc w:val="center"/>
            </w:pPr>
            <w:r>
              <w:t>Развитие библиотечного дела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124 897</w:t>
            </w:r>
          </w:p>
        </w:tc>
        <w:tc>
          <w:tcPr>
            <w:tcW w:w="1084" w:type="dxa"/>
            <w:vAlign w:val="center"/>
          </w:tcPr>
          <w:p w:rsidR="00EC49E9" w:rsidRDefault="00EC49E9">
            <w:pPr>
              <w:pStyle w:val="ConsPlusNormal"/>
              <w:jc w:val="center"/>
            </w:pPr>
            <w:r>
              <w:t>124 899</w:t>
            </w:r>
          </w:p>
        </w:tc>
        <w:tc>
          <w:tcPr>
            <w:tcW w:w="1084" w:type="dxa"/>
            <w:vAlign w:val="center"/>
          </w:tcPr>
          <w:p w:rsidR="00EC49E9" w:rsidRDefault="00EC49E9">
            <w:pPr>
              <w:pStyle w:val="ConsPlusNormal"/>
              <w:jc w:val="center"/>
            </w:pPr>
            <w:r>
              <w:t>155 218</w:t>
            </w:r>
          </w:p>
        </w:tc>
        <w:tc>
          <w:tcPr>
            <w:tcW w:w="1084" w:type="dxa"/>
            <w:vAlign w:val="center"/>
          </w:tcPr>
          <w:p w:rsidR="00EC49E9" w:rsidRDefault="00EC49E9">
            <w:pPr>
              <w:pStyle w:val="ConsPlusNormal"/>
              <w:jc w:val="center"/>
            </w:pPr>
            <w:r>
              <w:t>131 891</w:t>
            </w:r>
          </w:p>
        </w:tc>
        <w:tc>
          <w:tcPr>
            <w:tcW w:w="1084" w:type="dxa"/>
            <w:vAlign w:val="center"/>
          </w:tcPr>
          <w:p w:rsidR="00EC49E9" w:rsidRDefault="00EC49E9">
            <w:pPr>
              <w:pStyle w:val="ConsPlusNormal"/>
              <w:jc w:val="center"/>
            </w:pPr>
            <w:r>
              <w:t>185 300</w:t>
            </w:r>
          </w:p>
        </w:tc>
        <w:tc>
          <w:tcPr>
            <w:tcW w:w="1264" w:type="dxa"/>
            <w:vAlign w:val="center"/>
          </w:tcPr>
          <w:p w:rsidR="00EC49E9" w:rsidRDefault="00EC49E9">
            <w:pPr>
              <w:pStyle w:val="ConsPlusNormal"/>
              <w:jc w:val="center"/>
            </w:pPr>
            <w:r>
              <w:t>201 397,6</w:t>
            </w:r>
          </w:p>
        </w:tc>
        <w:tc>
          <w:tcPr>
            <w:tcW w:w="1264" w:type="dxa"/>
            <w:vAlign w:val="center"/>
          </w:tcPr>
          <w:p w:rsidR="00EC49E9" w:rsidRDefault="00EC49E9">
            <w:pPr>
              <w:pStyle w:val="ConsPlusNormal"/>
              <w:jc w:val="center"/>
            </w:pPr>
            <w:r>
              <w:t>208 882,1</w:t>
            </w:r>
          </w:p>
        </w:tc>
        <w:tc>
          <w:tcPr>
            <w:tcW w:w="1384" w:type="dxa"/>
            <w:vAlign w:val="center"/>
          </w:tcPr>
          <w:p w:rsidR="00EC49E9" w:rsidRDefault="00EC49E9">
            <w:pPr>
              <w:pStyle w:val="ConsPlusNormal"/>
              <w:jc w:val="center"/>
            </w:pPr>
            <w:r>
              <w:t>1 132 484,7</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1 044</w:t>
            </w:r>
          </w:p>
        </w:tc>
        <w:tc>
          <w:tcPr>
            <w:tcW w:w="1084" w:type="dxa"/>
            <w:vAlign w:val="center"/>
          </w:tcPr>
          <w:p w:rsidR="00EC49E9" w:rsidRDefault="00EC49E9">
            <w:pPr>
              <w:pStyle w:val="ConsPlusNormal"/>
              <w:jc w:val="center"/>
            </w:pPr>
            <w:r>
              <w:t>1 114</w:t>
            </w:r>
          </w:p>
        </w:tc>
        <w:tc>
          <w:tcPr>
            <w:tcW w:w="1084" w:type="dxa"/>
            <w:vAlign w:val="center"/>
          </w:tcPr>
          <w:p w:rsidR="00EC49E9" w:rsidRDefault="00EC49E9">
            <w:pPr>
              <w:pStyle w:val="ConsPlusNormal"/>
              <w:jc w:val="center"/>
            </w:pPr>
            <w:r>
              <w:t>1 552</w:t>
            </w:r>
          </w:p>
        </w:tc>
        <w:tc>
          <w:tcPr>
            <w:tcW w:w="1084" w:type="dxa"/>
            <w:vAlign w:val="center"/>
          </w:tcPr>
          <w:p w:rsidR="00EC49E9" w:rsidRDefault="00EC49E9">
            <w:pPr>
              <w:pStyle w:val="ConsPlusNormal"/>
              <w:jc w:val="center"/>
            </w:pPr>
            <w:r>
              <w:t>706</w:t>
            </w:r>
          </w:p>
        </w:tc>
        <w:tc>
          <w:tcPr>
            <w:tcW w:w="1084" w:type="dxa"/>
            <w:vAlign w:val="center"/>
          </w:tcPr>
          <w:p w:rsidR="00EC49E9" w:rsidRDefault="00EC49E9">
            <w:pPr>
              <w:pStyle w:val="ConsPlusNormal"/>
              <w:jc w:val="center"/>
            </w:pPr>
            <w:r>
              <w:t>651</w:t>
            </w:r>
          </w:p>
        </w:tc>
        <w:tc>
          <w:tcPr>
            <w:tcW w:w="1264" w:type="dxa"/>
            <w:vAlign w:val="center"/>
          </w:tcPr>
          <w:p w:rsidR="00EC49E9" w:rsidRDefault="00EC49E9">
            <w:pPr>
              <w:pStyle w:val="ConsPlusNormal"/>
              <w:jc w:val="center"/>
            </w:pPr>
            <w:r>
              <w:t>30 697,6</w:t>
            </w:r>
          </w:p>
        </w:tc>
        <w:tc>
          <w:tcPr>
            <w:tcW w:w="1264" w:type="dxa"/>
            <w:vAlign w:val="center"/>
          </w:tcPr>
          <w:p w:rsidR="00EC49E9" w:rsidRDefault="00EC49E9">
            <w:pPr>
              <w:pStyle w:val="ConsPlusNormal"/>
              <w:jc w:val="center"/>
            </w:pPr>
            <w:r>
              <w:t>5 187,8</w:t>
            </w:r>
          </w:p>
        </w:tc>
        <w:tc>
          <w:tcPr>
            <w:tcW w:w="1384" w:type="dxa"/>
            <w:vAlign w:val="center"/>
          </w:tcPr>
          <w:p w:rsidR="00EC49E9" w:rsidRDefault="00EC49E9">
            <w:pPr>
              <w:pStyle w:val="ConsPlusNormal"/>
              <w:jc w:val="center"/>
            </w:pPr>
            <w:r>
              <w:t>40 952,4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118 450</w:t>
            </w:r>
          </w:p>
        </w:tc>
        <w:tc>
          <w:tcPr>
            <w:tcW w:w="1084" w:type="dxa"/>
            <w:vAlign w:val="center"/>
          </w:tcPr>
          <w:p w:rsidR="00EC49E9" w:rsidRDefault="00EC49E9">
            <w:pPr>
              <w:pStyle w:val="ConsPlusNormal"/>
              <w:jc w:val="center"/>
            </w:pPr>
            <w:r>
              <w:t>116 665</w:t>
            </w:r>
          </w:p>
        </w:tc>
        <w:tc>
          <w:tcPr>
            <w:tcW w:w="1084" w:type="dxa"/>
            <w:vAlign w:val="center"/>
          </w:tcPr>
          <w:p w:rsidR="00EC49E9" w:rsidRDefault="00EC49E9">
            <w:pPr>
              <w:pStyle w:val="ConsPlusNormal"/>
              <w:jc w:val="center"/>
            </w:pPr>
            <w:r>
              <w:t>145 113</w:t>
            </w:r>
          </w:p>
        </w:tc>
        <w:tc>
          <w:tcPr>
            <w:tcW w:w="1084" w:type="dxa"/>
            <w:vAlign w:val="center"/>
          </w:tcPr>
          <w:p w:rsidR="00EC49E9" w:rsidRDefault="00EC49E9">
            <w:pPr>
              <w:pStyle w:val="ConsPlusNormal"/>
              <w:jc w:val="center"/>
            </w:pPr>
            <w:r>
              <w:t>119 870</w:t>
            </w:r>
          </w:p>
        </w:tc>
        <w:tc>
          <w:tcPr>
            <w:tcW w:w="1084" w:type="dxa"/>
            <w:vAlign w:val="center"/>
          </w:tcPr>
          <w:p w:rsidR="00EC49E9" w:rsidRDefault="00EC49E9">
            <w:pPr>
              <w:pStyle w:val="ConsPlusNormal"/>
              <w:jc w:val="center"/>
            </w:pPr>
            <w:r>
              <w:t>172 450</w:t>
            </w:r>
          </w:p>
        </w:tc>
        <w:tc>
          <w:tcPr>
            <w:tcW w:w="1264" w:type="dxa"/>
            <w:vAlign w:val="center"/>
          </w:tcPr>
          <w:p w:rsidR="00EC49E9" w:rsidRDefault="00EC49E9">
            <w:pPr>
              <w:pStyle w:val="ConsPlusNormal"/>
              <w:jc w:val="center"/>
            </w:pPr>
            <w:r>
              <w:t>165 567,0</w:t>
            </w:r>
          </w:p>
        </w:tc>
        <w:tc>
          <w:tcPr>
            <w:tcW w:w="1264" w:type="dxa"/>
            <w:vAlign w:val="center"/>
          </w:tcPr>
          <w:p w:rsidR="00EC49E9" w:rsidRDefault="00EC49E9">
            <w:pPr>
              <w:pStyle w:val="ConsPlusNormal"/>
              <w:jc w:val="center"/>
            </w:pPr>
            <w:r>
              <w:t>195 040,9</w:t>
            </w:r>
          </w:p>
        </w:tc>
        <w:tc>
          <w:tcPr>
            <w:tcW w:w="1384" w:type="dxa"/>
            <w:vAlign w:val="center"/>
          </w:tcPr>
          <w:p w:rsidR="00EC49E9" w:rsidRDefault="00EC49E9">
            <w:pPr>
              <w:pStyle w:val="ConsPlusNormal"/>
              <w:jc w:val="center"/>
            </w:pPr>
            <w:r>
              <w:t>1 033 155,9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r>
              <w:lastRenderedPageBreak/>
              <w:t>50</w:t>
            </w:r>
          </w:p>
        </w:tc>
        <w:tc>
          <w:tcPr>
            <w:tcW w:w="1084" w:type="dxa"/>
            <w:vAlign w:val="center"/>
          </w:tcPr>
          <w:p w:rsidR="00EC49E9" w:rsidRDefault="00EC49E9">
            <w:pPr>
              <w:pStyle w:val="ConsPlusNormal"/>
              <w:jc w:val="center"/>
            </w:pPr>
            <w:r>
              <w:t>1 943</w:t>
            </w:r>
          </w:p>
        </w:tc>
        <w:tc>
          <w:tcPr>
            <w:tcW w:w="1084" w:type="dxa"/>
            <w:vAlign w:val="center"/>
          </w:tcPr>
          <w:p w:rsidR="00EC49E9" w:rsidRDefault="00EC49E9">
            <w:pPr>
              <w:pStyle w:val="ConsPlusNormal"/>
              <w:jc w:val="center"/>
            </w:pPr>
            <w:r>
              <w:t>5 398</w:t>
            </w:r>
          </w:p>
        </w:tc>
        <w:tc>
          <w:tcPr>
            <w:tcW w:w="1084" w:type="dxa"/>
            <w:vAlign w:val="center"/>
          </w:tcPr>
          <w:p w:rsidR="00EC49E9" w:rsidRDefault="00EC49E9">
            <w:pPr>
              <w:pStyle w:val="ConsPlusNormal"/>
              <w:jc w:val="center"/>
            </w:pPr>
            <w:r>
              <w:t>6 681</w:t>
            </w:r>
          </w:p>
        </w:tc>
        <w:tc>
          <w:tcPr>
            <w:tcW w:w="1084" w:type="dxa"/>
            <w:vAlign w:val="center"/>
          </w:tcPr>
          <w:p w:rsidR="00EC49E9" w:rsidRDefault="00EC49E9">
            <w:pPr>
              <w:pStyle w:val="ConsPlusNormal"/>
              <w:jc w:val="center"/>
            </w:pPr>
            <w:r>
              <w:t>7 831</w:t>
            </w:r>
          </w:p>
        </w:tc>
        <w:tc>
          <w:tcPr>
            <w:tcW w:w="1264" w:type="dxa"/>
            <w:vAlign w:val="center"/>
          </w:tcPr>
          <w:p w:rsidR="00EC49E9" w:rsidRDefault="00EC49E9">
            <w:pPr>
              <w:pStyle w:val="ConsPlusNormal"/>
              <w:jc w:val="center"/>
            </w:pPr>
            <w:r>
              <w:t>433,0</w:t>
            </w:r>
          </w:p>
        </w:tc>
        <w:tc>
          <w:tcPr>
            <w:tcW w:w="1264" w:type="dxa"/>
            <w:vAlign w:val="center"/>
          </w:tcPr>
          <w:p w:rsidR="00EC49E9" w:rsidRDefault="00EC49E9">
            <w:pPr>
              <w:pStyle w:val="ConsPlusNormal"/>
              <w:jc w:val="center"/>
            </w:pPr>
            <w:r>
              <w:t>4 194,4</w:t>
            </w:r>
          </w:p>
        </w:tc>
        <w:tc>
          <w:tcPr>
            <w:tcW w:w="1384" w:type="dxa"/>
            <w:vAlign w:val="center"/>
          </w:tcPr>
          <w:p w:rsidR="00EC49E9" w:rsidRDefault="00EC49E9">
            <w:pPr>
              <w:pStyle w:val="ConsPlusNormal"/>
              <w:jc w:val="center"/>
            </w:pPr>
            <w:r>
              <w:t>26 530,4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5 353</w:t>
            </w:r>
          </w:p>
        </w:tc>
        <w:tc>
          <w:tcPr>
            <w:tcW w:w="1084" w:type="dxa"/>
            <w:vAlign w:val="center"/>
          </w:tcPr>
          <w:p w:rsidR="00EC49E9" w:rsidRDefault="00EC49E9">
            <w:pPr>
              <w:pStyle w:val="ConsPlusNormal"/>
              <w:jc w:val="center"/>
            </w:pPr>
            <w:r>
              <w:t>5 177</w:t>
            </w:r>
          </w:p>
        </w:tc>
        <w:tc>
          <w:tcPr>
            <w:tcW w:w="1084" w:type="dxa"/>
            <w:vAlign w:val="center"/>
          </w:tcPr>
          <w:p w:rsidR="00EC49E9" w:rsidRDefault="00EC49E9">
            <w:pPr>
              <w:pStyle w:val="ConsPlusNormal"/>
              <w:jc w:val="center"/>
            </w:pPr>
            <w:r>
              <w:t>3 155</w:t>
            </w:r>
          </w:p>
        </w:tc>
        <w:tc>
          <w:tcPr>
            <w:tcW w:w="1084" w:type="dxa"/>
            <w:vAlign w:val="center"/>
          </w:tcPr>
          <w:p w:rsidR="00EC49E9" w:rsidRDefault="00EC49E9">
            <w:pPr>
              <w:pStyle w:val="ConsPlusNormal"/>
              <w:jc w:val="center"/>
            </w:pPr>
            <w:r>
              <w:t>4 634</w:t>
            </w:r>
          </w:p>
        </w:tc>
        <w:tc>
          <w:tcPr>
            <w:tcW w:w="1084" w:type="dxa"/>
            <w:vAlign w:val="center"/>
          </w:tcPr>
          <w:p w:rsidR="00EC49E9" w:rsidRDefault="00EC49E9">
            <w:pPr>
              <w:pStyle w:val="ConsPlusNormal"/>
              <w:jc w:val="center"/>
            </w:pPr>
            <w:r>
              <w:t>4 368</w:t>
            </w:r>
          </w:p>
        </w:tc>
        <w:tc>
          <w:tcPr>
            <w:tcW w:w="1264" w:type="dxa"/>
            <w:vAlign w:val="center"/>
          </w:tcPr>
          <w:p w:rsidR="00EC49E9" w:rsidRDefault="00EC49E9">
            <w:pPr>
              <w:pStyle w:val="ConsPlusNormal"/>
              <w:jc w:val="center"/>
            </w:pPr>
            <w:r>
              <w:t>4 700,0</w:t>
            </w:r>
          </w:p>
        </w:tc>
        <w:tc>
          <w:tcPr>
            <w:tcW w:w="1264" w:type="dxa"/>
            <w:vAlign w:val="center"/>
          </w:tcPr>
          <w:p w:rsidR="00EC49E9" w:rsidRDefault="00EC49E9">
            <w:pPr>
              <w:pStyle w:val="ConsPlusNormal"/>
              <w:jc w:val="center"/>
            </w:pPr>
            <w:r>
              <w:t>4 459,0</w:t>
            </w:r>
          </w:p>
        </w:tc>
        <w:tc>
          <w:tcPr>
            <w:tcW w:w="1384" w:type="dxa"/>
            <w:vAlign w:val="center"/>
          </w:tcPr>
          <w:p w:rsidR="00EC49E9" w:rsidRDefault="00EC49E9">
            <w:pPr>
              <w:pStyle w:val="ConsPlusNormal"/>
              <w:jc w:val="center"/>
            </w:pPr>
            <w:r>
              <w:t>31 846,0</w:t>
            </w:r>
          </w:p>
        </w:tc>
      </w:tr>
      <w:tr w:rsidR="00EC49E9">
        <w:tc>
          <w:tcPr>
            <w:tcW w:w="1134" w:type="dxa"/>
            <w:vMerge w:val="restart"/>
            <w:vAlign w:val="center"/>
          </w:tcPr>
          <w:p w:rsidR="00EC49E9" w:rsidRDefault="00EC49E9">
            <w:pPr>
              <w:pStyle w:val="ConsPlusNormal"/>
              <w:jc w:val="center"/>
            </w:pPr>
            <w:r>
              <w:t>Основное мероприятие 1.1.</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115 934</w:t>
            </w:r>
          </w:p>
        </w:tc>
        <w:tc>
          <w:tcPr>
            <w:tcW w:w="1084" w:type="dxa"/>
            <w:vAlign w:val="center"/>
          </w:tcPr>
          <w:p w:rsidR="00EC49E9" w:rsidRDefault="00EC49E9">
            <w:pPr>
              <w:pStyle w:val="ConsPlusNormal"/>
              <w:jc w:val="center"/>
            </w:pPr>
            <w:r>
              <w:t>115 215</w:t>
            </w:r>
          </w:p>
        </w:tc>
        <w:tc>
          <w:tcPr>
            <w:tcW w:w="1084" w:type="dxa"/>
            <w:vAlign w:val="center"/>
          </w:tcPr>
          <w:p w:rsidR="00EC49E9" w:rsidRDefault="00EC49E9">
            <w:pPr>
              <w:pStyle w:val="ConsPlusNormal"/>
              <w:jc w:val="center"/>
            </w:pPr>
            <w:r>
              <w:t>117 890</w:t>
            </w:r>
          </w:p>
        </w:tc>
        <w:tc>
          <w:tcPr>
            <w:tcW w:w="1084" w:type="dxa"/>
            <w:vAlign w:val="center"/>
          </w:tcPr>
          <w:p w:rsidR="00EC49E9" w:rsidRDefault="00EC49E9">
            <w:pPr>
              <w:pStyle w:val="ConsPlusNormal"/>
              <w:jc w:val="center"/>
            </w:pPr>
            <w:r>
              <w:t>119 811</w:t>
            </w:r>
          </w:p>
        </w:tc>
        <w:tc>
          <w:tcPr>
            <w:tcW w:w="1084" w:type="dxa"/>
            <w:vAlign w:val="center"/>
          </w:tcPr>
          <w:p w:rsidR="00EC49E9" w:rsidRDefault="00EC49E9">
            <w:pPr>
              <w:pStyle w:val="ConsPlusNormal"/>
              <w:jc w:val="center"/>
            </w:pPr>
            <w:r>
              <w:t>138 851</w:t>
            </w:r>
          </w:p>
        </w:tc>
        <w:tc>
          <w:tcPr>
            <w:tcW w:w="1264" w:type="dxa"/>
            <w:vAlign w:val="center"/>
          </w:tcPr>
          <w:p w:rsidR="00EC49E9" w:rsidRDefault="00EC49E9">
            <w:pPr>
              <w:pStyle w:val="ConsPlusNormal"/>
              <w:jc w:val="center"/>
            </w:pPr>
            <w:r>
              <w:t>151 889,0</w:t>
            </w:r>
          </w:p>
        </w:tc>
        <w:tc>
          <w:tcPr>
            <w:tcW w:w="1264" w:type="dxa"/>
            <w:vAlign w:val="center"/>
          </w:tcPr>
          <w:p w:rsidR="00EC49E9" w:rsidRDefault="00EC49E9">
            <w:pPr>
              <w:pStyle w:val="ConsPlusNormal"/>
              <w:jc w:val="center"/>
            </w:pPr>
            <w:r>
              <w:t>155 631,7</w:t>
            </w:r>
          </w:p>
        </w:tc>
        <w:tc>
          <w:tcPr>
            <w:tcW w:w="1384" w:type="dxa"/>
            <w:vAlign w:val="center"/>
          </w:tcPr>
          <w:p w:rsidR="00EC49E9" w:rsidRDefault="00EC49E9">
            <w:pPr>
              <w:pStyle w:val="ConsPlusNormal"/>
              <w:jc w:val="center"/>
            </w:pPr>
            <w:r>
              <w:t>915 221,7</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110 581</w:t>
            </w:r>
          </w:p>
        </w:tc>
        <w:tc>
          <w:tcPr>
            <w:tcW w:w="1084" w:type="dxa"/>
            <w:vAlign w:val="center"/>
          </w:tcPr>
          <w:p w:rsidR="00EC49E9" w:rsidRDefault="00EC49E9">
            <w:pPr>
              <w:pStyle w:val="ConsPlusNormal"/>
              <w:jc w:val="center"/>
            </w:pPr>
            <w:r>
              <w:t>110 838</w:t>
            </w:r>
          </w:p>
        </w:tc>
        <w:tc>
          <w:tcPr>
            <w:tcW w:w="1084" w:type="dxa"/>
            <w:vAlign w:val="center"/>
          </w:tcPr>
          <w:p w:rsidR="00EC49E9" w:rsidRDefault="00EC49E9">
            <w:pPr>
              <w:pStyle w:val="ConsPlusNormal"/>
              <w:jc w:val="center"/>
            </w:pPr>
            <w:r>
              <w:t>114 735</w:t>
            </w:r>
          </w:p>
        </w:tc>
        <w:tc>
          <w:tcPr>
            <w:tcW w:w="1084" w:type="dxa"/>
            <w:vAlign w:val="center"/>
          </w:tcPr>
          <w:p w:rsidR="00EC49E9" w:rsidRDefault="00EC49E9">
            <w:pPr>
              <w:pStyle w:val="ConsPlusNormal"/>
              <w:jc w:val="center"/>
            </w:pPr>
            <w:r>
              <w:t>115 177</w:t>
            </w:r>
          </w:p>
        </w:tc>
        <w:tc>
          <w:tcPr>
            <w:tcW w:w="1084" w:type="dxa"/>
            <w:vAlign w:val="center"/>
          </w:tcPr>
          <w:p w:rsidR="00EC49E9" w:rsidRDefault="00EC49E9">
            <w:pPr>
              <w:pStyle w:val="ConsPlusNormal"/>
              <w:jc w:val="center"/>
            </w:pPr>
            <w:r>
              <w:t>134 483</w:t>
            </w:r>
          </w:p>
        </w:tc>
        <w:tc>
          <w:tcPr>
            <w:tcW w:w="1264" w:type="dxa"/>
            <w:vAlign w:val="center"/>
          </w:tcPr>
          <w:p w:rsidR="00EC49E9" w:rsidRDefault="00EC49E9">
            <w:pPr>
              <w:pStyle w:val="ConsPlusNormal"/>
              <w:jc w:val="center"/>
            </w:pPr>
            <w:r>
              <w:t>147 189,0</w:t>
            </w:r>
          </w:p>
        </w:tc>
        <w:tc>
          <w:tcPr>
            <w:tcW w:w="1264" w:type="dxa"/>
            <w:vAlign w:val="center"/>
          </w:tcPr>
          <w:p w:rsidR="00EC49E9" w:rsidRDefault="00EC49E9">
            <w:pPr>
              <w:pStyle w:val="ConsPlusNormal"/>
              <w:jc w:val="center"/>
            </w:pPr>
            <w:r>
              <w:t>151 172,7</w:t>
            </w:r>
          </w:p>
        </w:tc>
        <w:tc>
          <w:tcPr>
            <w:tcW w:w="1384" w:type="dxa"/>
            <w:vAlign w:val="center"/>
          </w:tcPr>
          <w:p w:rsidR="00EC49E9" w:rsidRDefault="00EC49E9">
            <w:pPr>
              <w:pStyle w:val="ConsPlusNormal"/>
              <w:jc w:val="center"/>
            </w:pPr>
            <w:r>
              <w:t>884 175,7</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5 353</w:t>
            </w:r>
          </w:p>
        </w:tc>
        <w:tc>
          <w:tcPr>
            <w:tcW w:w="1084" w:type="dxa"/>
            <w:vAlign w:val="center"/>
          </w:tcPr>
          <w:p w:rsidR="00EC49E9" w:rsidRDefault="00EC49E9">
            <w:pPr>
              <w:pStyle w:val="ConsPlusNormal"/>
              <w:jc w:val="center"/>
            </w:pPr>
            <w:r>
              <w:t>4 377</w:t>
            </w:r>
          </w:p>
        </w:tc>
        <w:tc>
          <w:tcPr>
            <w:tcW w:w="1084" w:type="dxa"/>
            <w:vAlign w:val="center"/>
          </w:tcPr>
          <w:p w:rsidR="00EC49E9" w:rsidRDefault="00EC49E9">
            <w:pPr>
              <w:pStyle w:val="ConsPlusNormal"/>
              <w:jc w:val="center"/>
            </w:pPr>
            <w:r>
              <w:t>3 155</w:t>
            </w:r>
          </w:p>
        </w:tc>
        <w:tc>
          <w:tcPr>
            <w:tcW w:w="1084" w:type="dxa"/>
            <w:vAlign w:val="center"/>
          </w:tcPr>
          <w:p w:rsidR="00EC49E9" w:rsidRDefault="00EC49E9">
            <w:pPr>
              <w:pStyle w:val="ConsPlusNormal"/>
              <w:jc w:val="center"/>
            </w:pPr>
            <w:r>
              <w:t>4 634</w:t>
            </w:r>
          </w:p>
        </w:tc>
        <w:tc>
          <w:tcPr>
            <w:tcW w:w="1084" w:type="dxa"/>
            <w:vAlign w:val="center"/>
          </w:tcPr>
          <w:p w:rsidR="00EC49E9" w:rsidRDefault="00EC49E9">
            <w:pPr>
              <w:pStyle w:val="ConsPlusNormal"/>
              <w:jc w:val="center"/>
            </w:pPr>
            <w:r>
              <w:t>4 368</w:t>
            </w:r>
          </w:p>
        </w:tc>
        <w:tc>
          <w:tcPr>
            <w:tcW w:w="1264" w:type="dxa"/>
            <w:vAlign w:val="center"/>
          </w:tcPr>
          <w:p w:rsidR="00EC49E9" w:rsidRDefault="00EC49E9">
            <w:pPr>
              <w:pStyle w:val="ConsPlusNormal"/>
              <w:jc w:val="center"/>
            </w:pPr>
            <w:r>
              <w:t>4 700,0</w:t>
            </w:r>
          </w:p>
        </w:tc>
        <w:tc>
          <w:tcPr>
            <w:tcW w:w="1264" w:type="dxa"/>
            <w:vAlign w:val="center"/>
          </w:tcPr>
          <w:p w:rsidR="00EC49E9" w:rsidRDefault="00EC49E9">
            <w:pPr>
              <w:pStyle w:val="ConsPlusNormal"/>
              <w:jc w:val="center"/>
            </w:pPr>
            <w:r>
              <w:t>4 459,0</w:t>
            </w:r>
          </w:p>
        </w:tc>
        <w:tc>
          <w:tcPr>
            <w:tcW w:w="1384" w:type="dxa"/>
            <w:vAlign w:val="center"/>
          </w:tcPr>
          <w:p w:rsidR="00EC49E9" w:rsidRDefault="00EC49E9">
            <w:pPr>
              <w:pStyle w:val="ConsPlusNormal"/>
              <w:jc w:val="center"/>
            </w:pPr>
            <w:r>
              <w:t>31 046,0</w:t>
            </w:r>
          </w:p>
        </w:tc>
      </w:tr>
      <w:tr w:rsidR="00EC49E9">
        <w:tc>
          <w:tcPr>
            <w:tcW w:w="1134" w:type="dxa"/>
            <w:vMerge w:val="restart"/>
            <w:vAlign w:val="center"/>
          </w:tcPr>
          <w:p w:rsidR="00EC49E9" w:rsidRDefault="00EC49E9">
            <w:pPr>
              <w:pStyle w:val="ConsPlusNormal"/>
              <w:jc w:val="center"/>
            </w:pPr>
            <w:r>
              <w:t>Основное мероприятие 1.2.</w:t>
            </w:r>
          </w:p>
        </w:tc>
        <w:tc>
          <w:tcPr>
            <w:tcW w:w="2551" w:type="dxa"/>
            <w:vMerge w:val="restart"/>
            <w:vAlign w:val="center"/>
          </w:tcPr>
          <w:p w:rsidR="00EC49E9" w:rsidRDefault="00EC49E9">
            <w:pPr>
              <w:pStyle w:val="ConsPlusNormal"/>
              <w:jc w:val="center"/>
            </w:pPr>
            <w:r>
              <w:t>Комплектование книжных фондов библиотек</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6 325</w:t>
            </w:r>
          </w:p>
        </w:tc>
        <w:tc>
          <w:tcPr>
            <w:tcW w:w="1084" w:type="dxa"/>
            <w:vAlign w:val="center"/>
          </w:tcPr>
          <w:p w:rsidR="00EC49E9" w:rsidRDefault="00EC49E9">
            <w:pPr>
              <w:pStyle w:val="ConsPlusNormal"/>
              <w:jc w:val="center"/>
            </w:pPr>
            <w:r>
              <w:t>2 498</w:t>
            </w:r>
          </w:p>
        </w:tc>
        <w:tc>
          <w:tcPr>
            <w:tcW w:w="1084" w:type="dxa"/>
            <w:vAlign w:val="center"/>
          </w:tcPr>
          <w:p w:rsidR="00EC49E9" w:rsidRDefault="00EC49E9">
            <w:pPr>
              <w:pStyle w:val="ConsPlusNormal"/>
              <w:jc w:val="center"/>
            </w:pPr>
            <w:r>
              <w:t>5 061</w:t>
            </w:r>
          </w:p>
        </w:tc>
        <w:tc>
          <w:tcPr>
            <w:tcW w:w="1084" w:type="dxa"/>
            <w:vAlign w:val="center"/>
          </w:tcPr>
          <w:p w:rsidR="00EC49E9" w:rsidRDefault="00EC49E9">
            <w:pPr>
              <w:pStyle w:val="ConsPlusNormal"/>
              <w:jc w:val="center"/>
            </w:pPr>
            <w:r>
              <w:t>2 724</w:t>
            </w:r>
          </w:p>
        </w:tc>
        <w:tc>
          <w:tcPr>
            <w:tcW w:w="1084" w:type="dxa"/>
            <w:vAlign w:val="center"/>
          </w:tcPr>
          <w:p w:rsidR="00EC49E9" w:rsidRDefault="00EC49E9">
            <w:pPr>
              <w:pStyle w:val="ConsPlusNormal"/>
              <w:jc w:val="center"/>
            </w:pPr>
            <w:r>
              <w:t>5 465</w:t>
            </w:r>
          </w:p>
        </w:tc>
        <w:tc>
          <w:tcPr>
            <w:tcW w:w="1264" w:type="dxa"/>
            <w:vAlign w:val="center"/>
          </w:tcPr>
          <w:p w:rsidR="00EC49E9" w:rsidRDefault="00EC49E9">
            <w:pPr>
              <w:pStyle w:val="ConsPlusNormal"/>
              <w:jc w:val="center"/>
            </w:pPr>
            <w:r>
              <w:t>5 458,5</w:t>
            </w:r>
          </w:p>
        </w:tc>
        <w:tc>
          <w:tcPr>
            <w:tcW w:w="1264" w:type="dxa"/>
            <w:vAlign w:val="center"/>
          </w:tcPr>
          <w:p w:rsidR="00EC49E9" w:rsidRDefault="00EC49E9">
            <w:pPr>
              <w:pStyle w:val="ConsPlusNormal"/>
              <w:jc w:val="center"/>
            </w:pPr>
            <w:r>
              <w:t>4 530,0</w:t>
            </w:r>
          </w:p>
        </w:tc>
        <w:tc>
          <w:tcPr>
            <w:tcW w:w="1384" w:type="dxa"/>
            <w:vAlign w:val="center"/>
          </w:tcPr>
          <w:p w:rsidR="00EC49E9" w:rsidRDefault="00EC49E9">
            <w:pPr>
              <w:pStyle w:val="ConsPlusNormal"/>
              <w:jc w:val="center"/>
            </w:pPr>
            <w:r>
              <w:t>32 061,5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476</w:t>
            </w:r>
          </w:p>
        </w:tc>
        <w:tc>
          <w:tcPr>
            <w:tcW w:w="1084" w:type="dxa"/>
            <w:vAlign w:val="center"/>
          </w:tcPr>
          <w:p w:rsidR="00EC49E9" w:rsidRDefault="00EC49E9">
            <w:pPr>
              <w:pStyle w:val="ConsPlusNormal"/>
              <w:jc w:val="center"/>
            </w:pPr>
            <w:r>
              <w:t>978</w:t>
            </w:r>
          </w:p>
        </w:tc>
        <w:tc>
          <w:tcPr>
            <w:tcW w:w="1084" w:type="dxa"/>
            <w:vAlign w:val="center"/>
          </w:tcPr>
          <w:p w:rsidR="00EC49E9" w:rsidRDefault="00EC49E9">
            <w:pPr>
              <w:pStyle w:val="ConsPlusNormal"/>
              <w:jc w:val="center"/>
            </w:pPr>
            <w:r>
              <w:t>441</w:t>
            </w:r>
          </w:p>
        </w:tc>
        <w:tc>
          <w:tcPr>
            <w:tcW w:w="1084" w:type="dxa"/>
            <w:vAlign w:val="center"/>
          </w:tcPr>
          <w:p w:rsidR="00EC49E9" w:rsidRDefault="00EC49E9">
            <w:pPr>
              <w:pStyle w:val="ConsPlusNormal"/>
              <w:jc w:val="center"/>
            </w:pPr>
            <w:r>
              <w:t>481</w:t>
            </w:r>
          </w:p>
        </w:tc>
        <w:tc>
          <w:tcPr>
            <w:tcW w:w="1264" w:type="dxa"/>
            <w:vAlign w:val="center"/>
          </w:tcPr>
          <w:p w:rsidR="00EC49E9" w:rsidRDefault="00EC49E9">
            <w:pPr>
              <w:pStyle w:val="ConsPlusNormal"/>
              <w:jc w:val="center"/>
            </w:pPr>
            <w:r>
              <w:t>461,5</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2 837,5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6 325</w:t>
            </w:r>
          </w:p>
        </w:tc>
        <w:tc>
          <w:tcPr>
            <w:tcW w:w="1084" w:type="dxa"/>
            <w:vAlign w:val="center"/>
          </w:tcPr>
          <w:p w:rsidR="00EC49E9" w:rsidRDefault="00EC49E9">
            <w:pPr>
              <w:pStyle w:val="ConsPlusNormal"/>
              <w:jc w:val="center"/>
            </w:pPr>
            <w:r>
              <w:t>2 022</w:t>
            </w:r>
          </w:p>
        </w:tc>
        <w:tc>
          <w:tcPr>
            <w:tcW w:w="1084" w:type="dxa"/>
            <w:vAlign w:val="center"/>
          </w:tcPr>
          <w:p w:rsidR="00EC49E9" w:rsidRDefault="00EC49E9">
            <w:pPr>
              <w:pStyle w:val="ConsPlusNormal"/>
              <w:jc w:val="center"/>
            </w:pPr>
            <w:r>
              <w:t>4 083</w:t>
            </w:r>
          </w:p>
        </w:tc>
        <w:tc>
          <w:tcPr>
            <w:tcW w:w="1084" w:type="dxa"/>
            <w:vAlign w:val="center"/>
          </w:tcPr>
          <w:p w:rsidR="00EC49E9" w:rsidRDefault="00EC49E9">
            <w:pPr>
              <w:pStyle w:val="ConsPlusNormal"/>
              <w:jc w:val="center"/>
            </w:pPr>
            <w:r>
              <w:t>2 276</w:t>
            </w:r>
          </w:p>
        </w:tc>
        <w:tc>
          <w:tcPr>
            <w:tcW w:w="1084" w:type="dxa"/>
            <w:vAlign w:val="center"/>
          </w:tcPr>
          <w:p w:rsidR="00EC49E9" w:rsidRDefault="00EC49E9">
            <w:pPr>
              <w:pStyle w:val="ConsPlusNormal"/>
              <w:jc w:val="center"/>
            </w:pPr>
            <w:r>
              <w:t>4 952</w:t>
            </w:r>
          </w:p>
        </w:tc>
        <w:tc>
          <w:tcPr>
            <w:tcW w:w="1264" w:type="dxa"/>
            <w:vAlign w:val="center"/>
          </w:tcPr>
          <w:p w:rsidR="00EC49E9" w:rsidRDefault="00EC49E9">
            <w:pPr>
              <w:pStyle w:val="ConsPlusNormal"/>
              <w:jc w:val="center"/>
            </w:pPr>
            <w:r>
              <w:t>4 949,0</w:t>
            </w:r>
          </w:p>
        </w:tc>
        <w:tc>
          <w:tcPr>
            <w:tcW w:w="1264" w:type="dxa"/>
            <w:vAlign w:val="center"/>
          </w:tcPr>
          <w:p w:rsidR="00EC49E9" w:rsidRDefault="00EC49E9">
            <w:pPr>
              <w:pStyle w:val="ConsPlusNormal"/>
              <w:jc w:val="center"/>
            </w:pPr>
            <w:r>
              <w:t>4 530,0</w:t>
            </w:r>
          </w:p>
        </w:tc>
        <w:tc>
          <w:tcPr>
            <w:tcW w:w="1384" w:type="dxa"/>
            <w:vAlign w:val="center"/>
          </w:tcPr>
          <w:p w:rsidR="00EC49E9" w:rsidRDefault="00EC49E9">
            <w:pPr>
              <w:pStyle w:val="ConsPlusNormal"/>
              <w:jc w:val="center"/>
            </w:pPr>
            <w:r>
              <w:t>29 137,0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7</w:t>
            </w:r>
          </w:p>
        </w:tc>
        <w:tc>
          <w:tcPr>
            <w:tcW w:w="1084" w:type="dxa"/>
            <w:vAlign w:val="center"/>
          </w:tcPr>
          <w:p w:rsidR="00EC49E9" w:rsidRDefault="00EC49E9">
            <w:pPr>
              <w:pStyle w:val="ConsPlusNormal"/>
              <w:jc w:val="center"/>
            </w:pPr>
            <w:r>
              <w:t>32</w:t>
            </w:r>
          </w:p>
        </w:tc>
        <w:tc>
          <w:tcPr>
            <w:tcW w:w="1264" w:type="dxa"/>
            <w:vAlign w:val="center"/>
          </w:tcPr>
          <w:p w:rsidR="00EC49E9" w:rsidRDefault="00EC49E9">
            <w:pPr>
              <w:pStyle w:val="ConsPlusNormal"/>
              <w:jc w:val="center"/>
            </w:pPr>
            <w:r>
              <w:t>48,0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87,0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1.2.1.</w:t>
            </w:r>
          </w:p>
        </w:tc>
        <w:tc>
          <w:tcPr>
            <w:tcW w:w="2551" w:type="dxa"/>
            <w:vMerge w:val="restart"/>
            <w:vAlign w:val="center"/>
          </w:tcPr>
          <w:p w:rsidR="00EC49E9" w:rsidRDefault="00EC49E9">
            <w:pPr>
              <w:pStyle w:val="ConsPlusNormal"/>
              <w:jc w:val="center"/>
            </w:pPr>
            <w:r>
              <w:t>Комплектование книжных фондов государственных библиотек</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6 325</w:t>
            </w:r>
          </w:p>
        </w:tc>
        <w:tc>
          <w:tcPr>
            <w:tcW w:w="1084" w:type="dxa"/>
            <w:vAlign w:val="center"/>
          </w:tcPr>
          <w:p w:rsidR="00EC49E9" w:rsidRDefault="00EC49E9">
            <w:pPr>
              <w:pStyle w:val="ConsPlusNormal"/>
              <w:jc w:val="center"/>
            </w:pPr>
            <w:r>
              <w:t>2 022</w:t>
            </w:r>
          </w:p>
        </w:tc>
        <w:tc>
          <w:tcPr>
            <w:tcW w:w="1084" w:type="dxa"/>
            <w:vAlign w:val="center"/>
          </w:tcPr>
          <w:p w:rsidR="00EC49E9" w:rsidRDefault="00EC49E9">
            <w:pPr>
              <w:pStyle w:val="ConsPlusNormal"/>
              <w:jc w:val="center"/>
            </w:pPr>
            <w:r>
              <w:t>4 083</w:t>
            </w:r>
          </w:p>
        </w:tc>
        <w:tc>
          <w:tcPr>
            <w:tcW w:w="1084" w:type="dxa"/>
            <w:vAlign w:val="center"/>
          </w:tcPr>
          <w:p w:rsidR="00EC49E9" w:rsidRDefault="00EC49E9">
            <w:pPr>
              <w:pStyle w:val="ConsPlusNormal"/>
              <w:jc w:val="center"/>
            </w:pPr>
            <w:r>
              <w:t>2 048</w:t>
            </w:r>
          </w:p>
        </w:tc>
        <w:tc>
          <w:tcPr>
            <w:tcW w:w="1084" w:type="dxa"/>
            <w:vAlign w:val="center"/>
          </w:tcPr>
          <w:p w:rsidR="00EC49E9" w:rsidRDefault="00EC49E9">
            <w:pPr>
              <w:pStyle w:val="ConsPlusNormal"/>
              <w:jc w:val="center"/>
            </w:pPr>
            <w:r>
              <w:t>4 824</w:t>
            </w:r>
          </w:p>
        </w:tc>
        <w:tc>
          <w:tcPr>
            <w:tcW w:w="1264" w:type="dxa"/>
            <w:vAlign w:val="center"/>
          </w:tcPr>
          <w:p w:rsidR="00EC49E9" w:rsidRDefault="00EC49E9">
            <w:pPr>
              <w:pStyle w:val="ConsPlusNormal"/>
              <w:jc w:val="center"/>
            </w:pPr>
            <w:r>
              <w:t>4 824,0</w:t>
            </w:r>
          </w:p>
        </w:tc>
        <w:tc>
          <w:tcPr>
            <w:tcW w:w="1264" w:type="dxa"/>
            <w:vAlign w:val="center"/>
          </w:tcPr>
          <w:p w:rsidR="00EC49E9" w:rsidRDefault="00EC49E9">
            <w:pPr>
              <w:pStyle w:val="ConsPlusNormal"/>
              <w:jc w:val="center"/>
            </w:pPr>
            <w:r>
              <w:t>4 530,0</w:t>
            </w:r>
          </w:p>
        </w:tc>
        <w:tc>
          <w:tcPr>
            <w:tcW w:w="1384" w:type="dxa"/>
            <w:vAlign w:val="center"/>
          </w:tcPr>
          <w:p w:rsidR="00EC49E9" w:rsidRDefault="00EC49E9">
            <w:pPr>
              <w:pStyle w:val="ConsPlusNormal"/>
              <w:jc w:val="center"/>
            </w:pPr>
            <w:r>
              <w:t>28 656,0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6 325</w:t>
            </w:r>
          </w:p>
        </w:tc>
        <w:tc>
          <w:tcPr>
            <w:tcW w:w="1084" w:type="dxa"/>
            <w:vAlign w:val="center"/>
          </w:tcPr>
          <w:p w:rsidR="00EC49E9" w:rsidRDefault="00EC49E9">
            <w:pPr>
              <w:pStyle w:val="ConsPlusNormal"/>
              <w:jc w:val="center"/>
            </w:pPr>
            <w:r>
              <w:t>2 022</w:t>
            </w:r>
          </w:p>
        </w:tc>
        <w:tc>
          <w:tcPr>
            <w:tcW w:w="1084" w:type="dxa"/>
            <w:vAlign w:val="center"/>
          </w:tcPr>
          <w:p w:rsidR="00EC49E9" w:rsidRDefault="00EC49E9">
            <w:pPr>
              <w:pStyle w:val="ConsPlusNormal"/>
              <w:jc w:val="center"/>
            </w:pPr>
            <w:r>
              <w:t>4 083</w:t>
            </w:r>
          </w:p>
        </w:tc>
        <w:tc>
          <w:tcPr>
            <w:tcW w:w="1084" w:type="dxa"/>
            <w:vAlign w:val="center"/>
          </w:tcPr>
          <w:p w:rsidR="00EC49E9" w:rsidRDefault="00EC49E9">
            <w:pPr>
              <w:pStyle w:val="ConsPlusNormal"/>
              <w:jc w:val="center"/>
            </w:pPr>
            <w:r>
              <w:t>2 048</w:t>
            </w:r>
          </w:p>
        </w:tc>
        <w:tc>
          <w:tcPr>
            <w:tcW w:w="1084" w:type="dxa"/>
            <w:vAlign w:val="center"/>
          </w:tcPr>
          <w:p w:rsidR="00EC49E9" w:rsidRDefault="00EC49E9">
            <w:pPr>
              <w:pStyle w:val="ConsPlusNormal"/>
              <w:jc w:val="center"/>
            </w:pPr>
            <w:r>
              <w:t>4 824</w:t>
            </w:r>
          </w:p>
        </w:tc>
        <w:tc>
          <w:tcPr>
            <w:tcW w:w="1264" w:type="dxa"/>
            <w:vAlign w:val="center"/>
          </w:tcPr>
          <w:p w:rsidR="00EC49E9" w:rsidRDefault="00EC49E9">
            <w:pPr>
              <w:pStyle w:val="ConsPlusNormal"/>
              <w:jc w:val="center"/>
            </w:pPr>
            <w:r>
              <w:t>4 824,0</w:t>
            </w:r>
          </w:p>
        </w:tc>
        <w:tc>
          <w:tcPr>
            <w:tcW w:w="1264" w:type="dxa"/>
            <w:vAlign w:val="center"/>
          </w:tcPr>
          <w:p w:rsidR="00EC49E9" w:rsidRDefault="00EC49E9">
            <w:pPr>
              <w:pStyle w:val="ConsPlusNormal"/>
              <w:jc w:val="center"/>
            </w:pPr>
            <w:r>
              <w:t>4 530,0</w:t>
            </w:r>
          </w:p>
        </w:tc>
        <w:tc>
          <w:tcPr>
            <w:tcW w:w="1384" w:type="dxa"/>
            <w:vAlign w:val="center"/>
          </w:tcPr>
          <w:p w:rsidR="00EC49E9" w:rsidRDefault="00EC49E9">
            <w:pPr>
              <w:pStyle w:val="ConsPlusNormal"/>
              <w:jc w:val="center"/>
            </w:pPr>
            <w:r>
              <w:t>28 656,0</w:t>
            </w:r>
          </w:p>
        </w:tc>
      </w:tr>
      <w:tr w:rsidR="00EC49E9">
        <w:tc>
          <w:tcPr>
            <w:tcW w:w="1134" w:type="dxa"/>
            <w:vMerge w:val="restart"/>
            <w:vAlign w:val="center"/>
          </w:tcPr>
          <w:p w:rsidR="00EC49E9" w:rsidRDefault="00EC49E9">
            <w:pPr>
              <w:pStyle w:val="ConsPlusNormal"/>
              <w:jc w:val="center"/>
            </w:pPr>
          </w:p>
        </w:tc>
        <w:tc>
          <w:tcPr>
            <w:tcW w:w="2551" w:type="dxa"/>
            <w:vMerge w:val="restart"/>
            <w:vAlign w:val="center"/>
          </w:tcPr>
          <w:p w:rsidR="00EC49E9" w:rsidRDefault="00EC49E9">
            <w:pPr>
              <w:pStyle w:val="ConsPlusNormal"/>
              <w:jc w:val="center"/>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1.2.2.</w:t>
            </w:r>
          </w:p>
        </w:tc>
        <w:tc>
          <w:tcPr>
            <w:tcW w:w="2551" w:type="dxa"/>
            <w:vMerge w:val="restart"/>
            <w:vAlign w:val="center"/>
          </w:tcPr>
          <w:p w:rsidR="00EC49E9" w:rsidRDefault="00EC49E9">
            <w:pPr>
              <w:pStyle w:val="ConsPlusNormal"/>
              <w:jc w:val="center"/>
            </w:pPr>
            <w:r>
              <w:t xml:space="preserve">Государственная поддержка отрасли культуры (на комплектование книжных фондов муниципальных общедоступных библиотек и </w:t>
            </w:r>
            <w:r>
              <w:lastRenderedPageBreak/>
              <w:t>государственных центральных библиотек субъектов Российской Федерации)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476</w:t>
            </w:r>
          </w:p>
        </w:tc>
        <w:tc>
          <w:tcPr>
            <w:tcW w:w="1084" w:type="dxa"/>
            <w:vAlign w:val="center"/>
          </w:tcPr>
          <w:p w:rsidR="00EC49E9" w:rsidRDefault="00EC49E9">
            <w:pPr>
              <w:pStyle w:val="ConsPlusNormal"/>
              <w:jc w:val="center"/>
            </w:pPr>
            <w:r>
              <w:t>978</w:t>
            </w:r>
          </w:p>
        </w:tc>
        <w:tc>
          <w:tcPr>
            <w:tcW w:w="1084" w:type="dxa"/>
            <w:vAlign w:val="center"/>
          </w:tcPr>
          <w:p w:rsidR="00EC49E9" w:rsidRDefault="00EC49E9">
            <w:pPr>
              <w:pStyle w:val="ConsPlusNormal"/>
              <w:jc w:val="center"/>
            </w:pPr>
            <w:r>
              <w:t>676</w:t>
            </w:r>
          </w:p>
        </w:tc>
        <w:tc>
          <w:tcPr>
            <w:tcW w:w="1084" w:type="dxa"/>
            <w:vAlign w:val="center"/>
          </w:tcPr>
          <w:p w:rsidR="00EC49E9" w:rsidRDefault="00EC49E9">
            <w:pPr>
              <w:pStyle w:val="ConsPlusNormal"/>
              <w:jc w:val="center"/>
            </w:pPr>
            <w:r>
              <w:t>641</w:t>
            </w:r>
          </w:p>
        </w:tc>
        <w:tc>
          <w:tcPr>
            <w:tcW w:w="1264" w:type="dxa"/>
            <w:vAlign w:val="center"/>
          </w:tcPr>
          <w:p w:rsidR="00EC49E9" w:rsidRDefault="00EC49E9">
            <w:pPr>
              <w:pStyle w:val="ConsPlusNormal"/>
              <w:jc w:val="center"/>
            </w:pPr>
            <w:r>
              <w:t>634,5</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3 405,5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476</w:t>
            </w:r>
          </w:p>
        </w:tc>
        <w:tc>
          <w:tcPr>
            <w:tcW w:w="1084" w:type="dxa"/>
            <w:vAlign w:val="center"/>
          </w:tcPr>
          <w:p w:rsidR="00EC49E9" w:rsidRDefault="00EC49E9">
            <w:pPr>
              <w:pStyle w:val="ConsPlusNormal"/>
              <w:jc w:val="center"/>
            </w:pPr>
            <w:r>
              <w:t>978</w:t>
            </w:r>
          </w:p>
        </w:tc>
        <w:tc>
          <w:tcPr>
            <w:tcW w:w="1084" w:type="dxa"/>
            <w:vAlign w:val="center"/>
          </w:tcPr>
          <w:p w:rsidR="00EC49E9" w:rsidRDefault="00EC49E9">
            <w:pPr>
              <w:pStyle w:val="ConsPlusNormal"/>
              <w:jc w:val="center"/>
            </w:pPr>
            <w:r>
              <w:t>441</w:t>
            </w:r>
          </w:p>
        </w:tc>
        <w:tc>
          <w:tcPr>
            <w:tcW w:w="1084" w:type="dxa"/>
            <w:vAlign w:val="center"/>
          </w:tcPr>
          <w:p w:rsidR="00EC49E9" w:rsidRDefault="00EC49E9">
            <w:pPr>
              <w:pStyle w:val="ConsPlusNormal"/>
              <w:jc w:val="center"/>
            </w:pPr>
            <w:r>
              <w:t>481</w:t>
            </w:r>
          </w:p>
        </w:tc>
        <w:tc>
          <w:tcPr>
            <w:tcW w:w="1264" w:type="dxa"/>
            <w:vAlign w:val="center"/>
          </w:tcPr>
          <w:p w:rsidR="00EC49E9" w:rsidRDefault="00EC49E9">
            <w:pPr>
              <w:pStyle w:val="ConsPlusNormal"/>
              <w:jc w:val="center"/>
            </w:pPr>
            <w:r>
              <w:t>461,5</w:t>
            </w: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2 837,5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228</w:t>
            </w:r>
          </w:p>
        </w:tc>
        <w:tc>
          <w:tcPr>
            <w:tcW w:w="1084" w:type="dxa"/>
            <w:vAlign w:val="center"/>
          </w:tcPr>
          <w:p w:rsidR="00EC49E9" w:rsidRDefault="00EC49E9">
            <w:pPr>
              <w:pStyle w:val="ConsPlusNormal"/>
              <w:jc w:val="center"/>
            </w:pPr>
            <w:r>
              <w:t>128</w:t>
            </w:r>
          </w:p>
        </w:tc>
        <w:tc>
          <w:tcPr>
            <w:tcW w:w="1264" w:type="dxa"/>
            <w:vAlign w:val="center"/>
          </w:tcPr>
          <w:p w:rsidR="00EC49E9" w:rsidRDefault="00EC49E9">
            <w:pPr>
              <w:pStyle w:val="ConsPlusNormal"/>
              <w:jc w:val="center"/>
            </w:pPr>
            <w:r>
              <w:t>125,0</w:t>
            </w: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481,0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7</w:t>
            </w:r>
          </w:p>
        </w:tc>
        <w:tc>
          <w:tcPr>
            <w:tcW w:w="1084" w:type="dxa"/>
            <w:vAlign w:val="center"/>
          </w:tcPr>
          <w:p w:rsidR="00EC49E9" w:rsidRDefault="00EC49E9">
            <w:pPr>
              <w:pStyle w:val="ConsPlusNormal"/>
              <w:jc w:val="center"/>
            </w:pPr>
            <w:r>
              <w:t>32</w:t>
            </w:r>
          </w:p>
        </w:tc>
        <w:tc>
          <w:tcPr>
            <w:tcW w:w="1264" w:type="dxa"/>
            <w:vAlign w:val="center"/>
          </w:tcPr>
          <w:p w:rsidR="00EC49E9" w:rsidRDefault="00EC49E9">
            <w:pPr>
              <w:pStyle w:val="ConsPlusNormal"/>
              <w:jc w:val="center"/>
            </w:pPr>
            <w:r>
              <w:t>48,0</w:t>
            </w: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87,0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1.3.</w:t>
            </w:r>
          </w:p>
        </w:tc>
        <w:tc>
          <w:tcPr>
            <w:tcW w:w="2551" w:type="dxa"/>
            <w:vMerge w:val="restart"/>
            <w:vAlign w:val="center"/>
          </w:tcPr>
          <w:p w:rsidR="00EC49E9" w:rsidRDefault="00EC49E9">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781</w:t>
            </w:r>
          </w:p>
        </w:tc>
        <w:tc>
          <w:tcPr>
            <w:tcW w:w="1084" w:type="dxa"/>
            <w:vAlign w:val="center"/>
          </w:tcPr>
          <w:p w:rsidR="00EC49E9" w:rsidRDefault="00EC49E9">
            <w:pPr>
              <w:pStyle w:val="ConsPlusNormal"/>
              <w:jc w:val="center"/>
            </w:pPr>
            <w:r>
              <w:t>638</w:t>
            </w:r>
          </w:p>
        </w:tc>
        <w:tc>
          <w:tcPr>
            <w:tcW w:w="1084" w:type="dxa"/>
            <w:vAlign w:val="center"/>
          </w:tcPr>
          <w:p w:rsidR="00EC49E9" w:rsidRDefault="00EC49E9">
            <w:pPr>
              <w:pStyle w:val="ConsPlusNormal"/>
              <w:jc w:val="center"/>
            </w:pPr>
            <w:r>
              <w:t>574</w:t>
            </w:r>
          </w:p>
        </w:tc>
        <w:tc>
          <w:tcPr>
            <w:tcW w:w="1084" w:type="dxa"/>
            <w:vAlign w:val="center"/>
          </w:tcPr>
          <w:p w:rsidR="00EC49E9" w:rsidRDefault="00EC49E9">
            <w:pPr>
              <w:pStyle w:val="ConsPlusNormal"/>
              <w:jc w:val="center"/>
            </w:pPr>
            <w:r>
              <w:t>406</w:t>
            </w:r>
          </w:p>
        </w:tc>
        <w:tc>
          <w:tcPr>
            <w:tcW w:w="1084" w:type="dxa"/>
            <w:vAlign w:val="center"/>
          </w:tcPr>
          <w:p w:rsidR="00EC49E9" w:rsidRDefault="00EC49E9">
            <w:pPr>
              <w:pStyle w:val="ConsPlusNormal"/>
              <w:jc w:val="center"/>
            </w:pPr>
            <w:r>
              <w:t>227</w:t>
            </w:r>
          </w:p>
        </w:tc>
        <w:tc>
          <w:tcPr>
            <w:tcW w:w="1264" w:type="dxa"/>
            <w:vAlign w:val="center"/>
          </w:tcPr>
          <w:p w:rsidR="00EC49E9" w:rsidRDefault="00EC49E9">
            <w:pPr>
              <w:pStyle w:val="ConsPlusNormal"/>
              <w:jc w:val="center"/>
            </w:pPr>
            <w:r>
              <w:t>315,1</w:t>
            </w:r>
          </w:p>
        </w:tc>
        <w:tc>
          <w:tcPr>
            <w:tcW w:w="1264" w:type="dxa"/>
            <w:vAlign w:val="center"/>
          </w:tcPr>
          <w:p w:rsidR="00EC49E9" w:rsidRDefault="00EC49E9">
            <w:pPr>
              <w:pStyle w:val="ConsPlusNormal"/>
              <w:jc w:val="center"/>
            </w:pPr>
            <w:r>
              <w:t>252,3</w:t>
            </w:r>
          </w:p>
        </w:tc>
        <w:tc>
          <w:tcPr>
            <w:tcW w:w="1384" w:type="dxa"/>
            <w:vAlign w:val="center"/>
          </w:tcPr>
          <w:p w:rsidR="00EC49E9" w:rsidRDefault="00EC49E9">
            <w:pPr>
              <w:pStyle w:val="ConsPlusNormal"/>
              <w:jc w:val="center"/>
            </w:pPr>
            <w:r>
              <w:t>3 193,4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781</w:t>
            </w:r>
          </w:p>
        </w:tc>
        <w:tc>
          <w:tcPr>
            <w:tcW w:w="1084" w:type="dxa"/>
            <w:vAlign w:val="center"/>
          </w:tcPr>
          <w:p w:rsidR="00EC49E9" w:rsidRDefault="00EC49E9">
            <w:pPr>
              <w:pStyle w:val="ConsPlusNormal"/>
              <w:jc w:val="center"/>
            </w:pPr>
            <w:r>
              <w:t>638</w:t>
            </w:r>
          </w:p>
        </w:tc>
        <w:tc>
          <w:tcPr>
            <w:tcW w:w="1084" w:type="dxa"/>
            <w:vAlign w:val="center"/>
          </w:tcPr>
          <w:p w:rsidR="00EC49E9" w:rsidRDefault="00EC49E9">
            <w:pPr>
              <w:pStyle w:val="ConsPlusNormal"/>
              <w:jc w:val="center"/>
            </w:pPr>
            <w:r>
              <w:t>574</w:t>
            </w:r>
          </w:p>
        </w:tc>
        <w:tc>
          <w:tcPr>
            <w:tcW w:w="1084" w:type="dxa"/>
            <w:vAlign w:val="center"/>
          </w:tcPr>
          <w:p w:rsidR="00EC49E9" w:rsidRDefault="00EC49E9">
            <w:pPr>
              <w:pStyle w:val="ConsPlusNormal"/>
              <w:jc w:val="center"/>
            </w:pPr>
            <w:r>
              <w:t>265</w:t>
            </w:r>
          </w:p>
        </w:tc>
        <w:tc>
          <w:tcPr>
            <w:tcW w:w="1084" w:type="dxa"/>
            <w:vAlign w:val="center"/>
          </w:tcPr>
          <w:p w:rsidR="00EC49E9" w:rsidRDefault="00EC49E9">
            <w:pPr>
              <w:pStyle w:val="ConsPlusNormal"/>
              <w:jc w:val="center"/>
            </w:pPr>
            <w:r>
              <w:t>170</w:t>
            </w:r>
          </w:p>
        </w:tc>
        <w:tc>
          <w:tcPr>
            <w:tcW w:w="1264" w:type="dxa"/>
            <w:vAlign w:val="center"/>
          </w:tcPr>
          <w:p w:rsidR="00EC49E9" w:rsidRDefault="00EC49E9">
            <w:pPr>
              <w:pStyle w:val="ConsPlusNormal"/>
              <w:jc w:val="center"/>
            </w:pPr>
            <w:r>
              <w:t>236,1</w:t>
            </w:r>
          </w:p>
        </w:tc>
        <w:tc>
          <w:tcPr>
            <w:tcW w:w="1264" w:type="dxa"/>
            <w:vAlign w:val="center"/>
          </w:tcPr>
          <w:p w:rsidR="00EC49E9" w:rsidRDefault="00EC49E9">
            <w:pPr>
              <w:pStyle w:val="ConsPlusNormal"/>
              <w:jc w:val="center"/>
            </w:pPr>
            <w:r>
              <w:t>187,8</w:t>
            </w:r>
          </w:p>
        </w:tc>
        <w:tc>
          <w:tcPr>
            <w:tcW w:w="1384" w:type="dxa"/>
            <w:vAlign w:val="center"/>
          </w:tcPr>
          <w:p w:rsidR="00EC49E9" w:rsidRDefault="00EC49E9">
            <w:pPr>
              <w:pStyle w:val="ConsPlusNormal"/>
              <w:jc w:val="center"/>
            </w:pPr>
            <w:r>
              <w:t>2 851,9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50,1</w:t>
            </w:r>
          </w:p>
        </w:tc>
        <w:tc>
          <w:tcPr>
            <w:tcW w:w="1384" w:type="dxa"/>
            <w:vAlign w:val="center"/>
          </w:tcPr>
          <w:p w:rsidR="00EC49E9" w:rsidRDefault="00EC49E9">
            <w:pPr>
              <w:pStyle w:val="ConsPlusNormal"/>
              <w:jc w:val="center"/>
            </w:pPr>
            <w:r>
              <w:t>296,1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w:t>
            </w:r>
          </w:p>
        </w:tc>
        <w:tc>
          <w:tcPr>
            <w:tcW w:w="1084" w:type="dxa"/>
            <w:vAlign w:val="center"/>
          </w:tcPr>
          <w:p w:rsidR="00EC49E9" w:rsidRDefault="00EC49E9">
            <w:pPr>
              <w:pStyle w:val="ConsPlusNormal"/>
              <w:jc w:val="center"/>
            </w:pPr>
            <w:r>
              <w:t>11</w:t>
            </w:r>
          </w:p>
        </w:tc>
        <w:tc>
          <w:tcPr>
            <w:tcW w:w="1264" w:type="dxa"/>
            <w:vAlign w:val="center"/>
          </w:tcPr>
          <w:p w:rsidR="00EC49E9" w:rsidRDefault="00EC49E9">
            <w:pPr>
              <w:pStyle w:val="ConsPlusNormal"/>
              <w:jc w:val="center"/>
            </w:pPr>
            <w:r>
              <w:t>16,0</w:t>
            </w:r>
          </w:p>
        </w:tc>
        <w:tc>
          <w:tcPr>
            <w:tcW w:w="1264" w:type="dxa"/>
            <w:vAlign w:val="center"/>
          </w:tcPr>
          <w:p w:rsidR="00EC49E9" w:rsidRDefault="00EC49E9">
            <w:pPr>
              <w:pStyle w:val="ConsPlusNormal"/>
              <w:jc w:val="center"/>
            </w:pPr>
            <w:r>
              <w:t>14,4</w:t>
            </w:r>
          </w:p>
        </w:tc>
        <w:tc>
          <w:tcPr>
            <w:tcW w:w="1384" w:type="dxa"/>
            <w:vAlign w:val="center"/>
          </w:tcPr>
          <w:p w:rsidR="00EC49E9" w:rsidRDefault="00EC49E9">
            <w:pPr>
              <w:pStyle w:val="ConsPlusNormal"/>
              <w:jc w:val="center"/>
            </w:pPr>
            <w:r>
              <w:t>45,4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1.3.1.</w:t>
            </w:r>
          </w:p>
        </w:tc>
        <w:tc>
          <w:tcPr>
            <w:tcW w:w="2551" w:type="dxa"/>
            <w:vMerge w:val="restart"/>
            <w:vAlign w:val="center"/>
          </w:tcPr>
          <w:p w:rsidR="00EC49E9" w:rsidRDefault="00EC49E9">
            <w:pPr>
              <w:pStyle w:val="ConsPlusNormal"/>
              <w:jc w:val="center"/>
            </w:pPr>
            <w:r>
              <w:t xml:space="preserve">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w:t>
            </w:r>
            <w:r>
              <w:lastRenderedPageBreak/>
              <w:t>учетом задачи расширения информационных технологий и оцифровки)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781</w:t>
            </w:r>
          </w:p>
        </w:tc>
        <w:tc>
          <w:tcPr>
            <w:tcW w:w="1084" w:type="dxa"/>
            <w:vAlign w:val="center"/>
          </w:tcPr>
          <w:p w:rsidR="00EC49E9" w:rsidRDefault="00EC49E9">
            <w:pPr>
              <w:pStyle w:val="ConsPlusNormal"/>
              <w:jc w:val="center"/>
            </w:pPr>
            <w:r>
              <w:t>638</w:t>
            </w:r>
          </w:p>
        </w:tc>
        <w:tc>
          <w:tcPr>
            <w:tcW w:w="1084" w:type="dxa"/>
            <w:vAlign w:val="center"/>
          </w:tcPr>
          <w:p w:rsidR="00EC49E9" w:rsidRDefault="00EC49E9">
            <w:pPr>
              <w:pStyle w:val="ConsPlusNormal"/>
              <w:jc w:val="center"/>
            </w:pPr>
            <w:r>
              <w:t>574</w:t>
            </w:r>
          </w:p>
        </w:tc>
        <w:tc>
          <w:tcPr>
            <w:tcW w:w="1084" w:type="dxa"/>
            <w:vAlign w:val="center"/>
          </w:tcPr>
          <w:p w:rsidR="00EC49E9" w:rsidRDefault="00EC49E9">
            <w:pPr>
              <w:pStyle w:val="ConsPlusNormal"/>
              <w:jc w:val="center"/>
            </w:pPr>
            <w:r>
              <w:t>406</w:t>
            </w:r>
          </w:p>
        </w:tc>
        <w:tc>
          <w:tcPr>
            <w:tcW w:w="1084" w:type="dxa"/>
            <w:vAlign w:val="center"/>
          </w:tcPr>
          <w:p w:rsidR="00EC49E9" w:rsidRDefault="00EC49E9">
            <w:pPr>
              <w:pStyle w:val="ConsPlusNormal"/>
              <w:jc w:val="center"/>
            </w:pPr>
            <w:r>
              <w:t>227</w:t>
            </w:r>
          </w:p>
        </w:tc>
        <w:tc>
          <w:tcPr>
            <w:tcW w:w="1264" w:type="dxa"/>
            <w:vAlign w:val="center"/>
          </w:tcPr>
          <w:p w:rsidR="00EC49E9" w:rsidRDefault="00EC49E9">
            <w:pPr>
              <w:pStyle w:val="ConsPlusNormal"/>
              <w:jc w:val="center"/>
            </w:pPr>
            <w:r>
              <w:t>315,1</w:t>
            </w:r>
          </w:p>
        </w:tc>
        <w:tc>
          <w:tcPr>
            <w:tcW w:w="1264" w:type="dxa"/>
            <w:vAlign w:val="center"/>
          </w:tcPr>
          <w:p w:rsidR="00EC49E9" w:rsidRDefault="00EC49E9">
            <w:pPr>
              <w:pStyle w:val="ConsPlusNormal"/>
              <w:jc w:val="center"/>
            </w:pPr>
            <w:r>
              <w:t>252,3</w:t>
            </w:r>
          </w:p>
        </w:tc>
        <w:tc>
          <w:tcPr>
            <w:tcW w:w="1384" w:type="dxa"/>
            <w:vAlign w:val="center"/>
          </w:tcPr>
          <w:p w:rsidR="00EC49E9" w:rsidRDefault="00EC49E9">
            <w:pPr>
              <w:pStyle w:val="ConsPlusNormal"/>
              <w:jc w:val="center"/>
            </w:pPr>
            <w:r>
              <w:t>3 193,4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781</w:t>
            </w:r>
          </w:p>
        </w:tc>
        <w:tc>
          <w:tcPr>
            <w:tcW w:w="1084" w:type="dxa"/>
            <w:vAlign w:val="center"/>
          </w:tcPr>
          <w:p w:rsidR="00EC49E9" w:rsidRDefault="00EC49E9">
            <w:pPr>
              <w:pStyle w:val="ConsPlusNormal"/>
              <w:jc w:val="center"/>
            </w:pPr>
            <w:r>
              <w:t>638</w:t>
            </w:r>
          </w:p>
        </w:tc>
        <w:tc>
          <w:tcPr>
            <w:tcW w:w="1084" w:type="dxa"/>
            <w:vAlign w:val="center"/>
          </w:tcPr>
          <w:p w:rsidR="00EC49E9" w:rsidRDefault="00EC49E9">
            <w:pPr>
              <w:pStyle w:val="ConsPlusNormal"/>
              <w:jc w:val="center"/>
            </w:pPr>
            <w:r>
              <w:t>574</w:t>
            </w:r>
          </w:p>
        </w:tc>
        <w:tc>
          <w:tcPr>
            <w:tcW w:w="1084" w:type="dxa"/>
            <w:vAlign w:val="center"/>
          </w:tcPr>
          <w:p w:rsidR="00EC49E9" w:rsidRDefault="00EC49E9">
            <w:pPr>
              <w:pStyle w:val="ConsPlusNormal"/>
              <w:jc w:val="center"/>
            </w:pPr>
            <w:r>
              <w:t>265</w:t>
            </w:r>
          </w:p>
        </w:tc>
        <w:tc>
          <w:tcPr>
            <w:tcW w:w="1084" w:type="dxa"/>
            <w:vAlign w:val="center"/>
          </w:tcPr>
          <w:p w:rsidR="00EC49E9" w:rsidRDefault="00EC49E9">
            <w:pPr>
              <w:pStyle w:val="ConsPlusNormal"/>
              <w:jc w:val="center"/>
            </w:pPr>
            <w:r>
              <w:t>170</w:t>
            </w:r>
          </w:p>
        </w:tc>
        <w:tc>
          <w:tcPr>
            <w:tcW w:w="1264" w:type="dxa"/>
            <w:vAlign w:val="center"/>
          </w:tcPr>
          <w:p w:rsidR="00EC49E9" w:rsidRDefault="00EC49E9">
            <w:pPr>
              <w:pStyle w:val="ConsPlusNormal"/>
              <w:jc w:val="center"/>
            </w:pPr>
            <w:r>
              <w:t>236,1</w:t>
            </w:r>
          </w:p>
        </w:tc>
        <w:tc>
          <w:tcPr>
            <w:tcW w:w="1264" w:type="dxa"/>
            <w:vAlign w:val="center"/>
          </w:tcPr>
          <w:p w:rsidR="00EC49E9" w:rsidRDefault="00EC49E9">
            <w:pPr>
              <w:pStyle w:val="ConsPlusNormal"/>
              <w:jc w:val="center"/>
            </w:pPr>
            <w:r>
              <w:t>187,8</w:t>
            </w:r>
          </w:p>
        </w:tc>
        <w:tc>
          <w:tcPr>
            <w:tcW w:w="1384" w:type="dxa"/>
            <w:vAlign w:val="center"/>
          </w:tcPr>
          <w:p w:rsidR="00EC49E9" w:rsidRDefault="00EC49E9">
            <w:pPr>
              <w:pStyle w:val="ConsPlusNormal"/>
              <w:jc w:val="center"/>
            </w:pPr>
            <w:r>
              <w:t>2 851,9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50,1</w:t>
            </w:r>
          </w:p>
        </w:tc>
        <w:tc>
          <w:tcPr>
            <w:tcW w:w="1384" w:type="dxa"/>
            <w:vAlign w:val="center"/>
          </w:tcPr>
          <w:p w:rsidR="00EC49E9" w:rsidRDefault="00EC49E9">
            <w:pPr>
              <w:pStyle w:val="ConsPlusNormal"/>
              <w:jc w:val="center"/>
            </w:pPr>
            <w:r>
              <w:t>296,1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w:t>
            </w:r>
          </w:p>
        </w:tc>
        <w:tc>
          <w:tcPr>
            <w:tcW w:w="1084" w:type="dxa"/>
            <w:vAlign w:val="center"/>
          </w:tcPr>
          <w:p w:rsidR="00EC49E9" w:rsidRDefault="00EC49E9">
            <w:pPr>
              <w:pStyle w:val="ConsPlusNormal"/>
              <w:jc w:val="center"/>
            </w:pPr>
            <w:r>
              <w:t>11</w:t>
            </w:r>
          </w:p>
        </w:tc>
        <w:tc>
          <w:tcPr>
            <w:tcW w:w="1264" w:type="dxa"/>
            <w:vAlign w:val="center"/>
          </w:tcPr>
          <w:p w:rsidR="00EC49E9" w:rsidRDefault="00EC49E9">
            <w:pPr>
              <w:pStyle w:val="ConsPlusNormal"/>
              <w:jc w:val="center"/>
            </w:pPr>
            <w:r>
              <w:t>16,0</w:t>
            </w:r>
          </w:p>
        </w:tc>
        <w:tc>
          <w:tcPr>
            <w:tcW w:w="1264" w:type="dxa"/>
            <w:vAlign w:val="center"/>
          </w:tcPr>
          <w:p w:rsidR="00EC49E9" w:rsidRDefault="00EC49E9">
            <w:pPr>
              <w:pStyle w:val="ConsPlusNormal"/>
              <w:jc w:val="center"/>
            </w:pPr>
            <w:r>
              <w:t>14,4</w:t>
            </w:r>
          </w:p>
        </w:tc>
        <w:tc>
          <w:tcPr>
            <w:tcW w:w="1384" w:type="dxa"/>
            <w:vAlign w:val="center"/>
          </w:tcPr>
          <w:p w:rsidR="00EC49E9" w:rsidRDefault="00EC49E9">
            <w:pPr>
              <w:pStyle w:val="ConsPlusNormal"/>
              <w:jc w:val="center"/>
            </w:pPr>
            <w:r>
              <w:t>45,4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1.4.</w:t>
            </w:r>
          </w:p>
        </w:tc>
        <w:tc>
          <w:tcPr>
            <w:tcW w:w="2551" w:type="dxa"/>
            <w:vMerge w:val="restart"/>
            <w:vAlign w:val="center"/>
          </w:tcPr>
          <w:p w:rsidR="00EC49E9" w:rsidRDefault="00EC49E9">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578</w:t>
            </w:r>
          </w:p>
        </w:tc>
        <w:tc>
          <w:tcPr>
            <w:tcW w:w="1084" w:type="dxa"/>
            <w:vAlign w:val="center"/>
          </w:tcPr>
          <w:p w:rsidR="00EC49E9" w:rsidRDefault="00EC49E9">
            <w:pPr>
              <w:pStyle w:val="ConsPlusNormal"/>
              <w:jc w:val="center"/>
            </w:pPr>
            <w:r>
              <w:t>2 662</w:t>
            </w:r>
          </w:p>
        </w:tc>
        <w:tc>
          <w:tcPr>
            <w:tcW w:w="1084" w:type="dxa"/>
            <w:vAlign w:val="center"/>
          </w:tcPr>
          <w:p w:rsidR="00EC49E9" w:rsidRDefault="00EC49E9">
            <w:pPr>
              <w:pStyle w:val="ConsPlusNormal"/>
              <w:jc w:val="center"/>
            </w:pPr>
            <w:r>
              <w:t>628</w:t>
            </w:r>
          </w:p>
        </w:tc>
        <w:tc>
          <w:tcPr>
            <w:tcW w:w="1084" w:type="dxa"/>
            <w:vAlign w:val="center"/>
          </w:tcPr>
          <w:p w:rsidR="00EC49E9" w:rsidRDefault="00EC49E9">
            <w:pPr>
              <w:pStyle w:val="ConsPlusNormal"/>
              <w:jc w:val="center"/>
            </w:pPr>
            <w:r>
              <w:t>2 280</w:t>
            </w:r>
          </w:p>
        </w:tc>
        <w:tc>
          <w:tcPr>
            <w:tcW w:w="1084" w:type="dxa"/>
            <w:vAlign w:val="center"/>
          </w:tcPr>
          <w:p w:rsidR="00EC49E9" w:rsidRDefault="00EC49E9">
            <w:pPr>
              <w:pStyle w:val="ConsPlusNormal"/>
              <w:jc w:val="center"/>
            </w:pPr>
            <w:r>
              <w:t>708</w:t>
            </w:r>
          </w:p>
        </w:tc>
        <w:tc>
          <w:tcPr>
            <w:tcW w:w="1264" w:type="dxa"/>
            <w:vAlign w:val="center"/>
          </w:tcPr>
          <w:p w:rsidR="00EC49E9" w:rsidRDefault="00EC49E9">
            <w:pPr>
              <w:pStyle w:val="ConsPlusNormal"/>
              <w:jc w:val="center"/>
            </w:pPr>
            <w:r>
              <w:t>3 015,0</w:t>
            </w:r>
          </w:p>
        </w:tc>
        <w:tc>
          <w:tcPr>
            <w:tcW w:w="1264" w:type="dxa"/>
            <w:vAlign w:val="center"/>
          </w:tcPr>
          <w:p w:rsidR="00EC49E9" w:rsidRDefault="00EC49E9">
            <w:pPr>
              <w:pStyle w:val="ConsPlusNormal"/>
              <w:jc w:val="center"/>
            </w:pPr>
            <w:r>
              <w:t>628,0</w:t>
            </w:r>
          </w:p>
        </w:tc>
        <w:tc>
          <w:tcPr>
            <w:tcW w:w="1384" w:type="dxa"/>
            <w:vAlign w:val="center"/>
          </w:tcPr>
          <w:p w:rsidR="00EC49E9" w:rsidRDefault="00EC49E9">
            <w:pPr>
              <w:pStyle w:val="ConsPlusNormal"/>
              <w:jc w:val="center"/>
            </w:pPr>
            <w:r>
              <w:t>10 499,0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578</w:t>
            </w:r>
          </w:p>
        </w:tc>
        <w:tc>
          <w:tcPr>
            <w:tcW w:w="1084" w:type="dxa"/>
            <w:vAlign w:val="center"/>
          </w:tcPr>
          <w:p w:rsidR="00EC49E9" w:rsidRDefault="00EC49E9">
            <w:pPr>
              <w:pStyle w:val="ConsPlusNormal"/>
              <w:jc w:val="center"/>
            </w:pPr>
            <w:r>
              <w:t>2 662</w:t>
            </w:r>
          </w:p>
        </w:tc>
        <w:tc>
          <w:tcPr>
            <w:tcW w:w="1084" w:type="dxa"/>
            <w:vAlign w:val="center"/>
          </w:tcPr>
          <w:p w:rsidR="00EC49E9" w:rsidRDefault="00EC49E9">
            <w:pPr>
              <w:pStyle w:val="ConsPlusNormal"/>
              <w:jc w:val="center"/>
            </w:pPr>
            <w:r>
              <w:t>628</w:t>
            </w:r>
          </w:p>
        </w:tc>
        <w:tc>
          <w:tcPr>
            <w:tcW w:w="1084" w:type="dxa"/>
            <w:vAlign w:val="center"/>
          </w:tcPr>
          <w:p w:rsidR="00EC49E9" w:rsidRDefault="00EC49E9">
            <w:pPr>
              <w:pStyle w:val="ConsPlusNormal"/>
              <w:jc w:val="center"/>
            </w:pPr>
            <w:r>
              <w:t>2 280</w:t>
            </w:r>
          </w:p>
        </w:tc>
        <w:tc>
          <w:tcPr>
            <w:tcW w:w="1084" w:type="dxa"/>
            <w:vAlign w:val="center"/>
          </w:tcPr>
          <w:p w:rsidR="00EC49E9" w:rsidRDefault="00EC49E9">
            <w:pPr>
              <w:pStyle w:val="ConsPlusNormal"/>
              <w:jc w:val="center"/>
            </w:pPr>
            <w:r>
              <w:t>708</w:t>
            </w:r>
          </w:p>
        </w:tc>
        <w:tc>
          <w:tcPr>
            <w:tcW w:w="1264" w:type="dxa"/>
            <w:vAlign w:val="center"/>
          </w:tcPr>
          <w:p w:rsidR="00EC49E9" w:rsidRDefault="00EC49E9">
            <w:pPr>
              <w:pStyle w:val="ConsPlusNormal"/>
              <w:jc w:val="center"/>
            </w:pPr>
            <w:r>
              <w:t>3 015,0</w:t>
            </w:r>
          </w:p>
        </w:tc>
        <w:tc>
          <w:tcPr>
            <w:tcW w:w="1264" w:type="dxa"/>
            <w:vAlign w:val="center"/>
          </w:tcPr>
          <w:p w:rsidR="00EC49E9" w:rsidRDefault="00EC49E9">
            <w:pPr>
              <w:pStyle w:val="ConsPlusNormal"/>
              <w:jc w:val="center"/>
            </w:pPr>
            <w:r>
              <w:t>628,0</w:t>
            </w:r>
          </w:p>
        </w:tc>
        <w:tc>
          <w:tcPr>
            <w:tcW w:w="1384" w:type="dxa"/>
            <w:vAlign w:val="center"/>
          </w:tcPr>
          <w:p w:rsidR="00EC49E9" w:rsidRDefault="00EC49E9">
            <w:pPr>
              <w:pStyle w:val="ConsPlusNormal"/>
              <w:jc w:val="center"/>
            </w:pPr>
            <w:r>
              <w:t>10 499,0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1.5.</w:t>
            </w:r>
          </w:p>
        </w:tc>
        <w:tc>
          <w:tcPr>
            <w:tcW w:w="2551" w:type="dxa"/>
            <w:vMerge w:val="restart"/>
            <w:vAlign w:val="center"/>
          </w:tcPr>
          <w:p w:rsidR="00EC49E9" w:rsidRDefault="00EC49E9">
            <w:pPr>
              <w:pStyle w:val="ConsPlusNormal"/>
              <w:jc w:val="center"/>
            </w:pPr>
            <w:r>
              <w:t>Реализация мероприятий федеральной целевой программы "Культура России (2012 - 2018 годы)"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263</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263,0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263</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263,0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tcBorders>
              <w:bottom w:val="nil"/>
            </w:tcBorders>
            <w:vAlign w:val="center"/>
          </w:tcPr>
          <w:p w:rsidR="00EC49E9" w:rsidRDefault="00EC49E9">
            <w:pPr>
              <w:pStyle w:val="ConsPlusNormal"/>
            </w:pPr>
          </w:p>
        </w:tc>
        <w:tc>
          <w:tcPr>
            <w:tcW w:w="2551" w:type="dxa"/>
            <w:tcBorders>
              <w:bottom w:val="nil"/>
            </w:tcBorders>
            <w:vAlign w:val="center"/>
          </w:tcPr>
          <w:p w:rsidR="00EC49E9" w:rsidRDefault="00EC49E9">
            <w:pPr>
              <w:pStyle w:val="ConsPlusNormal"/>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tcBorders>
              <w:top w:val="nil"/>
              <w:bottom w:val="nil"/>
            </w:tcBorders>
            <w:vAlign w:val="center"/>
          </w:tcPr>
          <w:p w:rsidR="00EC49E9" w:rsidRDefault="00EC49E9">
            <w:pPr>
              <w:pStyle w:val="ConsPlusNormal"/>
            </w:pPr>
          </w:p>
        </w:tc>
        <w:tc>
          <w:tcPr>
            <w:tcW w:w="2551" w:type="dxa"/>
            <w:tcBorders>
              <w:top w:val="nil"/>
              <w:bottom w:val="nil"/>
            </w:tcBorders>
            <w:vAlign w:val="center"/>
          </w:tcPr>
          <w:p w:rsidR="00EC49E9" w:rsidRDefault="00EC49E9">
            <w:pPr>
              <w:pStyle w:val="ConsPlusNormal"/>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tcBorders>
              <w:top w:val="nil"/>
            </w:tcBorders>
            <w:vAlign w:val="center"/>
          </w:tcPr>
          <w:p w:rsidR="00EC49E9" w:rsidRDefault="00EC49E9">
            <w:pPr>
              <w:pStyle w:val="ConsPlusNormal"/>
            </w:pPr>
          </w:p>
        </w:tc>
        <w:tc>
          <w:tcPr>
            <w:tcW w:w="2551" w:type="dxa"/>
            <w:tcBorders>
              <w:top w:val="nil"/>
            </w:tcBorders>
            <w:vAlign w:val="center"/>
          </w:tcPr>
          <w:p w:rsidR="00EC49E9" w:rsidRDefault="00EC49E9">
            <w:pPr>
              <w:pStyle w:val="ConsPlusNormal"/>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1.6.</w:t>
            </w:r>
          </w:p>
        </w:tc>
        <w:tc>
          <w:tcPr>
            <w:tcW w:w="2551"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1 016</w:t>
            </w:r>
          </w:p>
        </w:tc>
        <w:tc>
          <w:tcPr>
            <w:tcW w:w="1084" w:type="dxa"/>
            <w:vAlign w:val="center"/>
          </w:tcPr>
          <w:p w:rsidR="00EC49E9" w:rsidRDefault="00EC49E9">
            <w:pPr>
              <w:pStyle w:val="ConsPlusNormal"/>
              <w:jc w:val="center"/>
            </w:pPr>
            <w:r>
              <w:t>3 886</w:t>
            </w:r>
          </w:p>
        </w:tc>
        <w:tc>
          <w:tcPr>
            <w:tcW w:w="1084" w:type="dxa"/>
            <w:vAlign w:val="center"/>
          </w:tcPr>
          <w:p w:rsidR="00EC49E9" w:rsidRDefault="00EC49E9">
            <w:pPr>
              <w:pStyle w:val="ConsPlusNormal"/>
              <w:jc w:val="center"/>
            </w:pPr>
            <w:r>
              <w:t>31 065</w:t>
            </w:r>
          </w:p>
        </w:tc>
        <w:tc>
          <w:tcPr>
            <w:tcW w:w="1084" w:type="dxa"/>
            <w:vAlign w:val="center"/>
          </w:tcPr>
          <w:p w:rsidR="00EC49E9" w:rsidRDefault="00EC49E9">
            <w:pPr>
              <w:pStyle w:val="ConsPlusNormal"/>
              <w:jc w:val="center"/>
            </w:pPr>
            <w:r>
              <w:t>6 670</w:t>
            </w:r>
          </w:p>
        </w:tc>
        <w:tc>
          <w:tcPr>
            <w:tcW w:w="1084" w:type="dxa"/>
            <w:vAlign w:val="center"/>
          </w:tcPr>
          <w:p w:rsidR="00EC49E9" w:rsidRDefault="00EC49E9">
            <w:pPr>
              <w:pStyle w:val="ConsPlusNormal"/>
              <w:jc w:val="center"/>
            </w:pPr>
            <w:r>
              <w:t>40 049</w:t>
            </w:r>
          </w:p>
        </w:tc>
        <w:tc>
          <w:tcPr>
            <w:tcW w:w="1264" w:type="dxa"/>
            <w:vAlign w:val="center"/>
          </w:tcPr>
          <w:p w:rsidR="00EC49E9" w:rsidRDefault="00EC49E9">
            <w:pPr>
              <w:pStyle w:val="ConsPlusNormal"/>
              <w:jc w:val="center"/>
            </w:pPr>
            <w:r>
              <w:t>7 380,0</w:t>
            </w:r>
          </w:p>
        </w:tc>
        <w:tc>
          <w:tcPr>
            <w:tcW w:w="1264" w:type="dxa"/>
            <w:vAlign w:val="center"/>
          </w:tcPr>
          <w:p w:rsidR="00EC49E9" w:rsidRDefault="00EC49E9">
            <w:pPr>
              <w:pStyle w:val="ConsPlusNormal"/>
              <w:jc w:val="center"/>
            </w:pPr>
            <w:r>
              <w:t>41 798,0</w:t>
            </w:r>
          </w:p>
        </w:tc>
        <w:tc>
          <w:tcPr>
            <w:tcW w:w="1384" w:type="dxa"/>
            <w:vAlign w:val="center"/>
          </w:tcPr>
          <w:p w:rsidR="00EC49E9" w:rsidRDefault="00EC49E9">
            <w:pPr>
              <w:pStyle w:val="ConsPlusNormal"/>
              <w:jc w:val="center"/>
            </w:pPr>
            <w:r>
              <w:t>131 864,0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966</w:t>
            </w:r>
          </w:p>
        </w:tc>
        <w:tc>
          <w:tcPr>
            <w:tcW w:w="1084" w:type="dxa"/>
            <w:vAlign w:val="center"/>
          </w:tcPr>
          <w:p w:rsidR="00EC49E9" w:rsidRDefault="00EC49E9">
            <w:pPr>
              <w:pStyle w:val="ConsPlusNormal"/>
              <w:jc w:val="center"/>
            </w:pPr>
            <w:r>
              <w:t>1 143</w:t>
            </w:r>
          </w:p>
        </w:tc>
        <w:tc>
          <w:tcPr>
            <w:tcW w:w="1084" w:type="dxa"/>
            <w:vAlign w:val="center"/>
          </w:tcPr>
          <w:p w:rsidR="00EC49E9" w:rsidRDefault="00EC49E9">
            <w:pPr>
              <w:pStyle w:val="ConsPlusNormal"/>
              <w:jc w:val="center"/>
            </w:pPr>
            <w:r>
              <w:t>25 667</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32 261</w:t>
            </w:r>
          </w:p>
        </w:tc>
        <w:tc>
          <w:tcPr>
            <w:tcW w:w="1264" w:type="dxa"/>
            <w:vAlign w:val="center"/>
          </w:tcPr>
          <w:p w:rsidR="00EC49E9" w:rsidRDefault="00EC49E9">
            <w:pPr>
              <w:pStyle w:val="ConsPlusNormal"/>
              <w:jc w:val="center"/>
            </w:pPr>
            <w:r>
              <w:t>7 011,0</w:t>
            </w:r>
          </w:p>
        </w:tc>
        <w:tc>
          <w:tcPr>
            <w:tcW w:w="1264" w:type="dxa"/>
            <w:vAlign w:val="center"/>
          </w:tcPr>
          <w:p w:rsidR="00EC49E9" w:rsidRDefault="00EC49E9">
            <w:pPr>
              <w:pStyle w:val="ConsPlusNormal"/>
              <w:jc w:val="center"/>
            </w:pPr>
            <w:r>
              <w:t>37 618,0</w:t>
            </w:r>
          </w:p>
        </w:tc>
        <w:tc>
          <w:tcPr>
            <w:tcW w:w="1384" w:type="dxa"/>
            <w:vAlign w:val="center"/>
          </w:tcPr>
          <w:p w:rsidR="00EC49E9" w:rsidRDefault="00EC49E9">
            <w:pPr>
              <w:pStyle w:val="ConsPlusNormal"/>
              <w:jc w:val="center"/>
            </w:pPr>
            <w:r>
              <w:t>104 666,0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50</w:t>
            </w:r>
          </w:p>
        </w:tc>
        <w:tc>
          <w:tcPr>
            <w:tcW w:w="1084" w:type="dxa"/>
            <w:vAlign w:val="center"/>
          </w:tcPr>
          <w:p w:rsidR="00EC49E9" w:rsidRDefault="00EC49E9">
            <w:pPr>
              <w:pStyle w:val="ConsPlusNormal"/>
              <w:jc w:val="center"/>
            </w:pPr>
            <w:r>
              <w:t>1 943</w:t>
            </w:r>
          </w:p>
        </w:tc>
        <w:tc>
          <w:tcPr>
            <w:tcW w:w="1084" w:type="dxa"/>
            <w:vAlign w:val="center"/>
          </w:tcPr>
          <w:p w:rsidR="00EC49E9" w:rsidRDefault="00EC49E9">
            <w:pPr>
              <w:pStyle w:val="ConsPlusNormal"/>
              <w:jc w:val="center"/>
            </w:pPr>
            <w:r>
              <w:t>5 398</w:t>
            </w:r>
          </w:p>
        </w:tc>
        <w:tc>
          <w:tcPr>
            <w:tcW w:w="1084" w:type="dxa"/>
            <w:vAlign w:val="center"/>
          </w:tcPr>
          <w:p w:rsidR="00EC49E9" w:rsidRDefault="00EC49E9">
            <w:pPr>
              <w:pStyle w:val="ConsPlusNormal"/>
              <w:jc w:val="center"/>
            </w:pPr>
            <w:r>
              <w:t>6 670</w:t>
            </w:r>
          </w:p>
        </w:tc>
        <w:tc>
          <w:tcPr>
            <w:tcW w:w="1084" w:type="dxa"/>
            <w:vAlign w:val="center"/>
          </w:tcPr>
          <w:p w:rsidR="00EC49E9" w:rsidRDefault="00EC49E9">
            <w:pPr>
              <w:pStyle w:val="ConsPlusNormal"/>
              <w:jc w:val="center"/>
            </w:pPr>
            <w:r>
              <w:t>7 788</w:t>
            </w:r>
          </w:p>
        </w:tc>
        <w:tc>
          <w:tcPr>
            <w:tcW w:w="1264" w:type="dxa"/>
            <w:vAlign w:val="center"/>
          </w:tcPr>
          <w:p w:rsidR="00EC49E9" w:rsidRDefault="00EC49E9">
            <w:pPr>
              <w:pStyle w:val="ConsPlusNormal"/>
              <w:jc w:val="center"/>
            </w:pPr>
            <w:r>
              <w:t>369,0</w:t>
            </w:r>
          </w:p>
        </w:tc>
        <w:tc>
          <w:tcPr>
            <w:tcW w:w="1264" w:type="dxa"/>
            <w:vAlign w:val="center"/>
          </w:tcPr>
          <w:p w:rsidR="00EC49E9" w:rsidRDefault="00EC49E9">
            <w:pPr>
              <w:pStyle w:val="ConsPlusNormal"/>
              <w:jc w:val="center"/>
            </w:pPr>
            <w:r>
              <w:t>4 180,0</w:t>
            </w:r>
          </w:p>
        </w:tc>
        <w:tc>
          <w:tcPr>
            <w:tcW w:w="1384" w:type="dxa"/>
            <w:vAlign w:val="center"/>
          </w:tcPr>
          <w:p w:rsidR="00EC49E9" w:rsidRDefault="00EC49E9">
            <w:pPr>
              <w:pStyle w:val="ConsPlusNormal"/>
              <w:jc w:val="center"/>
            </w:pPr>
            <w:r>
              <w:t>26 398,0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800,0</w:t>
            </w:r>
          </w:p>
        </w:tc>
      </w:tr>
      <w:tr w:rsidR="00EC49E9">
        <w:tc>
          <w:tcPr>
            <w:tcW w:w="1134" w:type="dxa"/>
            <w:vMerge w:val="restart"/>
            <w:vAlign w:val="center"/>
          </w:tcPr>
          <w:p w:rsidR="00EC49E9" w:rsidRDefault="00EC49E9">
            <w:pPr>
              <w:pStyle w:val="ConsPlusNormal"/>
              <w:jc w:val="center"/>
            </w:pPr>
            <w:r>
              <w:t>Проект 1.А1.</w:t>
            </w:r>
          </w:p>
        </w:tc>
        <w:tc>
          <w:tcPr>
            <w:tcW w:w="2551"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30 750,0</w:t>
            </w:r>
          </w:p>
        </w:tc>
        <w:tc>
          <w:tcPr>
            <w:tcW w:w="1264" w:type="dxa"/>
            <w:vAlign w:val="center"/>
          </w:tcPr>
          <w:p w:rsidR="00EC49E9" w:rsidRDefault="00EC49E9">
            <w:pPr>
              <w:pStyle w:val="ConsPlusNormal"/>
              <w:jc w:val="center"/>
            </w:pPr>
            <w:r>
              <w:t>5 750,0</w:t>
            </w:r>
          </w:p>
        </w:tc>
        <w:tc>
          <w:tcPr>
            <w:tcW w:w="1384" w:type="dxa"/>
            <w:vAlign w:val="center"/>
          </w:tcPr>
          <w:p w:rsidR="00EC49E9" w:rsidRDefault="00EC49E9">
            <w:pPr>
              <w:pStyle w:val="ConsPlusNormal"/>
              <w:jc w:val="center"/>
            </w:pPr>
            <w:r>
              <w:t>36 500,0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5 000,0</w:t>
            </w:r>
          </w:p>
        </w:tc>
        <w:tc>
          <w:tcPr>
            <w:tcW w:w="1384" w:type="dxa"/>
            <w:vAlign w:val="center"/>
          </w:tcPr>
          <w:p w:rsidR="00EC49E9" w:rsidRDefault="00EC49E9">
            <w:pPr>
              <w:pStyle w:val="ConsPlusNormal"/>
              <w:jc w:val="center"/>
            </w:pPr>
            <w:r>
              <w:t>35 000,0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384" w:type="dxa"/>
            <w:vAlign w:val="center"/>
          </w:tcPr>
          <w:p w:rsidR="00EC49E9" w:rsidRDefault="00EC49E9">
            <w:pPr>
              <w:pStyle w:val="ConsPlusNormal"/>
              <w:jc w:val="center"/>
            </w:pPr>
            <w:r>
              <w:t>1 500,0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1.А1.1.</w:t>
            </w:r>
          </w:p>
        </w:tc>
        <w:tc>
          <w:tcPr>
            <w:tcW w:w="2551" w:type="dxa"/>
            <w:vMerge w:val="restart"/>
            <w:vAlign w:val="center"/>
          </w:tcPr>
          <w:p w:rsidR="00EC49E9" w:rsidRDefault="00EC49E9">
            <w:pPr>
              <w:pStyle w:val="ConsPlusNormal"/>
              <w:jc w:val="center"/>
            </w:pPr>
            <w:r>
              <w:t>Создание модельных муниципальных библиотек</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30 750,0</w:t>
            </w:r>
          </w:p>
        </w:tc>
        <w:tc>
          <w:tcPr>
            <w:tcW w:w="1264" w:type="dxa"/>
            <w:vAlign w:val="center"/>
          </w:tcPr>
          <w:p w:rsidR="00EC49E9" w:rsidRDefault="00EC49E9">
            <w:pPr>
              <w:pStyle w:val="ConsPlusNormal"/>
              <w:jc w:val="center"/>
            </w:pPr>
            <w:r>
              <w:t>5 750,0</w:t>
            </w:r>
          </w:p>
        </w:tc>
        <w:tc>
          <w:tcPr>
            <w:tcW w:w="1384" w:type="dxa"/>
            <w:vAlign w:val="center"/>
          </w:tcPr>
          <w:p w:rsidR="00EC49E9" w:rsidRDefault="00EC49E9">
            <w:pPr>
              <w:pStyle w:val="ConsPlusNormal"/>
              <w:jc w:val="center"/>
            </w:pPr>
            <w:r>
              <w:t>36 500,0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5 000,0</w:t>
            </w:r>
          </w:p>
        </w:tc>
        <w:tc>
          <w:tcPr>
            <w:tcW w:w="1384" w:type="dxa"/>
            <w:vAlign w:val="center"/>
          </w:tcPr>
          <w:p w:rsidR="00EC49E9" w:rsidRDefault="00EC49E9">
            <w:pPr>
              <w:pStyle w:val="ConsPlusNormal"/>
              <w:jc w:val="center"/>
            </w:pPr>
            <w:r>
              <w:t>35 000,0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384" w:type="dxa"/>
            <w:vAlign w:val="center"/>
          </w:tcPr>
          <w:p w:rsidR="00EC49E9" w:rsidRDefault="00EC49E9">
            <w:pPr>
              <w:pStyle w:val="ConsPlusNormal"/>
              <w:jc w:val="center"/>
            </w:pPr>
            <w:r>
              <w:t>1 500,0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1.А3.</w:t>
            </w:r>
          </w:p>
        </w:tc>
        <w:tc>
          <w:tcPr>
            <w:tcW w:w="2551"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384" w:type="dxa"/>
            <w:vAlign w:val="center"/>
          </w:tcPr>
          <w:p w:rsidR="00EC49E9" w:rsidRDefault="00EC49E9">
            <w:pPr>
              <w:pStyle w:val="ConsPlusNormal"/>
              <w:jc w:val="center"/>
            </w:pPr>
            <w:r>
              <w:t>2 882,1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384" w:type="dxa"/>
            <w:vAlign w:val="center"/>
          </w:tcPr>
          <w:p w:rsidR="00EC49E9" w:rsidRDefault="00EC49E9">
            <w:pPr>
              <w:pStyle w:val="ConsPlusNormal"/>
              <w:jc w:val="center"/>
            </w:pPr>
            <w:r>
              <w:t>2 882,1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1.А3.1.</w:t>
            </w:r>
          </w:p>
        </w:tc>
        <w:tc>
          <w:tcPr>
            <w:tcW w:w="2551" w:type="dxa"/>
            <w:vMerge w:val="restart"/>
            <w:vAlign w:val="center"/>
          </w:tcPr>
          <w:p w:rsidR="00EC49E9" w:rsidRDefault="00EC49E9">
            <w:pPr>
              <w:pStyle w:val="ConsPlusNormal"/>
              <w:jc w:val="center"/>
            </w:pPr>
            <w:r>
              <w:t>Оцифровка книжных памятников и включение в Национальную электронную библиотеку</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384" w:type="dxa"/>
            <w:vAlign w:val="center"/>
          </w:tcPr>
          <w:p w:rsidR="00EC49E9" w:rsidRDefault="00EC49E9">
            <w:pPr>
              <w:pStyle w:val="ConsPlusNormal"/>
              <w:jc w:val="center"/>
            </w:pPr>
            <w:r>
              <w:t>2 882,1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384" w:type="dxa"/>
            <w:vAlign w:val="center"/>
          </w:tcPr>
          <w:p w:rsidR="00EC49E9" w:rsidRDefault="00EC49E9">
            <w:pPr>
              <w:pStyle w:val="ConsPlusNormal"/>
              <w:jc w:val="center"/>
            </w:pPr>
            <w:r>
              <w:t>2 882,1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Подпрограмма 2</w:t>
            </w:r>
          </w:p>
        </w:tc>
        <w:tc>
          <w:tcPr>
            <w:tcW w:w="2551" w:type="dxa"/>
            <w:vMerge w:val="restart"/>
            <w:vAlign w:val="center"/>
          </w:tcPr>
          <w:p w:rsidR="00EC49E9" w:rsidRDefault="00EC49E9">
            <w:pPr>
              <w:pStyle w:val="ConsPlusNormal"/>
              <w:jc w:val="center"/>
            </w:pPr>
            <w:r>
              <w:t>Развитие музейного дела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139 873</w:t>
            </w:r>
          </w:p>
        </w:tc>
        <w:tc>
          <w:tcPr>
            <w:tcW w:w="1084" w:type="dxa"/>
            <w:vAlign w:val="center"/>
          </w:tcPr>
          <w:p w:rsidR="00EC49E9" w:rsidRDefault="00EC49E9">
            <w:pPr>
              <w:pStyle w:val="ConsPlusNormal"/>
              <w:jc w:val="center"/>
            </w:pPr>
            <w:r>
              <w:t>125 978</w:t>
            </w:r>
          </w:p>
        </w:tc>
        <w:tc>
          <w:tcPr>
            <w:tcW w:w="1084" w:type="dxa"/>
            <w:vAlign w:val="center"/>
          </w:tcPr>
          <w:p w:rsidR="00EC49E9" w:rsidRDefault="00EC49E9">
            <w:pPr>
              <w:pStyle w:val="ConsPlusNormal"/>
              <w:jc w:val="center"/>
            </w:pPr>
            <w:r>
              <w:t>148 648</w:t>
            </w:r>
          </w:p>
        </w:tc>
        <w:tc>
          <w:tcPr>
            <w:tcW w:w="1084" w:type="dxa"/>
            <w:vAlign w:val="center"/>
          </w:tcPr>
          <w:p w:rsidR="00EC49E9" w:rsidRDefault="00EC49E9">
            <w:pPr>
              <w:pStyle w:val="ConsPlusNormal"/>
              <w:jc w:val="center"/>
            </w:pPr>
            <w:r>
              <w:t>135 377</w:t>
            </w:r>
          </w:p>
        </w:tc>
        <w:tc>
          <w:tcPr>
            <w:tcW w:w="1084" w:type="dxa"/>
            <w:vAlign w:val="center"/>
          </w:tcPr>
          <w:p w:rsidR="00EC49E9" w:rsidRDefault="00EC49E9">
            <w:pPr>
              <w:pStyle w:val="ConsPlusNormal"/>
              <w:jc w:val="center"/>
            </w:pPr>
            <w:r>
              <w:t>199 410</w:t>
            </w:r>
          </w:p>
        </w:tc>
        <w:tc>
          <w:tcPr>
            <w:tcW w:w="1264" w:type="dxa"/>
            <w:vAlign w:val="center"/>
          </w:tcPr>
          <w:p w:rsidR="00EC49E9" w:rsidRDefault="00EC49E9">
            <w:pPr>
              <w:pStyle w:val="ConsPlusNormal"/>
              <w:jc w:val="center"/>
            </w:pPr>
            <w:r>
              <w:t>279 699,0</w:t>
            </w:r>
          </w:p>
        </w:tc>
        <w:tc>
          <w:tcPr>
            <w:tcW w:w="1264" w:type="dxa"/>
            <w:vAlign w:val="center"/>
          </w:tcPr>
          <w:p w:rsidR="00EC49E9" w:rsidRDefault="00EC49E9">
            <w:pPr>
              <w:pStyle w:val="ConsPlusNormal"/>
              <w:jc w:val="center"/>
            </w:pPr>
            <w:r>
              <w:t>372 186,5</w:t>
            </w:r>
          </w:p>
        </w:tc>
        <w:tc>
          <w:tcPr>
            <w:tcW w:w="1384" w:type="dxa"/>
            <w:vAlign w:val="center"/>
          </w:tcPr>
          <w:p w:rsidR="00EC49E9" w:rsidRDefault="00EC49E9">
            <w:pPr>
              <w:pStyle w:val="ConsPlusNormal"/>
              <w:jc w:val="center"/>
            </w:pPr>
            <w:r>
              <w:t>1 401 171,5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361</w:t>
            </w:r>
          </w:p>
        </w:tc>
        <w:tc>
          <w:tcPr>
            <w:tcW w:w="1084" w:type="dxa"/>
            <w:vAlign w:val="center"/>
          </w:tcPr>
          <w:p w:rsidR="00EC49E9" w:rsidRDefault="00EC49E9">
            <w:pPr>
              <w:pStyle w:val="ConsPlusNormal"/>
              <w:jc w:val="center"/>
            </w:pPr>
            <w:r>
              <w:t>32</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6 600,0</w:t>
            </w:r>
          </w:p>
        </w:tc>
        <w:tc>
          <w:tcPr>
            <w:tcW w:w="1264" w:type="dxa"/>
            <w:vAlign w:val="center"/>
          </w:tcPr>
          <w:p w:rsidR="00EC49E9" w:rsidRDefault="00EC49E9">
            <w:pPr>
              <w:pStyle w:val="ConsPlusNormal"/>
              <w:jc w:val="center"/>
            </w:pPr>
            <w:r>
              <w:t>7 252,2</w:t>
            </w:r>
          </w:p>
        </w:tc>
        <w:tc>
          <w:tcPr>
            <w:tcW w:w="1384" w:type="dxa"/>
            <w:vAlign w:val="center"/>
          </w:tcPr>
          <w:p w:rsidR="00EC49E9" w:rsidRDefault="00EC49E9">
            <w:pPr>
              <w:pStyle w:val="ConsPlusNormal"/>
              <w:jc w:val="center"/>
            </w:pPr>
            <w:r>
              <w:t>14 245,2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119 523</w:t>
            </w:r>
          </w:p>
        </w:tc>
        <w:tc>
          <w:tcPr>
            <w:tcW w:w="1084" w:type="dxa"/>
            <w:vAlign w:val="center"/>
          </w:tcPr>
          <w:p w:rsidR="00EC49E9" w:rsidRDefault="00EC49E9">
            <w:pPr>
              <w:pStyle w:val="ConsPlusNormal"/>
              <w:jc w:val="center"/>
            </w:pPr>
            <w:r>
              <w:t>106 715</w:t>
            </w:r>
          </w:p>
        </w:tc>
        <w:tc>
          <w:tcPr>
            <w:tcW w:w="1084" w:type="dxa"/>
            <w:vAlign w:val="center"/>
          </w:tcPr>
          <w:p w:rsidR="00EC49E9" w:rsidRDefault="00EC49E9">
            <w:pPr>
              <w:pStyle w:val="ConsPlusNormal"/>
              <w:jc w:val="center"/>
            </w:pPr>
            <w:r>
              <w:t>124 031</w:t>
            </w:r>
          </w:p>
        </w:tc>
        <w:tc>
          <w:tcPr>
            <w:tcW w:w="1084" w:type="dxa"/>
            <w:vAlign w:val="center"/>
          </w:tcPr>
          <w:p w:rsidR="00EC49E9" w:rsidRDefault="00EC49E9">
            <w:pPr>
              <w:pStyle w:val="ConsPlusNormal"/>
              <w:jc w:val="center"/>
            </w:pPr>
            <w:r>
              <w:t>117 797</w:t>
            </w:r>
          </w:p>
        </w:tc>
        <w:tc>
          <w:tcPr>
            <w:tcW w:w="1084" w:type="dxa"/>
            <w:vAlign w:val="center"/>
          </w:tcPr>
          <w:p w:rsidR="00EC49E9" w:rsidRDefault="00EC49E9">
            <w:pPr>
              <w:pStyle w:val="ConsPlusNormal"/>
              <w:jc w:val="center"/>
            </w:pPr>
            <w:r>
              <w:t>178 324</w:t>
            </w:r>
          </w:p>
        </w:tc>
        <w:tc>
          <w:tcPr>
            <w:tcW w:w="1264" w:type="dxa"/>
            <w:vAlign w:val="center"/>
          </w:tcPr>
          <w:p w:rsidR="00EC49E9" w:rsidRDefault="00EC49E9">
            <w:pPr>
              <w:pStyle w:val="ConsPlusNormal"/>
              <w:jc w:val="center"/>
            </w:pPr>
            <w:r>
              <w:t>233 716,0</w:t>
            </w:r>
          </w:p>
        </w:tc>
        <w:tc>
          <w:tcPr>
            <w:tcW w:w="1264" w:type="dxa"/>
            <w:vAlign w:val="center"/>
          </w:tcPr>
          <w:p w:rsidR="00EC49E9" w:rsidRDefault="00EC49E9">
            <w:pPr>
              <w:pStyle w:val="ConsPlusNormal"/>
              <w:jc w:val="center"/>
            </w:pPr>
            <w:r>
              <w:t>349 003,3</w:t>
            </w:r>
          </w:p>
        </w:tc>
        <w:tc>
          <w:tcPr>
            <w:tcW w:w="1384" w:type="dxa"/>
            <w:vAlign w:val="center"/>
          </w:tcPr>
          <w:p w:rsidR="00EC49E9" w:rsidRDefault="00EC49E9">
            <w:pPr>
              <w:pStyle w:val="ConsPlusNormal"/>
              <w:jc w:val="center"/>
            </w:pPr>
            <w:r>
              <w:t>1 229 109,3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r>
              <w:lastRenderedPageBreak/>
              <w:t>0</w:t>
            </w:r>
          </w:p>
        </w:tc>
        <w:tc>
          <w:tcPr>
            <w:tcW w:w="1084" w:type="dxa"/>
            <w:vAlign w:val="center"/>
          </w:tcPr>
          <w:p w:rsidR="00EC49E9" w:rsidRDefault="00EC49E9">
            <w:pPr>
              <w:pStyle w:val="ConsPlusNormal"/>
              <w:jc w:val="center"/>
            </w:pPr>
            <w:r>
              <w:t>1 095</w:t>
            </w:r>
          </w:p>
        </w:tc>
        <w:tc>
          <w:tcPr>
            <w:tcW w:w="1084" w:type="dxa"/>
            <w:vAlign w:val="center"/>
          </w:tcPr>
          <w:p w:rsidR="00EC49E9" w:rsidRDefault="00EC49E9">
            <w:pPr>
              <w:pStyle w:val="ConsPlusNormal"/>
              <w:jc w:val="center"/>
            </w:pPr>
            <w:r>
              <w:t>263</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1 080,0</w:t>
            </w:r>
          </w:p>
        </w:tc>
        <w:tc>
          <w:tcPr>
            <w:tcW w:w="1264" w:type="dxa"/>
            <w:vAlign w:val="center"/>
          </w:tcPr>
          <w:p w:rsidR="00EC49E9" w:rsidRDefault="00EC49E9">
            <w:pPr>
              <w:pStyle w:val="ConsPlusNormal"/>
              <w:jc w:val="center"/>
            </w:pPr>
            <w:r>
              <w:t>1 434,0</w:t>
            </w:r>
          </w:p>
        </w:tc>
        <w:tc>
          <w:tcPr>
            <w:tcW w:w="1384" w:type="dxa"/>
            <w:vAlign w:val="center"/>
          </w:tcPr>
          <w:p w:rsidR="00EC49E9" w:rsidRDefault="00EC49E9">
            <w:pPr>
              <w:pStyle w:val="ConsPlusNormal"/>
              <w:jc w:val="center"/>
            </w:pPr>
            <w:r>
              <w:t>3 872,0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19 989</w:t>
            </w:r>
          </w:p>
        </w:tc>
        <w:tc>
          <w:tcPr>
            <w:tcW w:w="1084" w:type="dxa"/>
            <w:vAlign w:val="center"/>
          </w:tcPr>
          <w:p w:rsidR="00EC49E9" w:rsidRDefault="00EC49E9">
            <w:pPr>
              <w:pStyle w:val="ConsPlusNormal"/>
              <w:jc w:val="center"/>
            </w:pPr>
            <w:r>
              <w:t>18 136</w:t>
            </w:r>
          </w:p>
        </w:tc>
        <w:tc>
          <w:tcPr>
            <w:tcW w:w="1084" w:type="dxa"/>
            <w:vAlign w:val="center"/>
          </w:tcPr>
          <w:p w:rsidR="00EC49E9" w:rsidRDefault="00EC49E9">
            <w:pPr>
              <w:pStyle w:val="ConsPlusNormal"/>
              <w:jc w:val="center"/>
            </w:pPr>
            <w:r>
              <w:t>24 354</w:t>
            </w:r>
          </w:p>
        </w:tc>
        <w:tc>
          <w:tcPr>
            <w:tcW w:w="1084" w:type="dxa"/>
            <w:vAlign w:val="center"/>
          </w:tcPr>
          <w:p w:rsidR="00EC49E9" w:rsidRDefault="00EC49E9">
            <w:pPr>
              <w:pStyle w:val="ConsPlusNormal"/>
              <w:jc w:val="center"/>
            </w:pPr>
            <w:r>
              <w:t>17 580</w:t>
            </w:r>
          </w:p>
        </w:tc>
        <w:tc>
          <w:tcPr>
            <w:tcW w:w="1084" w:type="dxa"/>
            <w:vAlign w:val="center"/>
          </w:tcPr>
          <w:p w:rsidR="00EC49E9" w:rsidRDefault="00EC49E9">
            <w:pPr>
              <w:pStyle w:val="ConsPlusNormal"/>
              <w:jc w:val="center"/>
            </w:pPr>
            <w:r>
              <w:t>21 086</w:t>
            </w:r>
          </w:p>
        </w:tc>
        <w:tc>
          <w:tcPr>
            <w:tcW w:w="1264" w:type="dxa"/>
            <w:vAlign w:val="center"/>
          </w:tcPr>
          <w:p w:rsidR="00EC49E9" w:rsidRDefault="00EC49E9">
            <w:pPr>
              <w:pStyle w:val="ConsPlusNormal"/>
              <w:jc w:val="center"/>
            </w:pPr>
            <w:r>
              <w:t>38 303,0</w:t>
            </w:r>
          </w:p>
        </w:tc>
        <w:tc>
          <w:tcPr>
            <w:tcW w:w="1264" w:type="dxa"/>
            <w:vAlign w:val="center"/>
          </w:tcPr>
          <w:p w:rsidR="00EC49E9" w:rsidRDefault="00EC49E9">
            <w:pPr>
              <w:pStyle w:val="ConsPlusNormal"/>
              <w:jc w:val="center"/>
            </w:pPr>
            <w:r>
              <w:t>14 497,0</w:t>
            </w:r>
          </w:p>
        </w:tc>
        <w:tc>
          <w:tcPr>
            <w:tcW w:w="1384" w:type="dxa"/>
            <w:vAlign w:val="center"/>
          </w:tcPr>
          <w:p w:rsidR="00EC49E9" w:rsidRDefault="00EC49E9">
            <w:pPr>
              <w:pStyle w:val="ConsPlusNormal"/>
              <w:jc w:val="center"/>
            </w:pPr>
            <w:r>
              <w:t>153 945,0</w:t>
            </w:r>
          </w:p>
        </w:tc>
      </w:tr>
      <w:tr w:rsidR="00EC49E9">
        <w:tc>
          <w:tcPr>
            <w:tcW w:w="1134" w:type="dxa"/>
            <w:vMerge w:val="restart"/>
            <w:vAlign w:val="center"/>
          </w:tcPr>
          <w:p w:rsidR="00EC49E9" w:rsidRDefault="00EC49E9">
            <w:pPr>
              <w:pStyle w:val="ConsPlusNormal"/>
              <w:jc w:val="center"/>
            </w:pPr>
            <w:r>
              <w:t>Основное мероприятие 2.1.</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134 446</w:t>
            </w:r>
          </w:p>
        </w:tc>
        <w:tc>
          <w:tcPr>
            <w:tcW w:w="1084" w:type="dxa"/>
            <w:vAlign w:val="center"/>
          </w:tcPr>
          <w:p w:rsidR="00EC49E9" w:rsidRDefault="00EC49E9">
            <w:pPr>
              <w:pStyle w:val="ConsPlusNormal"/>
              <w:jc w:val="center"/>
            </w:pPr>
            <w:r>
              <w:t>123 248</w:t>
            </w:r>
          </w:p>
        </w:tc>
        <w:tc>
          <w:tcPr>
            <w:tcW w:w="1084" w:type="dxa"/>
            <w:vAlign w:val="center"/>
          </w:tcPr>
          <w:p w:rsidR="00EC49E9" w:rsidRDefault="00EC49E9">
            <w:pPr>
              <w:pStyle w:val="ConsPlusNormal"/>
              <w:jc w:val="center"/>
            </w:pPr>
            <w:r>
              <w:t>132 487</w:t>
            </w:r>
          </w:p>
        </w:tc>
        <w:tc>
          <w:tcPr>
            <w:tcW w:w="1084" w:type="dxa"/>
            <w:vAlign w:val="center"/>
          </w:tcPr>
          <w:p w:rsidR="00EC49E9" w:rsidRDefault="00EC49E9">
            <w:pPr>
              <w:pStyle w:val="ConsPlusNormal"/>
              <w:jc w:val="center"/>
            </w:pPr>
            <w:r>
              <w:t>135 070</w:t>
            </w:r>
          </w:p>
        </w:tc>
        <w:tc>
          <w:tcPr>
            <w:tcW w:w="1084" w:type="dxa"/>
            <w:vAlign w:val="center"/>
          </w:tcPr>
          <w:p w:rsidR="00EC49E9" w:rsidRDefault="00EC49E9">
            <w:pPr>
              <w:pStyle w:val="ConsPlusNormal"/>
              <w:jc w:val="center"/>
            </w:pPr>
            <w:r>
              <w:t>174 650</w:t>
            </w:r>
          </w:p>
        </w:tc>
        <w:tc>
          <w:tcPr>
            <w:tcW w:w="1264" w:type="dxa"/>
            <w:vAlign w:val="center"/>
          </w:tcPr>
          <w:p w:rsidR="00EC49E9" w:rsidRDefault="00EC49E9">
            <w:pPr>
              <w:pStyle w:val="ConsPlusNormal"/>
              <w:jc w:val="center"/>
            </w:pPr>
            <w:r>
              <w:t>211 795,0</w:t>
            </w:r>
          </w:p>
        </w:tc>
        <w:tc>
          <w:tcPr>
            <w:tcW w:w="1264" w:type="dxa"/>
            <w:vAlign w:val="center"/>
          </w:tcPr>
          <w:p w:rsidR="00EC49E9" w:rsidRDefault="00EC49E9">
            <w:pPr>
              <w:pStyle w:val="ConsPlusNormal"/>
              <w:jc w:val="center"/>
            </w:pPr>
            <w:r>
              <w:t>229 931,0</w:t>
            </w:r>
          </w:p>
        </w:tc>
        <w:tc>
          <w:tcPr>
            <w:tcW w:w="1384" w:type="dxa"/>
            <w:vAlign w:val="center"/>
          </w:tcPr>
          <w:p w:rsidR="00EC49E9" w:rsidRDefault="00EC49E9">
            <w:pPr>
              <w:pStyle w:val="ConsPlusNormal"/>
              <w:jc w:val="center"/>
            </w:pPr>
            <w:r>
              <w:t>1 141 627,0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114 599</w:t>
            </w:r>
          </w:p>
        </w:tc>
        <w:tc>
          <w:tcPr>
            <w:tcW w:w="1084" w:type="dxa"/>
            <w:vAlign w:val="center"/>
          </w:tcPr>
          <w:p w:rsidR="00EC49E9" w:rsidRDefault="00EC49E9">
            <w:pPr>
              <w:pStyle w:val="ConsPlusNormal"/>
              <w:jc w:val="center"/>
            </w:pPr>
            <w:r>
              <w:t>105 112</w:t>
            </w:r>
          </w:p>
        </w:tc>
        <w:tc>
          <w:tcPr>
            <w:tcW w:w="1084" w:type="dxa"/>
            <w:vAlign w:val="center"/>
          </w:tcPr>
          <w:p w:rsidR="00EC49E9" w:rsidRDefault="00EC49E9">
            <w:pPr>
              <w:pStyle w:val="ConsPlusNormal"/>
              <w:jc w:val="center"/>
            </w:pPr>
            <w:r>
              <w:t>110 865</w:t>
            </w:r>
          </w:p>
        </w:tc>
        <w:tc>
          <w:tcPr>
            <w:tcW w:w="1084" w:type="dxa"/>
            <w:vAlign w:val="center"/>
          </w:tcPr>
          <w:p w:rsidR="00EC49E9" w:rsidRDefault="00EC49E9">
            <w:pPr>
              <w:pStyle w:val="ConsPlusNormal"/>
              <w:jc w:val="center"/>
            </w:pPr>
            <w:r>
              <w:t>117 490</w:t>
            </w:r>
          </w:p>
        </w:tc>
        <w:tc>
          <w:tcPr>
            <w:tcW w:w="1084" w:type="dxa"/>
            <w:vAlign w:val="center"/>
          </w:tcPr>
          <w:p w:rsidR="00EC49E9" w:rsidRDefault="00EC49E9">
            <w:pPr>
              <w:pStyle w:val="ConsPlusNormal"/>
              <w:jc w:val="center"/>
            </w:pPr>
            <w:r>
              <w:t>153 564</w:t>
            </w:r>
          </w:p>
        </w:tc>
        <w:tc>
          <w:tcPr>
            <w:tcW w:w="1264" w:type="dxa"/>
            <w:vAlign w:val="center"/>
          </w:tcPr>
          <w:p w:rsidR="00EC49E9" w:rsidRDefault="00EC49E9">
            <w:pPr>
              <w:pStyle w:val="ConsPlusNormal"/>
              <w:jc w:val="center"/>
            </w:pPr>
            <w:r>
              <w:t>173 492,0</w:t>
            </w:r>
          </w:p>
        </w:tc>
        <w:tc>
          <w:tcPr>
            <w:tcW w:w="1264" w:type="dxa"/>
            <w:vAlign w:val="center"/>
          </w:tcPr>
          <w:p w:rsidR="00EC49E9" w:rsidRDefault="00EC49E9">
            <w:pPr>
              <w:pStyle w:val="ConsPlusNormal"/>
              <w:jc w:val="center"/>
            </w:pPr>
            <w:r>
              <w:t>215 434,0</w:t>
            </w:r>
          </w:p>
        </w:tc>
        <w:tc>
          <w:tcPr>
            <w:tcW w:w="1384" w:type="dxa"/>
            <w:vAlign w:val="center"/>
          </w:tcPr>
          <w:p w:rsidR="00EC49E9" w:rsidRDefault="00EC49E9">
            <w:pPr>
              <w:pStyle w:val="ConsPlusNormal"/>
              <w:jc w:val="center"/>
            </w:pPr>
            <w:r>
              <w:t>990 556,0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19 847</w:t>
            </w:r>
          </w:p>
        </w:tc>
        <w:tc>
          <w:tcPr>
            <w:tcW w:w="1084" w:type="dxa"/>
            <w:vAlign w:val="center"/>
          </w:tcPr>
          <w:p w:rsidR="00EC49E9" w:rsidRDefault="00EC49E9">
            <w:pPr>
              <w:pStyle w:val="ConsPlusNormal"/>
              <w:jc w:val="center"/>
            </w:pPr>
            <w:r>
              <w:t>18 136</w:t>
            </w:r>
          </w:p>
        </w:tc>
        <w:tc>
          <w:tcPr>
            <w:tcW w:w="1084" w:type="dxa"/>
            <w:vAlign w:val="center"/>
          </w:tcPr>
          <w:p w:rsidR="00EC49E9" w:rsidRDefault="00EC49E9">
            <w:pPr>
              <w:pStyle w:val="ConsPlusNormal"/>
              <w:jc w:val="center"/>
            </w:pPr>
            <w:r>
              <w:t>21 622</w:t>
            </w:r>
          </w:p>
        </w:tc>
        <w:tc>
          <w:tcPr>
            <w:tcW w:w="1084" w:type="dxa"/>
            <w:vAlign w:val="center"/>
          </w:tcPr>
          <w:p w:rsidR="00EC49E9" w:rsidRDefault="00EC49E9">
            <w:pPr>
              <w:pStyle w:val="ConsPlusNormal"/>
              <w:jc w:val="center"/>
            </w:pPr>
            <w:r>
              <w:t>17 580</w:t>
            </w:r>
          </w:p>
        </w:tc>
        <w:tc>
          <w:tcPr>
            <w:tcW w:w="1084" w:type="dxa"/>
            <w:vAlign w:val="center"/>
          </w:tcPr>
          <w:p w:rsidR="00EC49E9" w:rsidRDefault="00EC49E9">
            <w:pPr>
              <w:pStyle w:val="ConsPlusNormal"/>
              <w:jc w:val="center"/>
            </w:pPr>
            <w:r>
              <w:t>21 086</w:t>
            </w:r>
          </w:p>
        </w:tc>
        <w:tc>
          <w:tcPr>
            <w:tcW w:w="1264" w:type="dxa"/>
            <w:vAlign w:val="center"/>
          </w:tcPr>
          <w:p w:rsidR="00EC49E9" w:rsidRDefault="00EC49E9">
            <w:pPr>
              <w:pStyle w:val="ConsPlusNormal"/>
              <w:jc w:val="center"/>
            </w:pPr>
            <w:r>
              <w:t>38 303,0</w:t>
            </w:r>
          </w:p>
        </w:tc>
        <w:tc>
          <w:tcPr>
            <w:tcW w:w="1264" w:type="dxa"/>
            <w:vAlign w:val="center"/>
          </w:tcPr>
          <w:p w:rsidR="00EC49E9" w:rsidRDefault="00EC49E9">
            <w:pPr>
              <w:pStyle w:val="ConsPlusNormal"/>
              <w:jc w:val="center"/>
            </w:pPr>
            <w:r>
              <w:t>14 497,0</w:t>
            </w:r>
          </w:p>
        </w:tc>
        <w:tc>
          <w:tcPr>
            <w:tcW w:w="1384" w:type="dxa"/>
            <w:vAlign w:val="center"/>
          </w:tcPr>
          <w:p w:rsidR="00EC49E9" w:rsidRDefault="00EC49E9">
            <w:pPr>
              <w:pStyle w:val="ConsPlusNormal"/>
              <w:jc w:val="center"/>
            </w:pPr>
            <w:r>
              <w:t>151 071,0</w:t>
            </w:r>
          </w:p>
        </w:tc>
      </w:tr>
      <w:tr w:rsidR="00EC49E9">
        <w:tc>
          <w:tcPr>
            <w:tcW w:w="1134" w:type="dxa"/>
            <w:vMerge w:val="restart"/>
            <w:vAlign w:val="center"/>
          </w:tcPr>
          <w:p w:rsidR="00EC49E9" w:rsidRDefault="00EC49E9">
            <w:pPr>
              <w:pStyle w:val="ConsPlusNormal"/>
              <w:jc w:val="center"/>
            </w:pPr>
            <w:r>
              <w:t>Основное мероприятие 2.2.</w:t>
            </w:r>
          </w:p>
        </w:tc>
        <w:tc>
          <w:tcPr>
            <w:tcW w:w="2551" w:type="dxa"/>
            <w:vMerge w:val="restart"/>
            <w:vAlign w:val="center"/>
          </w:tcPr>
          <w:p w:rsidR="00EC49E9" w:rsidRDefault="00EC49E9">
            <w:pPr>
              <w:pStyle w:val="ConsPlusNormal"/>
              <w:jc w:val="center"/>
            </w:pPr>
            <w:r>
              <w:t>Организация и проведение общественно значимых мероприятий, направленных на популяризацию музейного дела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1 826</w:t>
            </w:r>
          </w:p>
        </w:tc>
        <w:tc>
          <w:tcPr>
            <w:tcW w:w="1084" w:type="dxa"/>
            <w:vAlign w:val="center"/>
          </w:tcPr>
          <w:p w:rsidR="00EC49E9" w:rsidRDefault="00EC49E9">
            <w:pPr>
              <w:pStyle w:val="ConsPlusNormal"/>
              <w:jc w:val="center"/>
            </w:pPr>
            <w:r>
              <w:t>663</w:t>
            </w:r>
          </w:p>
        </w:tc>
        <w:tc>
          <w:tcPr>
            <w:tcW w:w="1084" w:type="dxa"/>
            <w:vAlign w:val="center"/>
          </w:tcPr>
          <w:p w:rsidR="00EC49E9" w:rsidRDefault="00EC49E9">
            <w:pPr>
              <w:pStyle w:val="ConsPlusNormal"/>
              <w:jc w:val="center"/>
            </w:pPr>
            <w:r>
              <w:t>1 703</w:t>
            </w:r>
          </w:p>
        </w:tc>
        <w:tc>
          <w:tcPr>
            <w:tcW w:w="1084" w:type="dxa"/>
            <w:vAlign w:val="center"/>
          </w:tcPr>
          <w:p w:rsidR="00EC49E9" w:rsidRDefault="00EC49E9">
            <w:pPr>
              <w:pStyle w:val="ConsPlusNormal"/>
              <w:jc w:val="center"/>
            </w:pPr>
            <w:r>
              <w:t>214</w:t>
            </w:r>
          </w:p>
        </w:tc>
        <w:tc>
          <w:tcPr>
            <w:tcW w:w="1084" w:type="dxa"/>
            <w:vAlign w:val="center"/>
          </w:tcPr>
          <w:p w:rsidR="00EC49E9" w:rsidRDefault="00EC49E9">
            <w:pPr>
              <w:pStyle w:val="ConsPlusNormal"/>
              <w:jc w:val="center"/>
            </w:pPr>
            <w:r>
              <w:t>1 277</w:t>
            </w:r>
          </w:p>
        </w:tc>
        <w:tc>
          <w:tcPr>
            <w:tcW w:w="1264" w:type="dxa"/>
            <w:vAlign w:val="center"/>
          </w:tcPr>
          <w:p w:rsidR="00EC49E9" w:rsidRDefault="00EC49E9">
            <w:pPr>
              <w:pStyle w:val="ConsPlusNormal"/>
              <w:jc w:val="center"/>
            </w:pPr>
            <w:r>
              <w:t>24 070,0</w:t>
            </w:r>
          </w:p>
        </w:tc>
        <w:tc>
          <w:tcPr>
            <w:tcW w:w="1264" w:type="dxa"/>
            <w:vAlign w:val="center"/>
          </w:tcPr>
          <w:p w:rsidR="00EC49E9" w:rsidRDefault="00EC49E9">
            <w:pPr>
              <w:pStyle w:val="ConsPlusNormal"/>
              <w:jc w:val="center"/>
            </w:pPr>
            <w:r>
              <w:t>2 888,0</w:t>
            </w:r>
          </w:p>
        </w:tc>
        <w:tc>
          <w:tcPr>
            <w:tcW w:w="1384" w:type="dxa"/>
            <w:vAlign w:val="center"/>
          </w:tcPr>
          <w:p w:rsidR="00EC49E9" w:rsidRDefault="00EC49E9">
            <w:pPr>
              <w:pStyle w:val="ConsPlusNormal"/>
              <w:jc w:val="center"/>
            </w:pPr>
            <w:r>
              <w:t>32 641,0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1 826</w:t>
            </w:r>
          </w:p>
        </w:tc>
        <w:tc>
          <w:tcPr>
            <w:tcW w:w="1084" w:type="dxa"/>
            <w:vAlign w:val="center"/>
          </w:tcPr>
          <w:p w:rsidR="00EC49E9" w:rsidRDefault="00EC49E9">
            <w:pPr>
              <w:pStyle w:val="ConsPlusNormal"/>
              <w:jc w:val="center"/>
            </w:pPr>
            <w:r>
              <w:t>663</w:t>
            </w:r>
          </w:p>
        </w:tc>
        <w:tc>
          <w:tcPr>
            <w:tcW w:w="1084" w:type="dxa"/>
            <w:vAlign w:val="center"/>
          </w:tcPr>
          <w:p w:rsidR="00EC49E9" w:rsidRDefault="00EC49E9">
            <w:pPr>
              <w:pStyle w:val="ConsPlusNormal"/>
              <w:jc w:val="center"/>
            </w:pPr>
            <w:r>
              <w:t>1 703</w:t>
            </w:r>
          </w:p>
        </w:tc>
        <w:tc>
          <w:tcPr>
            <w:tcW w:w="1084" w:type="dxa"/>
            <w:vAlign w:val="center"/>
          </w:tcPr>
          <w:p w:rsidR="00EC49E9" w:rsidRDefault="00EC49E9">
            <w:pPr>
              <w:pStyle w:val="ConsPlusNormal"/>
              <w:jc w:val="center"/>
            </w:pPr>
            <w:r>
              <w:t>214</w:t>
            </w:r>
          </w:p>
        </w:tc>
        <w:tc>
          <w:tcPr>
            <w:tcW w:w="1084" w:type="dxa"/>
            <w:vAlign w:val="center"/>
          </w:tcPr>
          <w:p w:rsidR="00EC49E9" w:rsidRDefault="00EC49E9">
            <w:pPr>
              <w:pStyle w:val="ConsPlusNormal"/>
              <w:jc w:val="center"/>
            </w:pPr>
            <w:r>
              <w:t>1 277</w:t>
            </w:r>
          </w:p>
        </w:tc>
        <w:tc>
          <w:tcPr>
            <w:tcW w:w="1264" w:type="dxa"/>
            <w:vAlign w:val="center"/>
          </w:tcPr>
          <w:p w:rsidR="00EC49E9" w:rsidRDefault="00EC49E9">
            <w:pPr>
              <w:pStyle w:val="ConsPlusNormal"/>
              <w:jc w:val="center"/>
            </w:pPr>
            <w:r>
              <w:t>24 070,0</w:t>
            </w:r>
          </w:p>
        </w:tc>
        <w:tc>
          <w:tcPr>
            <w:tcW w:w="1264" w:type="dxa"/>
            <w:vAlign w:val="center"/>
          </w:tcPr>
          <w:p w:rsidR="00EC49E9" w:rsidRDefault="00EC49E9">
            <w:pPr>
              <w:pStyle w:val="ConsPlusNormal"/>
              <w:jc w:val="center"/>
            </w:pPr>
            <w:r>
              <w:t>2 888,0</w:t>
            </w:r>
          </w:p>
        </w:tc>
        <w:tc>
          <w:tcPr>
            <w:tcW w:w="1384" w:type="dxa"/>
            <w:vAlign w:val="center"/>
          </w:tcPr>
          <w:p w:rsidR="00EC49E9" w:rsidRDefault="00EC49E9">
            <w:pPr>
              <w:pStyle w:val="ConsPlusNormal"/>
              <w:jc w:val="center"/>
            </w:pPr>
            <w:r>
              <w:t>32 641,0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2.3.</w:t>
            </w:r>
          </w:p>
        </w:tc>
        <w:tc>
          <w:tcPr>
            <w:tcW w:w="2551" w:type="dxa"/>
            <w:vMerge w:val="restart"/>
            <w:vAlign w:val="center"/>
          </w:tcPr>
          <w:p w:rsidR="00EC49E9" w:rsidRDefault="00EC49E9">
            <w:pPr>
              <w:pStyle w:val="ConsPlusNormal"/>
              <w:jc w:val="center"/>
            </w:pPr>
            <w:r>
              <w:t>Реализация мероприятий федеральной целевой программы "Культура России (2012 - 2018 годы)"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361</w:t>
            </w:r>
          </w:p>
        </w:tc>
        <w:tc>
          <w:tcPr>
            <w:tcW w:w="1084" w:type="dxa"/>
            <w:vAlign w:val="center"/>
          </w:tcPr>
          <w:p w:rsidR="00EC49E9" w:rsidRDefault="00EC49E9">
            <w:pPr>
              <w:pStyle w:val="ConsPlusNormal"/>
              <w:jc w:val="center"/>
            </w:pPr>
            <w:r>
              <w:t>32</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393,0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361</w:t>
            </w:r>
          </w:p>
        </w:tc>
        <w:tc>
          <w:tcPr>
            <w:tcW w:w="1084" w:type="dxa"/>
            <w:vAlign w:val="center"/>
          </w:tcPr>
          <w:p w:rsidR="00EC49E9" w:rsidRDefault="00EC49E9">
            <w:pPr>
              <w:pStyle w:val="ConsPlusNormal"/>
              <w:jc w:val="center"/>
            </w:pPr>
            <w:r>
              <w:t>32</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393,0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2.4.</w:t>
            </w:r>
          </w:p>
        </w:tc>
        <w:tc>
          <w:tcPr>
            <w:tcW w:w="2551"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3 240</w:t>
            </w:r>
          </w:p>
        </w:tc>
        <w:tc>
          <w:tcPr>
            <w:tcW w:w="1084" w:type="dxa"/>
            <w:vAlign w:val="center"/>
          </w:tcPr>
          <w:p w:rsidR="00EC49E9" w:rsidRDefault="00EC49E9">
            <w:pPr>
              <w:pStyle w:val="ConsPlusNormal"/>
              <w:jc w:val="center"/>
            </w:pPr>
            <w:r>
              <w:t>2 035</w:t>
            </w:r>
          </w:p>
        </w:tc>
        <w:tc>
          <w:tcPr>
            <w:tcW w:w="1084" w:type="dxa"/>
            <w:vAlign w:val="center"/>
          </w:tcPr>
          <w:p w:rsidR="00EC49E9" w:rsidRDefault="00EC49E9">
            <w:pPr>
              <w:pStyle w:val="ConsPlusNormal"/>
              <w:jc w:val="center"/>
            </w:pPr>
            <w:r>
              <w:t>14 458</w:t>
            </w:r>
          </w:p>
        </w:tc>
        <w:tc>
          <w:tcPr>
            <w:tcW w:w="108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23 483</w:t>
            </w:r>
          </w:p>
        </w:tc>
        <w:tc>
          <w:tcPr>
            <w:tcW w:w="1264" w:type="dxa"/>
            <w:vAlign w:val="center"/>
          </w:tcPr>
          <w:p w:rsidR="00EC49E9" w:rsidRDefault="00EC49E9">
            <w:pPr>
              <w:pStyle w:val="ConsPlusNormal"/>
              <w:jc w:val="center"/>
            </w:pPr>
            <w:r>
              <w:t>34 979,0</w:t>
            </w:r>
          </w:p>
        </w:tc>
        <w:tc>
          <w:tcPr>
            <w:tcW w:w="1264" w:type="dxa"/>
            <w:vAlign w:val="center"/>
          </w:tcPr>
          <w:p w:rsidR="00EC49E9" w:rsidRDefault="00EC49E9">
            <w:pPr>
              <w:pStyle w:val="ConsPlusNormal"/>
              <w:jc w:val="center"/>
            </w:pPr>
            <w:r>
              <w:t>120 732,5</w:t>
            </w:r>
          </w:p>
        </w:tc>
        <w:tc>
          <w:tcPr>
            <w:tcW w:w="1384" w:type="dxa"/>
            <w:vAlign w:val="center"/>
          </w:tcPr>
          <w:p w:rsidR="00EC49E9" w:rsidRDefault="00EC49E9">
            <w:pPr>
              <w:pStyle w:val="ConsPlusNormal"/>
              <w:jc w:val="center"/>
            </w:pPr>
            <w:r>
              <w:t>199 020,5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3 098</w:t>
            </w:r>
          </w:p>
        </w:tc>
        <w:tc>
          <w:tcPr>
            <w:tcW w:w="1084" w:type="dxa"/>
            <w:vAlign w:val="center"/>
          </w:tcPr>
          <w:p w:rsidR="00EC49E9" w:rsidRDefault="00EC49E9">
            <w:pPr>
              <w:pStyle w:val="ConsPlusNormal"/>
              <w:jc w:val="center"/>
            </w:pPr>
            <w:r>
              <w:t>940</w:t>
            </w:r>
          </w:p>
        </w:tc>
        <w:tc>
          <w:tcPr>
            <w:tcW w:w="1084" w:type="dxa"/>
            <w:vAlign w:val="center"/>
          </w:tcPr>
          <w:p w:rsidR="00EC49E9" w:rsidRDefault="00EC49E9">
            <w:pPr>
              <w:pStyle w:val="ConsPlusNormal"/>
              <w:jc w:val="center"/>
            </w:pPr>
            <w:r>
              <w:t>11 463</w:t>
            </w:r>
          </w:p>
        </w:tc>
        <w:tc>
          <w:tcPr>
            <w:tcW w:w="108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23 483</w:t>
            </w:r>
          </w:p>
        </w:tc>
        <w:tc>
          <w:tcPr>
            <w:tcW w:w="1264" w:type="dxa"/>
            <w:vAlign w:val="center"/>
          </w:tcPr>
          <w:p w:rsidR="00EC49E9" w:rsidRDefault="00EC49E9">
            <w:pPr>
              <w:pStyle w:val="ConsPlusNormal"/>
              <w:jc w:val="center"/>
            </w:pPr>
            <w:r>
              <w:t>33 899,0</w:t>
            </w:r>
          </w:p>
        </w:tc>
        <w:tc>
          <w:tcPr>
            <w:tcW w:w="1264" w:type="dxa"/>
            <w:vAlign w:val="center"/>
          </w:tcPr>
          <w:p w:rsidR="00EC49E9" w:rsidRDefault="00EC49E9">
            <w:pPr>
              <w:pStyle w:val="ConsPlusNormal"/>
              <w:jc w:val="center"/>
            </w:pPr>
            <w:r>
              <w:t>119 298,5</w:t>
            </w:r>
          </w:p>
        </w:tc>
        <w:tc>
          <w:tcPr>
            <w:tcW w:w="1384" w:type="dxa"/>
            <w:vAlign w:val="center"/>
          </w:tcPr>
          <w:p w:rsidR="00EC49E9" w:rsidRDefault="00EC49E9">
            <w:pPr>
              <w:pStyle w:val="ConsPlusNormal"/>
              <w:jc w:val="center"/>
            </w:pPr>
            <w:r>
              <w:t>192 274,5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1 095</w:t>
            </w:r>
          </w:p>
        </w:tc>
        <w:tc>
          <w:tcPr>
            <w:tcW w:w="1084" w:type="dxa"/>
            <w:vAlign w:val="center"/>
          </w:tcPr>
          <w:p w:rsidR="00EC49E9" w:rsidRDefault="00EC49E9">
            <w:pPr>
              <w:pStyle w:val="ConsPlusNormal"/>
              <w:jc w:val="center"/>
            </w:pPr>
            <w:r>
              <w:t>263</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1 080,0</w:t>
            </w:r>
          </w:p>
        </w:tc>
        <w:tc>
          <w:tcPr>
            <w:tcW w:w="1264" w:type="dxa"/>
            <w:vAlign w:val="center"/>
          </w:tcPr>
          <w:p w:rsidR="00EC49E9" w:rsidRDefault="00EC49E9">
            <w:pPr>
              <w:pStyle w:val="ConsPlusNormal"/>
              <w:jc w:val="center"/>
            </w:pPr>
            <w:r>
              <w:t>1 434,0</w:t>
            </w:r>
          </w:p>
        </w:tc>
        <w:tc>
          <w:tcPr>
            <w:tcW w:w="1384" w:type="dxa"/>
            <w:vAlign w:val="center"/>
          </w:tcPr>
          <w:p w:rsidR="00EC49E9" w:rsidRDefault="00EC49E9">
            <w:pPr>
              <w:pStyle w:val="ConsPlusNormal"/>
              <w:jc w:val="center"/>
            </w:pPr>
            <w:r>
              <w:t>3 872,0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142</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2 732</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2 874,0</w:t>
            </w:r>
          </w:p>
        </w:tc>
      </w:tr>
      <w:tr w:rsidR="00EC49E9">
        <w:tc>
          <w:tcPr>
            <w:tcW w:w="1134" w:type="dxa"/>
            <w:vMerge w:val="restart"/>
            <w:vAlign w:val="center"/>
          </w:tcPr>
          <w:p w:rsidR="00EC49E9" w:rsidRDefault="00EC49E9">
            <w:pPr>
              <w:pStyle w:val="ConsPlusNormal"/>
              <w:jc w:val="center"/>
            </w:pPr>
            <w:r>
              <w:t>Проект 2.А2.</w:t>
            </w:r>
          </w:p>
        </w:tc>
        <w:tc>
          <w:tcPr>
            <w:tcW w:w="2551"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384" w:type="dxa"/>
            <w:vAlign w:val="center"/>
          </w:tcPr>
          <w:p w:rsidR="00EC49E9" w:rsidRDefault="00EC49E9">
            <w:pPr>
              <w:pStyle w:val="ConsPlusNormal"/>
              <w:jc w:val="center"/>
            </w:pPr>
            <w:r>
              <w:t>1 000,0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384" w:type="dxa"/>
            <w:vAlign w:val="center"/>
          </w:tcPr>
          <w:p w:rsidR="00EC49E9" w:rsidRDefault="00EC49E9">
            <w:pPr>
              <w:pStyle w:val="ConsPlusNormal"/>
              <w:jc w:val="center"/>
            </w:pPr>
            <w:r>
              <w:t>1 000,0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2.А2.1.</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384" w:type="dxa"/>
            <w:vAlign w:val="center"/>
          </w:tcPr>
          <w:p w:rsidR="00EC49E9" w:rsidRDefault="00EC49E9">
            <w:pPr>
              <w:pStyle w:val="ConsPlusNormal"/>
              <w:jc w:val="center"/>
            </w:pPr>
            <w:r>
              <w:t>1 000,0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384" w:type="dxa"/>
            <w:vAlign w:val="center"/>
          </w:tcPr>
          <w:p w:rsidR="00EC49E9" w:rsidRDefault="00EC49E9">
            <w:pPr>
              <w:pStyle w:val="ConsPlusNormal"/>
              <w:jc w:val="center"/>
            </w:pPr>
            <w:r>
              <w:t>1 000,0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2.5.</w:t>
            </w:r>
          </w:p>
        </w:tc>
        <w:tc>
          <w:tcPr>
            <w:tcW w:w="2551" w:type="dxa"/>
            <w:vMerge w:val="restart"/>
            <w:vAlign w:val="center"/>
          </w:tcPr>
          <w:p w:rsidR="00EC49E9" w:rsidRDefault="00EC49E9">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8 355,0</w:t>
            </w:r>
          </w:p>
        </w:tc>
        <w:tc>
          <w:tcPr>
            <w:tcW w:w="1264" w:type="dxa"/>
            <w:vAlign w:val="center"/>
          </w:tcPr>
          <w:p w:rsidR="00EC49E9" w:rsidRDefault="00EC49E9">
            <w:pPr>
              <w:pStyle w:val="ConsPlusNormal"/>
              <w:jc w:val="center"/>
            </w:pPr>
            <w:r>
              <w:t>18 135,0</w:t>
            </w:r>
          </w:p>
        </w:tc>
        <w:tc>
          <w:tcPr>
            <w:tcW w:w="1384" w:type="dxa"/>
            <w:vAlign w:val="center"/>
          </w:tcPr>
          <w:p w:rsidR="00EC49E9" w:rsidRDefault="00EC49E9">
            <w:pPr>
              <w:pStyle w:val="ConsPlusNormal"/>
              <w:jc w:val="center"/>
            </w:pPr>
            <w:r>
              <w:t>26 490,0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6 600,0</w:t>
            </w:r>
          </w:p>
        </w:tc>
        <w:tc>
          <w:tcPr>
            <w:tcW w:w="1264" w:type="dxa"/>
            <w:vAlign w:val="center"/>
          </w:tcPr>
          <w:p w:rsidR="00EC49E9" w:rsidRDefault="00EC49E9">
            <w:pPr>
              <w:pStyle w:val="ConsPlusNormal"/>
              <w:jc w:val="center"/>
            </w:pPr>
            <w:r>
              <w:t>7 252,2</w:t>
            </w:r>
          </w:p>
        </w:tc>
        <w:tc>
          <w:tcPr>
            <w:tcW w:w="1384" w:type="dxa"/>
            <w:vAlign w:val="center"/>
          </w:tcPr>
          <w:p w:rsidR="00EC49E9" w:rsidRDefault="00EC49E9">
            <w:pPr>
              <w:pStyle w:val="ConsPlusNormal"/>
              <w:jc w:val="center"/>
            </w:pPr>
            <w:r>
              <w:t>13 852,2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10 882,8</w:t>
            </w:r>
          </w:p>
        </w:tc>
        <w:tc>
          <w:tcPr>
            <w:tcW w:w="1384" w:type="dxa"/>
            <w:vAlign w:val="center"/>
          </w:tcPr>
          <w:p w:rsidR="00EC49E9" w:rsidRDefault="00EC49E9">
            <w:pPr>
              <w:pStyle w:val="ConsPlusNormal"/>
              <w:jc w:val="center"/>
            </w:pPr>
            <w:r>
              <w:t>12 637,8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2.5.1.</w:t>
            </w:r>
          </w:p>
        </w:tc>
        <w:tc>
          <w:tcPr>
            <w:tcW w:w="2551" w:type="dxa"/>
            <w:vMerge w:val="restart"/>
            <w:vAlign w:val="center"/>
          </w:tcPr>
          <w:p w:rsidR="00EC49E9" w:rsidRDefault="00EC49E9">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8 355,0</w:t>
            </w:r>
          </w:p>
        </w:tc>
        <w:tc>
          <w:tcPr>
            <w:tcW w:w="1264" w:type="dxa"/>
            <w:vAlign w:val="center"/>
          </w:tcPr>
          <w:p w:rsidR="00EC49E9" w:rsidRDefault="00EC49E9">
            <w:pPr>
              <w:pStyle w:val="ConsPlusNormal"/>
              <w:jc w:val="center"/>
            </w:pPr>
            <w:r>
              <w:t>18 135,0</w:t>
            </w:r>
          </w:p>
        </w:tc>
        <w:tc>
          <w:tcPr>
            <w:tcW w:w="1384" w:type="dxa"/>
            <w:vAlign w:val="center"/>
          </w:tcPr>
          <w:p w:rsidR="00EC49E9" w:rsidRDefault="00EC49E9">
            <w:pPr>
              <w:pStyle w:val="ConsPlusNormal"/>
              <w:jc w:val="center"/>
            </w:pPr>
            <w:r>
              <w:t>26 490,0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6 600,0</w:t>
            </w:r>
          </w:p>
        </w:tc>
        <w:tc>
          <w:tcPr>
            <w:tcW w:w="1264" w:type="dxa"/>
            <w:vAlign w:val="center"/>
          </w:tcPr>
          <w:p w:rsidR="00EC49E9" w:rsidRDefault="00EC49E9">
            <w:pPr>
              <w:pStyle w:val="ConsPlusNormal"/>
              <w:jc w:val="center"/>
            </w:pPr>
            <w:r>
              <w:t>7 252,2</w:t>
            </w:r>
          </w:p>
        </w:tc>
        <w:tc>
          <w:tcPr>
            <w:tcW w:w="1384" w:type="dxa"/>
            <w:vAlign w:val="center"/>
          </w:tcPr>
          <w:p w:rsidR="00EC49E9" w:rsidRDefault="00EC49E9">
            <w:pPr>
              <w:pStyle w:val="ConsPlusNormal"/>
              <w:jc w:val="center"/>
            </w:pPr>
            <w:r>
              <w:t>13 852,2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10 882,8</w:t>
            </w:r>
          </w:p>
        </w:tc>
        <w:tc>
          <w:tcPr>
            <w:tcW w:w="1384" w:type="dxa"/>
            <w:vAlign w:val="center"/>
          </w:tcPr>
          <w:p w:rsidR="00EC49E9" w:rsidRDefault="00EC49E9">
            <w:pPr>
              <w:pStyle w:val="ConsPlusNormal"/>
              <w:jc w:val="center"/>
            </w:pPr>
            <w:r>
              <w:t>12 637,8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Подпрограмма 3</w:t>
            </w:r>
          </w:p>
        </w:tc>
        <w:tc>
          <w:tcPr>
            <w:tcW w:w="2551" w:type="dxa"/>
            <w:vMerge w:val="restart"/>
            <w:vAlign w:val="center"/>
          </w:tcPr>
          <w:p w:rsidR="00EC49E9" w:rsidRDefault="00EC49E9">
            <w:pPr>
              <w:pStyle w:val="ConsPlusNormal"/>
              <w:jc w:val="center"/>
            </w:pPr>
            <w:r>
              <w:t>Культурно-досуговая деятельность и народное творчество</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520 483</w:t>
            </w:r>
          </w:p>
        </w:tc>
        <w:tc>
          <w:tcPr>
            <w:tcW w:w="1084" w:type="dxa"/>
            <w:vAlign w:val="center"/>
          </w:tcPr>
          <w:p w:rsidR="00EC49E9" w:rsidRDefault="00EC49E9">
            <w:pPr>
              <w:pStyle w:val="ConsPlusNormal"/>
              <w:jc w:val="center"/>
            </w:pPr>
            <w:r>
              <w:t>372 134</w:t>
            </w:r>
          </w:p>
        </w:tc>
        <w:tc>
          <w:tcPr>
            <w:tcW w:w="1084" w:type="dxa"/>
            <w:vAlign w:val="center"/>
          </w:tcPr>
          <w:p w:rsidR="00EC49E9" w:rsidRDefault="00EC49E9">
            <w:pPr>
              <w:pStyle w:val="ConsPlusNormal"/>
              <w:jc w:val="center"/>
            </w:pPr>
            <w:r>
              <w:t>388 742</w:t>
            </w:r>
          </w:p>
        </w:tc>
        <w:tc>
          <w:tcPr>
            <w:tcW w:w="1084" w:type="dxa"/>
            <w:vAlign w:val="center"/>
          </w:tcPr>
          <w:p w:rsidR="00EC49E9" w:rsidRDefault="00EC49E9">
            <w:pPr>
              <w:pStyle w:val="ConsPlusNormal"/>
              <w:jc w:val="center"/>
            </w:pPr>
            <w:r>
              <w:t>416 897</w:t>
            </w:r>
          </w:p>
        </w:tc>
        <w:tc>
          <w:tcPr>
            <w:tcW w:w="1084" w:type="dxa"/>
            <w:vAlign w:val="center"/>
          </w:tcPr>
          <w:p w:rsidR="00EC49E9" w:rsidRDefault="00EC49E9">
            <w:pPr>
              <w:pStyle w:val="ConsPlusNormal"/>
              <w:jc w:val="center"/>
            </w:pPr>
            <w:r>
              <w:t>306 881</w:t>
            </w:r>
          </w:p>
        </w:tc>
        <w:tc>
          <w:tcPr>
            <w:tcW w:w="1264" w:type="dxa"/>
            <w:vAlign w:val="center"/>
          </w:tcPr>
          <w:p w:rsidR="00EC49E9" w:rsidRDefault="00EC49E9">
            <w:pPr>
              <w:pStyle w:val="ConsPlusNormal"/>
              <w:jc w:val="center"/>
            </w:pPr>
            <w:r>
              <w:t>733 234,0</w:t>
            </w:r>
          </w:p>
        </w:tc>
        <w:tc>
          <w:tcPr>
            <w:tcW w:w="1264" w:type="dxa"/>
            <w:vAlign w:val="center"/>
          </w:tcPr>
          <w:p w:rsidR="00EC49E9" w:rsidRDefault="00EC49E9">
            <w:pPr>
              <w:pStyle w:val="ConsPlusNormal"/>
              <w:jc w:val="center"/>
            </w:pPr>
            <w:r>
              <w:t>815 764,9</w:t>
            </w:r>
          </w:p>
        </w:tc>
        <w:tc>
          <w:tcPr>
            <w:tcW w:w="1384" w:type="dxa"/>
            <w:vAlign w:val="center"/>
          </w:tcPr>
          <w:p w:rsidR="00EC49E9" w:rsidRDefault="00EC49E9">
            <w:pPr>
              <w:pStyle w:val="ConsPlusNormal"/>
              <w:jc w:val="center"/>
            </w:pPr>
            <w:r>
              <w:t>3 554 135,9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103 200</w:t>
            </w:r>
          </w:p>
        </w:tc>
        <w:tc>
          <w:tcPr>
            <w:tcW w:w="1084" w:type="dxa"/>
            <w:vAlign w:val="center"/>
          </w:tcPr>
          <w:p w:rsidR="00EC49E9" w:rsidRDefault="00EC49E9">
            <w:pPr>
              <w:pStyle w:val="ConsPlusNormal"/>
              <w:jc w:val="center"/>
            </w:pPr>
            <w:r>
              <w:t>53 200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33 736</w:t>
            </w:r>
          </w:p>
        </w:tc>
        <w:tc>
          <w:tcPr>
            <w:tcW w:w="1084" w:type="dxa"/>
            <w:vAlign w:val="center"/>
          </w:tcPr>
          <w:p w:rsidR="00EC49E9" w:rsidRDefault="00EC49E9">
            <w:pPr>
              <w:pStyle w:val="ConsPlusNormal"/>
              <w:jc w:val="center"/>
            </w:pPr>
            <w:r>
              <w:t>30 846</w:t>
            </w:r>
          </w:p>
        </w:tc>
        <w:tc>
          <w:tcPr>
            <w:tcW w:w="1264" w:type="dxa"/>
            <w:vAlign w:val="center"/>
          </w:tcPr>
          <w:p w:rsidR="00EC49E9" w:rsidRDefault="00EC49E9">
            <w:pPr>
              <w:pStyle w:val="ConsPlusNormal"/>
              <w:jc w:val="center"/>
            </w:pPr>
            <w:r>
              <w:t>96 692,4</w:t>
            </w:r>
          </w:p>
        </w:tc>
        <w:tc>
          <w:tcPr>
            <w:tcW w:w="1264" w:type="dxa"/>
            <w:vAlign w:val="center"/>
          </w:tcPr>
          <w:p w:rsidR="00EC49E9" w:rsidRDefault="00EC49E9">
            <w:pPr>
              <w:pStyle w:val="ConsPlusNormal"/>
              <w:jc w:val="center"/>
            </w:pPr>
            <w:r>
              <w:t>71 256,6</w:t>
            </w:r>
          </w:p>
        </w:tc>
        <w:tc>
          <w:tcPr>
            <w:tcW w:w="1384" w:type="dxa"/>
            <w:vAlign w:val="center"/>
          </w:tcPr>
          <w:p w:rsidR="00EC49E9" w:rsidRDefault="00EC49E9">
            <w:pPr>
              <w:pStyle w:val="ConsPlusNormal"/>
              <w:jc w:val="center"/>
            </w:pPr>
            <w:r>
              <w:t>388 931,0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190 595</w:t>
            </w:r>
          </w:p>
        </w:tc>
        <w:tc>
          <w:tcPr>
            <w:tcW w:w="1084" w:type="dxa"/>
            <w:vAlign w:val="center"/>
          </w:tcPr>
          <w:p w:rsidR="00EC49E9" w:rsidRDefault="00EC49E9">
            <w:pPr>
              <w:pStyle w:val="ConsPlusNormal"/>
              <w:jc w:val="center"/>
            </w:pPr>
            <w:r>
              <w:t>242 071</w:t>
            </w:r>
          </w:p>
        </w:tc>
        <w:tc>
          <w:tcPr>
            <w:tcW w:w="1084" w:type="dxa"/>
            <w:vAlign w:val="center"/>
          </w:tcPr>
          <w:p w:rsidR="00EC49E9" w:rsidRDefault="00EC49E9">
            <w:pPr>
              <w:pStyle w:val="ConsPlusNormal"/>
              <w:jc w:val="center"/>
            </w:pPr>
            <w:r>
              <w:t>343 151</w:t>
            </w:r>
          </w:p>
        </w:tc>
        <w:tc>
          <w:tcPr>
            <w:tcW w:w="1084" w:type="dxa"/>
            <w:vAlign w:val="center"/>
          </w:tcPr>
          <w:p w:rsidR="00EC49E9" w:rsidRDefault="00EC49E9">
            <w:pPr>
              <w:pStyle w:val="ConsPlusNormal"/>
              <w:jc w:val="center"/>
            </w:pPr>
            <w:r>
              <w:t>226 753</w:t>
            </w:r>
          </w:p>
        </w:tc>
        <w:tc>
          <w:tcPr>
            <w:tcW w:w="1084" w:type="dxa"/>
            <w:vAlign w:val="center"/>
          </w:tcPr>
          <w:p w:rsidR="00EC49E9" w:rsidRDefault="00EC49E9">
            <w:pPr>
              <w:pStyle w:val="ConsPlusNormal"/>
              <w:jc w:val="center"/>
            </w:pPr>
            <w:r>
              <w:t>257 189</w:t>
            </w:r>
          </w:p>
        </w:tc>
        <w:tc>
          <w:tcPr>
            <w:tcW w:w="1264" w:type="dxa"/>
            <w:vAlign w:val="center"/>
          </w:tcPr>
          <w:p w:rsidR="00EC49E9" w:rsidRDefault="00EC49E9">
            <w:pPr>
              <w:pStyle w:val="ConsPlusNormal"/>
              <w:jc w:val="center"/>
            </w:pPr>
            <w:r>
              <w:t>545 679,1</w:t>
            </w:r>
          </w:p>
        </w:tc>
        <w:tc>
          <w:tcPr>
            <w:tcW w:w="1264" w:type="dxa"/>
            <w:vAlign w:val="center"/>
          </w:tcPr>
          <w:p w:rsidR="00EC49E9" w:rsidRDefault="00EC49E9">
            <w:pPr>
              <w:pStyle w:val="ConsPlusNormal"/>
              <w:jc w:val="center"/>
            </w:pPr>
            <w:r>
              <w:t>640 074,3</w:t>
            </w:r>
          </w:p>
        </w:tc>
        <w:tc>
          <w:tcPr>
            <w:tcW w:w="1384" w:type="dxa"/>
            <w:vAlign w:val="center"/>
          </w:tcPr>
          <w:p w:rsidR="00EC49E9" w:rsidRDefault="00EC49E9">
            <w:pPr>
              <w:pStyle w:val="ConsPlusNormal"/>
              <w:jc w:val="center"/>
            </w:pPr>
            <w:r>
              <w:t>2 445 512,4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112 443</w:t>
            </w:r>
          </w:p>
        </w:tc>
        <w:tc>
          <w:tcPr>
            <w:tcW w:w="1084" w:type="dxa"/>
            <w:vAlign w:val="center"/>
          </w:tcPr>
          <w:p w:rsidR="00EC49E9" w:rsidRDefault="00EC49E9">
            <w:pPr>
              <w:pStyle w:val="ConsPlusNormal"/>
              <w:jc w:val="center"/>
            </w:pPr>
            <w:r>
              <w:t>22 216</w:t>
            </w:r>
          </w:p>
        </w:tc>
        <w:tc>
          <w:tcPr>
            <w:tcW w:w="1084" w:type="dxa"/>
            <w:vAlign w:val="center"/>
          </w:tcPr>
          <w:p w:rsidR="00EC49E9" w:rsidRDefault="00EC49E9">
            <w:pPr>
              <w:pStyle w:val="ConsPlusNormal"/>
              <w:jc w:val="center"/>
            </w:pPr>
            <w:r>
              <w:t>29 253</w:t>
            </w:r>
          </w:p>
        </w:tc>
        <w:tc>
          <w:tcPr>
            <w:tcW w:w="1084" w:type="dxa"/>
            <w:vAlign w:val="center"/>
          </w:tcPr>
          <w:p w:rsidR="00EC49E9" w:rsidRDefault="00EC49E9">
            <w:pPr>
              <w:pStyle w:val="ConsPlusNormal"/>
              <w:jc w:val="center"/>
            </w:pPr>
            <w:r>
              <w:t>152 976</w:t>
            </w:r>
          </w:p>
        </w:tc>
        <w:tc>
          <w:tcPr>
            <w:tcW w:w="1084" w:type="dxa"/>
            <w:vAlign w:val="center"/>
          </w:tcPr>
          <w:p w:rsidR="00EC49E9" w:rsidRDefault="00EC49E9">
            <w:pPr>
              <w:pStyle w:val="ConsPlusNormal"/>
              <w:jc w:val="center"/>
            </w:pPr>
            <w:r>
              <w:t>14 381</w:t>
            </w:r>
          </w:p>
        </w:tc>
        <w:tc>
          <w:tcPr>
            <w:tcW w:w="1264" w:type="dxa"/>
            <w:vAlign w:val="center"/>
          </w:tcPr>
          <w:p w:rsidR="00EC49E9" w:rsidRDefault="00EC49E9">
            <w:pPr>
              <w:pStyle w:val="ConsPlusNormal"/>
              <w:jc w:val="center"/>
            </w:pPr>
            <w:r>
              <w:t>85 846,5</w:t>
            </w:r>
          </w:p>
        </w:tc>
        <w:tc>
          <w:tcPr>
            <w:tcW w:w="1264" w:type="dxa"/>
            <w:vAlign w:val="center"/>
          </w:tcPr>
          <w:p w:rsidR="00EC49E9" w:rsidRDefault="00EC49E9">
            <w:pPr>
              <w:pStyle w:val="ConsPlusNormal"/>
              <w:jc w:val="center"/>
            </w:pPr>
            <w:r>
              <w:t>100 934,0</w:t>
            </w:r>
          </w:p>
        </w:tc>
        <w:tc>
          <w:tcPr>
            <w:tcW w:w="1384" w:type="dxa"/>
            <w:vAlign w:val="center"/>
          </w:tcPr>
          <w:p w:rsidR="00EC49E9" w:rsidRDefault="00EC49E9">
            <w:pPr>
              <w:pStyle w:val="ConsPlusNormal"/>
              <w:jc w:val="center"/>
            </w:pPr>
            <w:r>
              <w:t>518 049,5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114 245</w:t>
            </w:r>
          </w:p>
        </w:tc>
        <w:tc>
          <w:tcPr>
            <w:tcW w:w="1084" w:type="dxa"/>
            <w:vAlign w:val="center"/>
          </w:tcPr>
          <w:p w:rsidR="00EC49E9" w:rsidRDefault="00EC49E9">
            <w:pPr>
              <w:pStyle w:val="ConsPlusNormal"/>
              <w:jc w:val="center"/>
            </w:pPr>
            <w:r>
              <w:t>54 647</w:t>
            </w:r>
          </w:p>
        </w:tc>
        <w:tc>
          <w:tcPr>
            <w:tcW w:w="1084" w:type="dxa"/>
            <w:vAlign w:val="center"/>
          </w:tcPr>
          <w:p w:rsidR="00EC49E9" w:rsidRDefault="00EC49E9">
            <w:pPr>
              <w:pStyle w:val="ConsPlusNormal"/>
              <w:jc w:val="center"/>
            </w:pPr>
            <w:r>
              <w:t>16 338</w:t>
            </w:r>
          </w:p>
        </w:tc>
        <w:tc>
          <w:tcPr>
            <w:tcW w:w="1084" w:type="dxa"/>
            <w:vAlign w:val="center"/>
          </w:tcPr>
          <w:p w:rsidR="00EC49E9" w:rsidRDefault="00EC49E9">
            <w:pPr>
              <w:pStyle w:val="ConsPlusNormal"/>
              <w:jc w:val="center"/>
            </w:pPr>
            <w:r>
              <w:t>3 432</w:t>
            </w:r>
          </w:p>
        </w:tc>
        <w:tc>
          <w:tcPr>
            <w:tcW w:w="1084" w:type="dxa"/>
            <w:vAlign w:val="center"/>
          </w:tcPr>
          <w:p w:rsidR="00EC49E9" w:rsidRDefault="00EC49E9">
            <w:pPr>
              <w:pStyle w:val="ConsPlusNormal"/>
              <w:jc w:val="center"/>
            </w:pPr>
            <w:r>
              <w:t>4 465</w:t>
            </w:r>
          </w:p>
        </w:tc>
        <w:tc>
          <w:tcPr>
            <w:tcW w:w="1264" w:type="dxa"/>
            <w:vAlign w:val="center"/>
          </w:tcPr>
          <w:p w:rsidR="00EC49E9" w:rsidRDefault="00EC49E9">
            <w:pPr>
              <w:pStyle w:val="ConsPlusNormal"/>
              <w:jc w:val="center"/>
            </w:pPr>
            <w:r>
              <w:t>5 016,0</w:t>
            </w:r>
          </w:p>
        </w:tc>
        <w:tc>
          <w:tcPr>
            <w:tcW w:w="1264" w:type="dxa"/>
            <w:vAlign w:val="center"/>
          </w:tcPr>
          <w:p w:rsidR="00EC49E9" w:rsidRDefault="00EC49E9">
            <w:pPr>
              <w:pStyle w:val="ConsPlusNormal"/>
              <w:jc w:val="center"/>
            </w:pPr>
            <w:r>
              <w:t>3 500,0</w:t>
            </w:r>
          </w:p>
        </w:tc>
        <w:tc>
          <w:tcPr>
            <w:tcW w:w="1384" w:type="dxa"/>
            <w:vAlign w:val="center"/>
          </w:tcPr>
          <w:p w:rsidR="00EC49E9" w:rsidRDefault="00EC49E9">
            <w:pPr>
              <w:pStyle w:val="ConsPlusNormal"/>
              <w:jc w:val="center"/>
            </w:pPr>
            <w:r>
              <w:t>201 643,0</w:t>
            </w:r>
          </w:p>
        </w:tc>
      </w:tr>
      <w:tr w:rsidR="00EC49E9">
        <w:tc>
          <w:tcPr>
            <w:tcW w:w="1134" w:type="dxa"/>
            <w:vMerge w:val="restart"/>
            <w:vAlign w:val="center"/>
          </w:tcPr>
          <w:p w:rsidR="00EC49E9" w:rsidRDefault="00EC49E9">
            <w:pPr>
              <w:pStyle w:val="ConsPlusNormal"/>
              <w:jc w:val="center"/>
            </w:pPr>
            <w:r>
              <w:t>Основное мероприятие 3.1.</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66 917</w:t>
            </w:r>
          </w:p>
        </w:tc>
        <w:tc>
          <w:tcPr>
            <w:tcW w:w="1084" w:type="dxa"/>
            <w:vAlign w:val="center"/>
          </w:tcPr>
          <w:p w:rsidR="00EC49E9" w:rsidRDefault="00EC49E9">
            <w:pPr>
              <w:pStyle w:val="ConsPlusNormal"/>
              <w:jc w:val="center"/>
            </w:pPr>
            <w:r>
              <w:t>51 344</w:t>
            </w:r>
          </w:p>
        </w:tc>
        <w:tc>
          <w:tcPr>
            <w:tcW w:w="1084" w:type="dxa"/>
            <w:vAlign w:val="center"/>
          </w:tcPr>
          <w:p w:rsidR="00EC49E9" w:rsidRDefault="00EC49E9">
            <w:pPr>
              <w:pStyle w:val="ConsPlusNormal"/>
              <w:jc w:val="center"/>
            </w:pPr>
            <w:r>
              <w:t>54 507</w:t>
            </w:r>
          </w:p>
        </w:tc>
        <w:tc>
          <w:tcPr>
            <w:tcW w:w="1084" w:type="dxa"/>
            <w:vAlign w:val="center"/>
          </w:tcPr>
          <w:p w:rsidR="00EC49E9" w:rsidRDefault="00EC49E9">
            <w:pPr>
              <w:pStyle w:val="ConsPlusNormal"/>
              <w:jc w:val="center"/>
            </w:pPr>
            <w:r>
              <w:t>51 242</w:t>
            </w:r>
          </w:p>
        </w:tc>
        <w:tc>
          <w:tcPr>
            <w:tcW w:w="1084" w:type="dxa"/>
            <w:vAlign w:val="center"/>
          </w:tcPr>
          <w:p w:rsidR="00EC49E9" w:rsidRDefault="00EC49E9">
            <w:pPr>
              <w:pStyle w:val="ConsPlusNormal"/>
              <w:jc w:val="center"/>
            </w:pPr>
            <w:r>
              <w:t>56 407</w:t>
            </w:r>
          </w:p>
        </w:tc>
        <w:tc>
          <w:tcPr>
            <w:tcW w:w="1264" w:type="dxa"/>
            <w:vAlign w:val="center"/>
          </w:tcPr>
          <w:p w:rsidR="00EC49E9" w:rsidRDefault="00EC49E9">
            <w:pPr>
              <w:pStyle w:val="ConsPlusNormal"/>
              <w:jc w:val="center"/>
            </w:pPr>
            <w:r>
              <w:t>72 026,0</w:t>
            </w:r>
          </w:p>
        </w:tc>
        <w:tc>
          <w:tcPr>
            <w:tcW w:w="1264" w:type="dxa"/>
            <w:vAlign w:val="center"/>
          </w:tcPr>
          <w:p w:rsidR="00EC49E9" w:rsidRDefault="00EC49E9">
            <w:pPr>
              <w:pStyle w:val="ConsPlusNormal"/>
              <w:jc w:val="center"/>
            </w:pPr>
            <w:r>
              <w:t>93 796,9</w:t>
            </w:r>
          </w:p>
        </w:tc>
        <w:tc>
          <w:tcPr>
            <w:tcW w:w="1384" w:type="dxa"/>
            <w:vAlign w:val="center"/>
          </w:tcPr>
          <w:p w:rsidR="00EC49E9" w:rsidRDefault="00EC49E9">
            <w:pPr>
              <w:pStyle w:val="ConsPlusNormal"/>
              <w:jc w:val="center"/>
            </w:pPr>
            <w:r>
              <w:t>446 239,9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52 101</w:t>
            </w:r>
          </w:p>
        </w:tc>
        <w:tc>
          <w:tcPr>
            <w:tcW w:w="1084" w:type="dxa"/>
            <w:vAlign w:val="center"/>
          </w:tcPr>
          <w:p w:rsidR="00EC49E9" w:rsidRDefault="00EC49E9">
            <w:pPr>
              <w:pStyle w:val="ConsPlusNormal"/>
              <w:jc w:val="center"/>
            </w:pPr>
            <w:r>
              <w:t>47 216</w:t>
            </w:r>
          </w:p>
        </w:tc>
        <w:tc>
          <w:tcPr>
            <w:tcW w:w="1084" w:type="dxa"/>
            <w:vAlign w:val="center"/>
          </w:tcPr>
          <w:p w:rsidR="00EC49E9" w:rsidRDefault="00EC49E9">
            <w:pPr>
              <w:pStyle w:val="ConsPlusNormal"/>
              <w:jc w:val="center"/>
            </w:pPr>
            <w:r>
              <w:t>49 224</w:t>
            </w:r>
          </w:p>
        </w:tc>
        <w:tc>
          <w:tcPr>
            <w:tcW w:w="1084" w:type="dxa"/>
            <w:vAlign w:val="center"/>
          </w:tcPr>
          <w:p w:rsidR="00EC49E9" w:rsidRDefault="00EC49E9">
            <w:pPr>
              <w:pStyle w:val="ConsPlusNormal"/>
              <w:jc w:val="center"/>
            </w:pPr>
            <w:r>
              <w:t>47 872</w:t>
            </w:r>
          </w:p>
        </w:tc>
        <w:tc>
          <w:tcPr>
            <w:tcW w:w="1084" w:type="dxa"/>
            <w:vAlign w:val="center"/>
          </w:tcPr>
          <w:p w:rsidR="00EC49E9" w:rsidRDefault="00EC49E9">
            <w:pPr>
              <w:pStyle w:val="ConsPlusNormal"/>
              <w:jc w:val="center"/>
            </w:pPr>
            <w:r>
              <w:t>52 028</w:t>
            </w:r>
          </w:p>
        </w:tc>
        <w:tc>
          <w:tcPr>
            <w:tcW w:w="1264" w:type="dxa"/>
            <w:vAlign w:val="center"/>
          </w:tcPr>
          <w:p w:rsidR="00EC49E9" w:rsidRDefault="00EC49E9">
            <w:pPr>
              <w:pStyle w:val="ConsPlusNormal"/>
              <w:jc w:val="center"/>
            </w:pPr>
            <w:r>
              <w:t>67 010,0</w:t>
            </w:r>
          </w:p>
        </w:tc>
        <w:tc>
          <w:tcPr>
            <w:tcW w:w="1264" w:type="dxa"/>
            <w:vAlign w:val="center"/>
          </w:tcPr>
          <w:p w:rsidR="00EC49E9" w:rsidRDefault="00EC49E9">
            <w:pPr>
              <w:pStyle w:val="ConsPlusNormal"/>
              <w:jc w:val="center"/>
            </w:pPr>
            <w:r>
              <w:t>90 296,9</w:t>
            </w:r>
          </w:p>
        </w:tc>
        <w:tc>
          <w:tcPr>
            <w:tcW w:w="1384" w:type="dxa"/>
            <w:vAlign w:val="center"/>
          </w:tcPr>
          <w:p w:rsidR="00EC49E9" w:rsidRDefault="00EC49E9">
            <w:pPr>
              <w:pStyle w:val="ConsPlusNormal"/>
              <w:jc w:val="center"/>
            </w:pPr>
            <w:r>
              <w:t>405 747,9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14 816</w:t>
            </w:r>
          </w:p>
        </w:tc>
        <w:tc>
          <w:tcPr>
            <w:tcW w:w="1084" w:type="dxa"/>
            <w:vAlign w:val="center"/>
          </w:tcPr>
          <w:p w:rsidR="00EC49E9" w:rsidRDefault="00EC49E9">
            <w:pPr>
              <w:pStyle w:val="ConsPlusNormal"/>
              <w:jc w:val="center"/>
            </w:pPr>
            <w:r>
              <w:t>4 128</w:t>
            </w:r>
          </w:p>
        </w:tc>
        <w:tc>
          <w:tcPr>
            <w:tcW w:w="1084" w:type="dxa"/>
            <w:vAlign w:val="center"/>
          </w:tcPr>
          <w:p w:rsidR="00EC49E9" w:rsidRDefault="00EC49E9">
            <w:pPr>
              <w:pStyle w:val="ConsPlusNormal"/>
              <w:jc w:val="center"/>
            </w:pPr>
            <w:r>
              <w:t>5 283</w:t>
            </w:r>
          </w:p>
        </w:tc>
        <w:tc>
          <w:tcPr>
            <w:tcW w:w="1084" w:type="dxa"/>
            <w:vAlign w:val="center"/>
          </w:tcPr>
          <w:p w:rsidR="00EC49E9" w:rsidRDefault="00EC49E9">
            <w:pPr>
              <w:pStyle w:val="ConsPlusNormal"/>
              <w:jc w:val="center"/>
            </w:pPr>
            <w:r>
              <w:t>3 370</w:t>
            </w:r>
          </w:p>
        </w:tc>
        <w:tc>
          <w:tcPr>
            <w:tcW w:w="1084" w:type="dxa"/>
            <w:vAlign w:val="center"/>
          </w:tcPr>
          <w:p w:rsidR="00EC49E9" w:rsidRDefault="00EC49E9">
            <w:pPr>
              <w:pStyle w:val="ConsPlusNormal"/>
              <w:jc w:val="center"/>
            </w:pPr>
            <w:r>
              <w:t>4 379</w:t>
            </w:r>
          </w:p>
        </w:tc>
        <w:tc>
          <w:tcPr>
            <w:tcW w:w="1264" w:type="dxa"/>
            <w:vAlign w:val="center"/>
          </w:tcPr>
          <w:p w:rsidR="00EC49E9" w:rsidRDefault="00EC49E9">
            <w:pPr>
              <w:pStyle w:val="ConsPlusNormal"/>
              <w:jc w:val="center"/>
            </w:pPr>
            <w:r>
              <w:t>5 016,0</w:t>
            </w:r>
          </w:p>
        </w:tc>
        <w:tc>
          <w:tcPr>
            <w:tcW w:w="1264" w:type="dxa"/>
            <w:vAlign w:val="center"/>
          </w:tcPr>
          <w:p w:rsidR="00EC49E9" w:rsidRDefault="00EC49E9">
            <w:pPr>
              <w:pStyle w:val="ConsPlusNormal"/>
              <w:jc w:val="center"/>
            </w:pPr>
            <w:r>
              <w:t>3 500,0</w:t>
            </w:r>
          </w:p>
        </w:tc>
        <w:tc>
          <w:tcPr>
            <w:tcW w:w="1384" w:type="dxa"/>
            <w:vAlign w:val="center"/>
          </w:tcPr>
          <w:p w:rsidR="00EC49E9" w:rsidRDefault="00EC49E9">
            <w:pPr>
              <w:pStyle w:val="ConsPlusNormal"/>
              <w:jc w:val="center"/>
            </w:pPr>
            <w:r>
              <w:t>40 492,0</w:t>
            </w:r>
          </w:p>
        </w:tc>
      </w:tr>
      <w:tr w:rsidR="00EC49E9">
        <w:tc>
          <w:tcPr>
            <w:tcW w:w="1134" w:type="dxa"/>
            <w:vMerge w:val="restart"/>
            <w:vAlign w:val="center"/>
          </w:tcPr>
          <w:p w:rsidR="00EC49E9" w:rsidRDefault="00EC49E9">
            <w:pPr>
              <w:pStyle w:val="ConsPlusNormal"/>
              <w:jc w:val="center"/>
            </w:pPr>
            <w:r>
              <w:t>Основное мероприятие 3.2.</w:t>
            </w:r>
          </w:p>
        </w:tc>
        <w:tc>
          <w:tcPr>
            <w:tcW w:w="2551" w:type="dxa"/>
            <w:vMerge w:val="restart"/>
            <w:vAlign w:val="center"/>
          </w:tcPr>
          <w:p w:rsidR="00EC49E9" w:rsidRDefault="00EC49E9">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1 856</w:t>
            </w:r>
          </w:p>
        </w:tc>
        <w:tc>
          <w:tcPr>
            <w:tcW w:w="1084" w:type="dxa"/>
            <w:vAlign w:val="center"/>
          </w:tcPr>
          <w:p w:rsidR="00EC49E9" w:rsidRDefault="00EC49E9">
            <w:pPr>
              <w:pStyle w:val="ConsPlusNormal"/>
              <w:jc w:val="center"/>
            </w:pPr>
            <w:r>
              <w:t>2 191</w:t>
            </w:r>
          </w:p>
        </w:tc>
        <w:tc>
          <w:tcPr>
            <w:tcW w:w="1084" w:type="dxa"/>
            <w:vAlign w:val="center"/>
          </w:tcPr>
          <w:p w:rsidR="00EC49E9" w:rsidRDefault="00EC49E9">
            <w:pPr>
              <w:pStyle w:val="ConsPlusNormal"/>
              <w:jc w:val="center"/>
            </w:pPr>
            <w:r>
              <w:t>940</w:t>
            </w:r>
          </w:p>
        </w:tc>
        <w:tc>
          <w:tcPr>
            <w:tcW w:w="1084" w:type="dxa"/>
            <w:vAlign w:val="center"/>
          </w:tcPr>
          <w:p w:rsidR="00EC49E9" w:rsidRDefault="00EC49E9">
            <w:pPr>
              <w:pStyle w:val="ConsPlusNormal"/>
              <w:jc w:val="center"/>
            </w:pPr>
            <w:r>
              <w:t>4 772</w:t>
            </w:r>
          </w:p>
        </w:tc>
        <w:tc>
          <w:tcPr>
            <w:tcW w:w="1084" w:type="dxa"/>
            <w:vAlign w:val="center"/>
          </w:tcPr>
          <w:p w:rsidR="00EC49E9" w:rsidRDefault="00EC49E9">
            <w:pPr>
              <w:pStyle w:val="ConsPlusNormal"/>
              <w:jc w:val="center"/>
            </w:pPr>
            <w:r>
              <w:t>1 026</w:t>
            </w:r>
          </w:p>
        </w:tc>
        <w:tc>
          <w:tcPr>
            <w:tcW w:w="1264" w:type="dxa"/>
            <w:vAlign w:val="center"/>
          </w:tcPr>
          <w:p w:rsidR="00EC49E9" w:rsidRDefault="00EC49E9">
            <w:pPr>
              <w:pStyle w:val="ConsPlusNormal"/>
              <w:jc w:val="center"/>
            </w:pPr>
            <w:r>
              <w:t>160,0</w:t>
            </w:r>
          </w:p>
        </w:tc>
        <w:tc>
          <w:tcPr>
            <w:tcW w:w="1264" w:type="dxa"/>
            <w:vAlign w:val="center"/>
          </w:tcPr>
          <w:p w:rsidR="00EC49E9" w:rsidRDefault="00EC49E9">
            <w:pPr>
              <w:pStyle w:val="ConsPlusNormal"/>
              <w:jc w:val="center"/>
            </w:pPr>
            <w:r>
              <w:t>400,0</w:t>
            </w:r>
          </w:p>
        </w:tc>
        <w:tc>
          <w:tcPr>
            <w:tcW w:w="1384" w:type="dxa"/>
            <w:vAlign w:val="center"/>
          </w:tcPr>
          <w:p w:rsidR="00EC49E9" w:rsidRDefault="00EC49E9">
            <w:pPr>
              <w:pStyle w:val="ConsPlusNormal"/>
              <w:jc w:val="center"/>
            </w:pPr>
            <w:r>
              <w:t>11 345,0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1 856</w:t>
            </w:r>
          </w:p>
        </w:tc>
        <w:tc>
          <w:tcPr>
            <w:tcW w:w="1084" w:type="dxa"/>
            <w:vAlign w:val="center"/>
          </w:tcPr>
          <w:p w:rsidR="00EC49E9" w:rsidRDefault="00EC49E9">
            <w:pPr>
              <w:pStyle w:val="ConsPlusNormal"/>
              <w:jc w:val="center"/>
            </w:pPr>
            <w:r>
              <w:t>2 191</w:t>
            </w:r>
          </w:p>
        </w:tc>
        <w:tc>
          <w:tcPr>
            <w:tcW w:w="1084" w:type="dxa"/>
            <w:vAlign w:val="center"/>
          </w:tcPr>
          <w:p w:rsidR="00EC49E9" w:rsidRDefault="00EC49E9">
            <w:pPr>
              <w:pStyle w:val="ConsPlusNormal"/>
              <w:jc w:val="center"/>
            </w:pPr>
            <w:r>
              <w:t>940</w:t>
            </w:r>
          </w:p>
        </w:tc>
        <w:tc>
          <w:tcPr>
            <w:tcW w:w="1084" w:type="dxa"/>
            <w:vAlign w:val="center"/>
          </w:tcPr>
          <w:p w:rsidR="00EC49E9" w:rsidRDefault="00EC49E9">
            <w:pPr>
              <w:pStyle w:val="ConsPlusNormal"/>
              <w:jc w:val="center"/>
            </w:pPr>
            <w:r>
              <w:t>4 710</w:t>
            </w:r>
          </w:p>
        </w:tc>
        <w:tc>
          <w:tcPr>
            <w:tcW w:w="1084" w:type="dxa"/>
            <w:vAlign w:val="center"/>
          </w:tcPr>
          <w:p w:rsidR="00EC49E9" w:rsidRDefault="00EC49E9">
            <w:pPr>
              <w:pStyle w:val="ConsPlusNormal"/>
              <w:jc w:val="center"/>
            </w:pPr>
            <w:r>
              <w:t>940</w:t>
            </w:r>
          </w:p>
        </w:tc>
        <w:tc>
          <w:tcPr>
            <w:tcW w:w="1264" w:type="dxa"/>
            <w:vAlign w:val="center"/>
          </w:tcPr>
          <w:p w:rsidR="00EC49E9" w:rsidRDefault="00EC49E9">
            <w:pPr>
              <w:pStyle w:val="ConsPlusNormal"/>
              <w:jc w:val="center"/>
            </w:pPr>
            <w:r>
              <w:t>160,0</w:t>
            </w:r>
          </w:p>
        </w:tc>
        <w:tc>
          <w:tcPr>
            <w:tcW w:w="1264" w:type="dxa"/>
            <w:vAlign w:val="center"/>
          </w:tcPr>
          <w:p w:rsidR="00EC49E9" w:rsidRDefault="00EC49E9">
            <w:pPr>
              <w:pStyle w:val="ConsPlusNormal"/>
              <w:jc w:val="center"/>
            </w:pPr>
            <w:r>
              <w:t>400,0</w:t>
            </w:r>
          </w:p>
        </w:tc>
        <w:tc>
          <w:tcPr>
            <w:tcW w:w="1384" w:type="dxa"/>
            <w:vAlign w:val="center"/>
          </w:tcPr>
          <w:p w:rsidR="00EC49E9" w:rsidRDefault="00EC49E9">
            <w:pPr>
              <w:pStyle w:val="ConsPlusNormal"/>
              <w:jc w:val="center"/>
            </w:pPr>
            <w:r>
              <w:t>11 197,0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62</w:t>
            </w:r>
          </w:p>
        </w:tc>
        <w:tc>
          <w:tcPr>
            <w:tcW w:w="1084" w:type="dxa"/>
            <w:vAlign w:val="center"/>
          </w:tcPr>
          <w:p w:rsidR="00EC49E9" w:rsidRDefault="00EC49E9">
            <w:pPr>
              <w:pStyle w:val="ConsPlusNormal"/>
              <w:jc w:val="center"/>
            </w:pPr>
            <w:r>
              <w:t>86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148,0</w:t>
            </w:r>
          </w:p>
        </w:tc>
      </w:tr>
      <w:tr w:rsidR="00EC49E9">
        <w:tc>
          <w:tcPr>
            <w:tcW w:w="1134" w:type="dxa"/>
            <w:vMerge w:val="restart"/>
            <w:vAlign w:val="center"/>
          </w:tcPr>
          <w:p w:rsidR="00EC49E9" w:rsidRDefault="00EC49E9">
            <w:pPr>
              <w:pStyle w:val="ConsPlusNormal"/>
              <w:jc w:val="center"/>
            </w:pPr>
            <w:r>
              <w:t>Основное мероприятие 3.3.</w:t>
            </w:r>
          </w:p>
        </w:tc>
        <w:tc>
          <w:tcPr>
            <w:tcW w:w="2551" w:type="dxa"/>
            <w:vMerge w:val="restart"/>
            <w:vAlign w:val="center"/>
          </w:tcPr>
          <w:p w:rsidR="00EC49E9" w:rsidRDefault="00EC49E9">
            <w:pPr>
              <w:pStyle w:val="ConsPlusNormal"/>
              <w:jc w:val="center"/>
            </w:pPr>
            <w:r>
              <w:t>Поддержка и развитие народных художественных ремесел</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185</w:t>
            </w:r>
          </w:p>
        </w:tc>
        <w:tc>
          <w:tcPr>
            <w:tcW w:w="1084" w:type="dxa"/>
            <w:vAlign w:val="center"/>
          </w:tcPr>
          <w:p w:rsidR="00EC49E9" w:rsidRDefault="00EC49E9">
            <w:pPr>
              <w:pStyle w:val="ConsPlusNormal"/>
              <w:jc w:val="center"/>
            </w:pPr>
            <w:r>
              <w:t>85</w:t>
            </w:r>
          </w:p>
        </w:tc>
        <w:tc>
          <w:tcPr>
            <w:tcW w:w="1084" w:type="dxa"/>
            <w:vAlign w:val="center"/>
          </w:tcPr>
          <w:p w:rsidR="00EC49E9" w:rsidRDefault="00EC49E9">
            <w:pPr>
              <w:pStyle w:val="ConsPlusNormal"/>
              <w:jc w:val="center"/>
            </w:pPr>
            <w:r>
              <w:t>30</w:t>
            </w:r>
          </w:p>
        </w:tc>
        <w:tc>
          <w:tcPr>
            <w:tcW w:w="1084" w:type="dxa"/>
            <w:vAlign w:val="center"/>
          </w:tcPr>
          <w:p w:rsidR="00EC49E9" w:rsidRDefault="00EC49E9">
            <w:pPr>
              <w:pStyle w:val="ConsPlusNormal"/>
              <w:jc w:val="center"/>
            </w:pPr>
            <w:r>
              <w:t>20</w:t>
            </w:r>
          </w:p>
        </w:tc>
        <w:tc>
          <w:tcPr>
            <w:tcW w:w="1084" w:type="dxa"/>
            <w:vAlign w:val="center"/>
          </w:tcPr>
          <w:p w:rsidR="00EC49E9" w:rsidRDefault="00EC49E9">
            <w:pPr>
              <w:pStyle w:val="ConsPlusNormal"/>
              <w:jc w:val="center"/>
            </w:pPr>
            <w:r>
              <w:t>20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384" w:type="dxa"/>
            <w:vAlign w:val="center"/>
          </w:tcPr>
          <w:p w:rsidR="00EC49E9" w:rsidRDefault="00EC49E9">
            <w:pPr>
              <w:pStyle w:val="ConsPlusNormal"/>
              <w:jc w:val="center"/>
            </w:pPr>
            <w:r>
              <w:t>380,0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185</w:t>
            </w:r>
          </w:p>
        </w:tc>
        <w:tc>
          <w:tcPr>
            <w:tcW w:w="1084" w:type="dxa"/>
            <w:vAlign w:val="center"/>
          </w:tcPr>
          <w:p w:rsidR="00EC49E9" w:rsidRDefault="00EC49E9">
            <w:pPr>
              <w:pStyle w:val="ConsPlusNormal"/>
              <w:jc w:val="center"/>
            </w:pPr>
            <w:r>
              <w:t>85</w:t>
            </w:r>
          </w:p>
        </w:tc>
        <w:tc>
          <w:tcPr>
            <w:tcW w:w="1084" w:type="dxa"/>
            <w:vAlign w:val="center"/>
          </w:tcPr>
          <w:p w:rsidR="00EC49E9" w:rsidRDefault="00EC49E9">
            <w:pPr>
              <w:pStyle w:val="ConsPlusNormal"/>
              <w:jc w:val="center"/>
            </w:pPr>
            <w:r>
              <w:t>30</w:t>
            </w:r>
          </w:p>
        </w:tc>
        <w:tc>
          <w:tcPr>
            <w:tcW w:w="1084" w:type="dxa"/>
            <w:vAlign w:val="center"/>
          </w:tcPr>
          <w:p w:rsidR="00EC49E9" w:rsidRDefault="00EC49E9">
            <w:pPr>
              <w:pStyle w:val="ConsPlusNormal"/>
              <w:jc w:val="center"/>
            </w:pPr>
            <w:r>
              <w:t>20</w:t>
            </w:r>
          </w:p>
        </w:tc>
        <w:tc>
          <w:tcPr>
            <w:tcW w:w="1084" w:type="dxa"/>
            <w:vAlign w:val="center"/>
          </w:tcPr>
          <w:p w:rsidR="00EC49E9" w:rsidRDefault="00EC49E9">
            <w:pPr>
              <w:pStyle w:val="ConsPlusNormal"/>
              <w:jc w:val="center"/>
            </w:pPr>
            <w:r>
              <w:t>20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384" w:type="dxa"/>
            <w:vAlign w:val="center"/>
          </w:tcPr>
          <w:p w:rsidR="00EC49E9" w:rsidRDefault="00EC49E9">
            <w:pPr>
              <w:pStyle w:val="ConsPlusNormal"/>
              <w:jc w:val="center"/>
            </w:pPr>
            <w:r>
              <w:t>380,0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3.4.</w:t>
            </w:r>
          </w:p>
        </w:tc>
        <w:tc>
          <w:tcPr>
            <w:tcW w:w="2551"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448 325</w:t>
            </w:r>
          </w:p>
        </w:tc>
        <w:tc>
          <w:tcPr>
            <w:tcW w:w="1084" w:type="dxa"/>
            <w:vAlign w:val="center"/>
          </w:tcPr>
          <w:p w:rsidR="00EC49E9" w:rsidRDefault="00EC49E9">
            <w:pPr>
              <w:pStyle w:val="ConsPlusNormal"/>
              <w:jc w:val="center"/>
            </w:pPr>
            <w:r>
              <w:t>315 314</w:t>
            </w:r>
          </w:p>
        </w:tc>
        <w:tc>
          <w:tcPr>
            <w:tcW w:w="1084" w:type="dxa"/>
            <w:vAlign w:val="center"/>
          </w:tcPr>
          <w:p w:rsidR="00EC49E9" w:rsidRDefault="00EC49E9">
            <w:pPr>
              <w:pStyle w:val="ConsPlusNormal"/>
              <w:jc w:val="center"/>
            </w:pPr>
            <w:r>
              <w:t>333 265</w:t>
            </w:r>
          </w:p>
        </w:tc>
        <w:tc>
          <w:tcPr>
            <w:tcW w:w="1084" w:type="dxa"/>
            <w:vAlign w:val="center"/>
          </w:tcPr>
          <w:p w:rsidR="00EC49E9" w:rsidRDefault="00EC49E9">
            <w:pPr>
              <w:pStyle w:val="ConsPlusNormal"/>
              <w:jc w:val="center"/>
            </w:pPr>
            <w:r>
              <w:t>360 863</w:t>
            </w:r>
          </w:p>
        </w:tc>
        <w:tc>
          <w:tcPr>
            <w:tcW w:w="1084" w:type="dxa"/>
            <w:vAlign w:val="center"/>
          </w:tcPr>
          <w:p w:rsidR="00EC49E9" w:rsidRDefault="00EC49E9">
            <w:pPr>
              <w:pStyle w:val="ConsPlusNormal"/>
              <w:jc w:val="center"/>
            </w:pPr>
            <w:r>
              <w:t>249 428</w:t>
            </w:r>
          </w:p>
        </w:tc>
        <w:tc>
          <w:tcPr>
            <w:tcW w:w="1264" w:type="dxa"/>
            <w:vAlign w:val="center"/>
          </w:tcPr>
          <w:p w:rsidR="00EC49E9" w:rsidRDefault="00EC49E9">
            <w:pPr>
              <w:pStyle w:val="ConsPlusNormal"/>
              <w:jc w:val="center"/>
            </w:pPr>
            <w:r>
              <w:t>509 403,5</w:t>
            </w:r>
          </w:p>
        </w:tc>
        <w:tc>
          <w:tcPr>
            <w:tcW w:w="1264" w:type="dxa"/>
            <w:vAlign w:val="center"/>
          </w:tcPr>
          <w:p w:rsidR="00EC49E9" w:rsidRDefault="00EC49E9">
            <w:pPr>
              <w:pStyle w:val="ConsPlusNormal"/>
              <w:jc w:val="center"/>
            </w:pPr>
            <w:r>
              <w:t>633 923,0</w:t>
            </w:r>
          </w:p>
        </w:tc>
        <w:tc>
          <w:tcPr>
            <w:tcW w:w="1384" w:type="dxa"/>
            <w:vAlign w:val="center"/>
          </w:tcPr>
          <w:p w:rsidR="00EC49E9" w:rsidRDefault="00EC49E9">
            <w:pPr>
              <w:pStyle w:val="ConsPlusNormal"/>
              <w:jc w:val="center"/>
            </w:pPr>
            <w:r>
              <w:t>2 850 521,5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100 000</w:t>
            </w:r>
          </w:p>
        </w:tc>
        <w:tc>
          <w:tcPr>
            <w:tcW w:w="1084" w:type="dxa"/>
            <w:vAlign w:val="center"/>
          </w:tcPr>
          <w:p w:rsidR="00EC49E9" w:rsidRDefault="00EC49E9">
            <w:pPr>
              <w:pStyle w:val="ConsPlusNormal"/>
              <w:jc w:val="center"/>
            </w:pPr>
            <w:r>
              <w:t>50 000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33 736</w:t>
            </w:r>
          </w:p>
        </w:tc>
        <w:tc>
          <w:tcPr>
            <w:tcW w:w="1084" w:type="dxa"/>
            <w:vAlign w:val="center"/>
          </w:tcPr>
          <w:p w:rsidR="00EC49E9" w:rsidRDefault="00EC49E9">
            <w:pPr>
              <w:pStyle w:val="ConsPlusNormal"/>
              <w:jc w:val="center"/>
            </w:pPr>
            <w:r>
              <w:t>30 846</w:t>
            </w:r>
          </w:p>
        </w:tc>
        <w:tc>
          <w:tcPr>
            <w:tcW w:w="1264" w:type="dxa"/>
            <w:vAlign w:val="center"/>
          </w:tcPr>
          <w:p w:rsidR="00EC49E9" w:rsidRDefault="00EC49E9">
            <w:pPr>
              <w:pStyle w:val="ConsPlusNormal"/>
              <w:jc w:val="center"/>
            </w:pPr>
            <w:r>
              <w:t>30 845,8</w:t>
            </w:r>
          </w:p>
        </w:tc>
        <w:tc>
          <w:tcPr>
            <w:tcW w:w="1264" w:type="dxa"/>
            <w:vAlign w:val="center"/>
          </w:tcPr>
          <w:p w:rsidR="00EC49E9" w:rsidRDefault="00EC49E9">
            <w:pPr>
              <w:pStyle w:val="ConsPlusNormal"/>
              <w:jc w:val="center"/>
            </w:pPr>
            <w:r>
              <w:t>30 845,8</w:t>
            </w:r>
          </w:p>
        </w:tc>
        <w:tc>
          <w:tcPr>
            <w:tcW w:w="1384" w:type="dxa"/>
            <w:vAlign w:val="center"/>
          </w:tcPr>
          <w:p w:rsidR="00EC49E9" w:rsidRDefault="00EC49E9">
            <w:pPr>
              <w:pStyle w:val="ConsPlusNormal"/>
              <w:jc w:val="center"/>
            </w:pPr>
            <w:r>
              <w:t>276 273,6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136 453</w:t>
            </w:r>
          </w:p>
        </w:tc>
        <w:tc>
          <w:tcPr>
            <w:tcW w:w="1084" w:type="dxa"/>
            <w:vAlign w:val="center"/>
          </w:tcPr>
          <w:p w:rsidR="00EC49E9" w:rsidRDefault="00EC49E9">
            <w:pPr>
              <w:pStyle w:val="ConsPlusNormal"/>
              <w:jc w:val="center"/>
            </w:pPr>
            <w:r>
              <w:t>192 579</w:t>
            </w:r>
          </w:p>
        </w:tc>
        <w:tc>
          <w:tcPr>
            <w:tcW w:w="1084" w:type="dxa"/>
            <w:vAlign w:val="center"/>
          </w:tcPr>
          <w:p w:rsidR="00EC49E9" w:rsidRDefault="00EC49E9">
            <w:pPr>
              <w:pStyle w:val="ConsPlusNormal"/>
              <w:jc w:val="center"/>
            </w:pPr>
            <w:r>
              <w:t>292 957</w:t>
            </w:r>
          </w:p>
        </w:tc>
        <w:tc>
          <w:tcPr>
            <w:tcW w:w="1084" w:type="dxa"/>
            <w:vAlign w:val="center"/>
          </w:tcPr>
          <w:p w:rsidR="00EC49E9" w:rsidRDefault="00EC49E9">
            <w:pPr>
              <w:pStyle w:val="ConsPlusNormal"/>
              <w:jc w:val="center"/>
            </w:pPr>
            <w:r>
              <w:t>174 151</w:t>
            </w:r>
          </w:p>
        </w:tc>
        <w:tc>
          <w:tcPr>
            <w:tcW w:w="1084" w:type="dxa"/>
            <w:vAlign w:val="center"/>
          </w:tcPr>
          <w:p w:rsidR="00EC49E9" w:rsidRDefault="00EC49E9">
            <w:pPr>
              <w:pStyle w:val="ConsPlusNormal"/>
              <w:jc w:val="center"/>
            </w:pPr>
            <w:r>
              <w:t>204 201</w:t>
            </w:r>
          </w:p>
        </w:tc>
        <w:tc>
          <w:tcPr>
            <w:tcW w:w="1264" w:type="dxa"/>
            <w:vAlign w:val="center"/>
          </w:tcPr>
          <w:p w:rsidR="00EC49E9" w:rsidRDefault="00EC49E9">
            <w:pPr>
              <w:pStyle w:val="ConsPlusNormal"/>
              <w:jc w:val="center"/>
            </w:pPr>
            <w:r>
              <w:t>406 400,7</w:t>
            </w:r>
          </w:p>
        </w:tc>
        <w:tc>
          <w:tcPr>
            <w:tcW w:w="1264" w:type="dxa"/>
            <w:vAlign w:val="center"/>
          </w:tcPr>
          <w:p w:rsidR="00EC49E9" w:rsidRDefault="00EC49E9">
            <w:pPr>
              <w:pStyle w:val="ConsPlusNormal"/>
              <w:jc w:val="center"/>
            </w:pPr>
            <w:r>
              <w:t>508 835,1</w:t>
            </w:r>
          </w:p>
        </w:tc>
        <w:tc>
          <w:tcPr>
            <w:tcW w:w="1384" w:type="dxa"/>
            <w:vAlign w:val="center"/>
          </w:tcPr>
          <w:p w:rsidR="00EC49E9" w:rsidRDefault="00EC49E9">
            <w:pPr>
              <w:pStyle w:val="ConsPlusNormal"/>
              <w:jc w:val="center"/>
            </w:pPr>
            <w:r>
              <w:t>1 915 576,8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112 443</w:t>
            </w:r>
          </w:p>
        </w:tc>
        <w:tc>
          <w:tcPr>
            <w:tcW w:w="1084" w:type="dxa"/>
            <w:vAlign w:val="center"/>
          </w:tcPr>
          <w:p w:rsidR="00EC49E9" w:rsidRDefault="00EC49E9">
            <w:pPr>
              <w:pStyle w:val="ConsPlusNormal"/>
              <w:jc w:val="center"/>
            </w:pPr>
            <w:r>
              <w:t>22 216</w:t>
            </w:r>
          </w:p>
        </w:tc>
        <w:tc>
          <w:tcPr>
            <w:tcW w:w="1084" w:type="dxa"/>
            <w:vAlign w:val="center"/>
          </w:tcPr>
          <w:p w:rsidR="00EC49E9" w:rsidRDefault="00EC49E9">
            <w:pPr>
              <w:pStyle w:val="ConsPlusNormal"/>
              <w:jc w:val="center"/>
            </w:pPr>
            <w:r>
              <w:t>29 253</w:t>
            </w:r>
          </w:p>
        </w:tc>
        <w:tc>
          <w:tcPr>
            <w:tcW w:w="1084" w:type="dxa"/>
            <w:vAlign w:val="center"/>
          </w:tcPr>
          <w:p w:rsidR="00EC49E9" w:rsidRDefault="00EC49E9">
            <w:pPr>
              <w:pStyle w:val="ConsPlusNormal"/>
              <w:jc w:val="center"/>
            </w:pPr>
            <w:r>
              <w:t>152 976</w:t>
            </w:r>
          </w:p>
        </w:tc>
        <w:tc>
          <w:tcPr>
            <w:tcW w:w="1084" w:type="dxa"/>
            <w:vAlign w:val="center"/>
          </w:tcPr>
          <w:p w:rsidR="00EC49E9" w:rsidRDefault="00EC49E9">
            <w:pPr>
              <w:pStyle w:val="ConsPlusNormal"/>
              <w:jc w:val="center"/>
            </w:pPr>
            <w:r>
              <w:t>14 381</w:t>
            </w:r>
          </w:p>
        </w:tc>
        <w:tc>
          <w:tcPr>
            <w:tcW w:w="1264" w:type="dxa"/>
            <w:vAlign w:val="center"/>
          </w:tcPr>
          <w:p w:rsidR="00EC49E9" w:rsidRDefault="00EC49E9">
            <w:pPr>
              <w:pStyle w:val="ConsPlusNormal"/>
              <w:jc w:val="center"/>
            </w:pPr>
            <w:r>
              <w:t>72 157,0</w:t>
            </w:r>
          </w:p>
        </w:tc>
        <w:tc>
          <w:tcPr>
            <w:tcW w:w="1264" w:type="dxa"/>
            <w:vAlign w:val="center"/>
          </w:tcPr>
          <w:p w:rsidR="00EC49E9" w:rsidRDefault="00EC49E9">
            <w:pPr>
              <w:pStyle w:val="ConsPlusNormal"/>
              <w:jc w:val="center"/>
            </w:pPr>
            <w:r>
              <w:t>94 242,1</w:t>
            </w:r>
          </w:p>
        </w:tc>
        <w:tc>
          <w:tcPr>
            <w:tcW w:w="1384" w:type="dxa"/>
            <w:vAlign w:val="center"/>
          </w:tcPr>
          <w:p w:rsidR="00EC49E9" w:rsidRDefault="00EC49E9">
            <w:pPr>
              <w:pStyle w:val="ConsPlusNormal"/>
              <w:jc w:val="center"/>
            </w:pPr>
            <w:r>
              <w:t>497 668,1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99 429</w:t>
            </w:r>
          </w:p>
        </w:tc>
        <w:tc>
          <w:tcPr>
            <w:tcW w:w="1084" w:type="dxa"/>
            <w:vAlign w:val="center"/>
          </w:tcPr>
          <w:p w:rsidR="00EC49E9" w:rsidRDefault="00EC49E9">
            <w:pPr>
              <w:pStyle w:val="ConsPlusNormal"/>
              <w:jc w:val="center"/>
            </w:pPr>
            <w:r>
              <w:t>50 519</w:t>
            </w:r>
          </w:p>
        </w:tc>
        <w:tc>
          <w:tcPr>
            <w:tcW w:w="1084" w:type="dxa"/>
            <w:vAlign w:val="center"/>
          </w:tcPr>
          <w:p w:rsidR="00EC49E9" w:rsidRDefault="00EC49E9">
            <w:pPr>
              <w:pStyle w:val="ConsPlusNormal"/>
              <w:jc w:val="center"/>
            </w:pPr>
            <w:r>
              <w:t>11 055</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161 003,0</w:t>
            </w:r>
          </w:p>
        </w:tc>
      </w:tr>
      <w:tr w:rsidR="00EC49E9">
        <w:tc>
          <w:tcPr>
            <w:tcW w:w="1134" w:type="dxa"/>
            <w:vMerge w:val="restart"/>
            <w:vAlign w:val="center"/>
          </w:tcPr>
          <w:p w:rsidR="00EC49E9" w:rsidRDefault="00EC49E9">
            <w:pPr>
              <w:pStyle w:val="ConsPlusNormal"/>
              <w:jc w:val="center"/>
            </w:pPr>
            <w:r>
              <w:t>Мероприятие 3.4.1.</w:t>
            </w:r>
          </w:p>
        </w:tc>
        <w:tc>
          <w:tcPr>
            <w:tcW w:w="2551" w:type="dxa"/>
            <w:vMerge w:val="restart"/>
            <w:vAlign w:val="center"/>
          </w:tcPr>
          <w:p w:rsidR="00EC49E9" w:rsidRDefault="00EC49E9">
            <w:pPr>
              <w:pStyle w:val="ConsPlusNormal"/>
              <w:jc w:val="center"/>
            </w:pPr>
            <w:r>
              <w:t>Капитальный ремонт и строительство культурно-досуговых учреждений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448 325</w:t>
            </w:r>
          </w:p>
        </w:tc>
        <w:tc>
          <w:tcPr>
            <w:tcW w:w="1084" w:type="dxa"/>
            <w:vAlign w:val="center"/>
          </w:tcPr>
          <w:p w:rsidR="00EC49E9" w:rsidRDefault="00EC49E9">
            <w:pPr>
              <w:pStyle w:val="ConsPlusNormal"/>
              <w:jc w:val="center"/>
            </w:pPr>
            <w:r>
              <w:t>315 314</w:t>
            </w:r>
          </w:p>
        </w:tc>
        <w:tc>
          <w:tcPr>
            <w:tcW w:w="1084" w:type="dxa"/>
            <w:vAlign w:val="center"/>
          </w:tcPr>
          <w:p w:rsidR="00EC49E9" w:rsidRDefault="00EC49E9">
            <w:pPr>
              <w:pStyle w:val="ConsPlusNormal"/>
              <w:jc w:val="center"/>
            </w:pPr>
            <w:r>
              <w:t>333 265</w:t>
            </w:r>
          </w:p>
        </w:tc>
        <w:tc>
          <w:tcPr>
            <w:tcW w:w="1084" w:type="dxa"/>
            <w:vAlign w:val="center"/>
          </w:tcPr>
          <w:p w:rsidR="00EC49E9" w:rsidRDefault="00EC49E9">
            <w:pPr>
              <w:pStyle w:val="ConsPlusNormal"/>
              <w:jc w:val="center"/>
            </w:pPr>
            <w:r>
              <w:t>321 198</w:t>
            </w:r>
          </w:p>
        </w:tc>
        <w:tc>
          <w:tcPr>
            <w:tcW w:w="1084" w:type="dxa"/>
            <w:vAlign w:val="center"/>
          </w:tcPr>
          <w:p w:rsidR="00EC49E9" w:rsidRDefault="00EC49E9">
            <w:pPr>
              <w:pStyle w:val="ConsPlusNormal"/>
              <w:jc w:val="center"/>
            </w:pPr>
            <w:r>
              <w:t>208 327</w:t>
            </w:r>
          </w:p>
        </w:tc>
        <w:tc>
          <w:tcPr>
            <w:tcW w:w="1264" w:type="dxa"/>
            <w:vAlign w:val="center"/>
          </w:tcPr>
          <w:p w:rsidR="00EC49E9" w:rsidRDefault="00EC49E9">
            <w:pPr>
              <w:pStyle w:val="ConsPlusNormal"/>
              <w:jc w:val="center"/>
            </w:pPr>
            <w:r>
              <w:t>467 792,0</w:t>
            </w:r>
          </w:p>
        </w:tc>
        <w:tc>
          <w:tcPr>
            <w:tcW w:w="1264" w:type="dxa"/>
            <w:vAlign w:val="center"/>
          </w:tcPr>
          <w:p w:rsidR="00EC49E9" w:rsidRDefault="00EC49E9">
            <w:pPr>
              <w:pStyle w:val="ConsPlusNormal"/>
              <w:jc w:val="center"/>
            </w:pPr>
            <w:r>
              <w:t>592 822,0</w:t>
            </w:r>
          </w:p>
        </w:tc>
        <w:tc>
          <w:tcPr>
            <w:tcW w:w="1384" w:type="dxa"/>
            <w:vAlign w:val="center"/>
          </w:tcPr>
          <w:p w:rsidR="00EC49E9" w:rsidRDefault="00EC49E9">
            <w:pPr>
              <w:pStyle w:val="ConsPlusNormal"/>
              <w:jc w:val="center"/>
            </w:pPr>
            <w:r>
              <w:t>2 687 043,0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100 000</w:t>
            </w:r>
          </w:p>
        </w:tc>
        <w:tc>
          <w:tcPr>
            <w:tcW w:w="1084" w:type="dxa"/>
            <w:vAlign w:val="center"/>
          </w:tcPr>
          <w:p w:rsidR="00EC49E9" w:rsidRDefault="00EC49E9">
            <w:pPr>
              <w:pStyle w:val="ConsPlusNormal"/>
              <w:jc w:val="center"/>
            </w:pPr>
            <w:r>
              <w:t>50 000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150 000,0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136 453</w:t>
            </w:r>
          </w:p>
        </w:tc>
        <w:tc>
          <w:tcPr>
            <w:tcW w:w="1084" w:type="dxa"/>
            <w:vAlign w:val="center"/>
          </w:tcPr>
          <w:p w:rsidR="00EC49E9" w:rsidRDefault="00EC49E9">
            <w:pPr>
              <w:pStyle w:val="ConsPlusNormal"/>
              <w:jc w:val="center"/>
            </w:pPr>
            <w:r>
              <w:t>192 579</w:t>
            </w:r>
          </w:p>
        </w:tc>
        <w:tc>
          <w:tcPr>
            <w:tcW w:w="1084" w:type="dxa"/>
            <w:vAlign w:val="center"/>
          </w:tcPr>
          <w:p w:rsidR="00EC49E9" w:rsidRDefault="00EC49E9">
            <w:pPr>
              <w:pStyle w:val="ConsPlusNormal"/>
              <w:jc w:val="center"/>
            </w:pPr>
            <w:r>
              <w:t>292 957</w:t>
            </w:r>
          </w:p>
        </w:tc>
        <w:tc>
          <w:tcPr>
            <w:tcW w:w="1084" w:type="dxa"/>
            <w:vAlign w:val="center"/>
          </w:tcPr>
          <w:p w:rsidR="00EC49E9" w:rsidRDefault="00EC49E9">
            <w:pPr>
              <w:pStyle w:val="ConsPlusNormal"/>
              <w:jc w:val="center"/>
            </w:pPr>
            <w:r>
              <w:t>168 601</w:t>
            </w:r>
          </w:p>
        </w:tc>
        <w:tc>
          <w:tcPr>
            <w:tcW w:w="1084" w:type="dxa"/>
            <w:vAlign w:val="center"/>
          </w:tcPr>
          <w:p w:rsidR="00EC49E9" w:rsidRDefault="00EC49E9">
            <w:pPr>
              <w:pStyle w:val="ConsPlusNormal"/>
              <w:jc w:val="center"/>
            </w:pPr>
            <w:r>
              <w:t>196 001</w:t>
            </w:r>
          </w:p>
        </w:tc>
        <w:tc>
          <w:tcPr>
            <w:tcW w:w="1264" w:type="dxa"/>
            <w:vAlign w:val="center"/>
          </w:tcPr>
          <w:p w:rsidR="00EC49E9" w:rsidRDefault="00EC49E9">
            <w:pPr>
              <w:pStyle w:val="ConsPlusNormal"/>
              <w:jc w:val="center"/>
            </w:pPr>
            <w:r>
              <w:t>398 200,0</w:t>
            </w:r>
          </w:p>
        </w:tc>
        <w:tc>
          <w:tcPr>
            <w:tcW w:w="1264" w:type="dxa"/>
            <w:vAlign w:val="center"/>
          </w:tcPr>
          <w:p w:rsidR="00EC49E9" w:rsidRDefault="00EC49E9">
            <w:pPr>
              <w:pStyle w:val="ConsPlusNormal"/>
              <w:jc w:val="center"/>
            </w:pPr>
            <w:r>
              <w:t>500 635,0</w:t>
            </w:r>
          </w:p>
        </w:tc>
        <w:tc>
          <w:tcPr>
            <w:tcW w:w="1384" w:type="dxa"/>
            <w:vAlign w:val="center"/>
          </w:tcPr>
          <w:p w:rsidR="00EC49E9" w:rsidRDefault="00EC49E9">
            <w:pPr>
              <w:pStyle w:val="ConsPlusNormal"/>
              <w:jc w:val="center"/>
            </w:pPr>
            <w:r>
              <w:t>1 885 426,0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r>
              <w:lastRenderedPageBreak/>
              <w:t>112 443</w:t>
            </w:r>
          </w:p>
        </w:tc>
        <w:tc>
          <w:tcPr>
            <w:tcW w:w="1084" w:type="dxa"/>
            <w:vAlign w:val="center"/>
          </w:tcPr>
          <w:p w:rsidR="00EC49E9" w:rsidRDefault="00EC49E9">
            <w:pPr>
              <w:pStyle w:val="ConsPlusNormal"/>
              <w:jc w:val="center"/>
            </w:pPr>
            <w:r>
              <w:t>22 216</w:t>
            </w:r>
          </w:p>
        </w:tc>
        <w:tc>
          <w:tcPr>
            <w:tcW w:w="1084" w:type="dxa"/>
            <w:vAlign w:val="center"/>
          </w:tcPr>
          <w:p w:rsidR="00EC49E9" w:rsidRDefault="00EC49E9">
            <w:pPr>
              <w:pStyle w:val="ConsPlusNormal"/>
              <w:jc w:val="center"/>
            </w:pPr>
            <w:r>
              <w:t>29 253</w:t>
            </w:r>
          </w:p>
        </w:tc>
        <w:tc>
          <w:tcPr>
            <w:tcW w:w="1084" w:type="dxa"/>
            <w:vAlign w:val="center"/>
          </w:tcPr>
          <w:p w:rsidR="00EC49E9" w:rsidRDefault="00EC49E9">
            <w:pPr>
              <w:pStyle w:val="ConsPlusNormal"/>
              <w:jc w:val="center"/>
            </w:pPr>
            <w:r>
              <w:t>152 597</w:t>
            </w:r>
          </w:p>
        </w:tc>
        <w:tc>
          <w:tcPr>
            <w:tcW w:w="1084" w:type="dxa"/>
            <w:vAlign w:val="center"/>
          </w:tcPr>
          <w:p w:rsidR="00EC49E9" w:rsidRDefault="00EC49E9">
            <w:pPr>
              <w:pStyle w:val="ConsPlusNormal"/>
              <w:jc w:val="center"/>
            </w:pPr>
            <w:r>
              <w:t>12 326</w:t>
            </w:r>
          </w:p>
        </w:tc>
        <w:tc>
          <w:tcPr>
            <w:tcW w:w="1264" w:type="dxa"/>
            <w:vAlign w:val="center"/>
          </w:tcPr>
          <w:p w:rsidR="00EC49E9" w:rsidRDefault="00EC49E9">
            <w:pPr>
              <w:pStyle w:val="ConsPlusNormal"/>
              <w:jc w:val="center"/>
            </w:pPr>
            <w:r>
              <w:t>69 592,0</w:t>
            </w:r>
          </w:p>
        </w:tc>
        <w:tc>
          <w:tcPr>
            <w:tcW w:w="1264" w:type="dxa"/>
            <w:vAlign w:val="center"/>
          </w:tcPr>
          <w:p w:rsidR="00EC49E9" w:rsidRDefault="00EC49E9">
            <w:pPr>
              <w:pStyle w:val="ConsPlusNormal"/>
              <w:jc w:val="center"/>
            </w:pPr>
            <w:r>
              <w:t>92 187,0</w:t>
            </w:r>
          </w:p>
        </w:tc>
        <w:tc>
          <w:tcPr>
            <w:tcW w:w="1384" w:type="dxa"/>
            <w:vAlign w:val="center"/>
          </w:tcPr>
          <w:p w:rsidR="00EC49E9" w:rsidRDefault="00EC49E9">
            <w:pPr>
              <w:pStyle w:val="ConsPlusNormal"/>
              <w:jc w:val="center"/>
            </w:pPr>
            <w:r>
              <w:t>490 614,0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99 429</w:t>
            </w:r>
          </w:p>
        </w:tc>
        <w:tc>
          <w:tcPr>
            <w:tcW w:w="1084" w:type="dxa"/>
            <w:vAlign w:val="center"/>
          </w:tcPr>
          <w:p w:rsidR="00EC49E9" w:rsidRDefault="00EC49E9">
            <w:pPr>
              <w:pStyle w:val="ConsPlusNormal"/>
              <w:jc w:val="center"/>
            </w:pPr>
            <w:r>
              <w:t>50 519</w:t>
            </w:r>
          </w:p>
        </w:tc>
        <w:tc>
          <w:tcPr>
            <w:tcW w:w="1084" w:type="dxa"/>
            <w:vAlign w:val="center"/>
          </w:tcPr>
          <w:p w:rsidR="00EC49E9" w:rsidRDefault="00EC49E9">
            <w:pPr>
              <w:pStyle w:val="ConsPlusNormal"/>
              <w:jc w:val="center"/>
            </w:pPr>
            <w:r>
              <w:t>11 055</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161 003,0</w:t>
            </w:r>
          </w:p>
        </w:tc>
      </w:tr>
      <w:tr w:rsidR="00EC49E9">
        <w:tc>
          <w:tcPr>
            <w:tcW w:w="1134" w:type="dxa"/>
            <w:vMerge w:val="restart"/>
            <w:vAlign w:val="center"/>
          </w:tcPr>
          <w:p w:rsidR="00EC49E9" w:rsidRDefault="00EC49E9">
            <w:pPr>
              <w:pStyle w:val="ConsPlusNormal"/>
              <w:jc w:val="center"/>
            </w:pPr>
            <w:r>
              <w:t>Мероприятие 3.4.2.</w:t>
            </w:r>
          </w:p>
        </w:tc>
        <w:tc>
          <w:tcPr>
            <w:tcW w:w="2551" w:type="dxa"/>
            <w:vMerge w:val="restart"/>
            <w:vAlign w:val="center"/>
          </w:tcPr>
          <w:p w:rsidR="00EC49E9" w:rsidRDefault="00EC49E9">
            <w:pPr>
              <w:pStyle w:val="ConsPlusNormal"/>
              <w:jc w:val="center"/>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37 865</w:t>
            </w:r>
          </w:p>
        </w:tc>
        <w:tc>
          <w:tcPr>
            <w:tcW w:w="1084" w:type="dxa"/>
            <w:vAlign w:val="center"/>
          </w:tcPr>
          <w:p w:rsidR="00EC49E9" w:rsidRDefault="00EC49E9">
            <w:pPr>
              <w:pStyle w:val="ConsPlusNormal"/>
              <w:jc w:val="center"/>
            </w:pPr>
            <w:r>
              <w:t>41 101</w:t>
            </w:r>
          </w:p>
        </w:tc>
        <w:tc>
          <w:tcPr>
            <w:tcW w:w="1264" w:type="dxa"/>
            <w:vAlign w:val="center"/>
          </w:tcPr>
          <w:p w:rsidR="00EC49E9" w:rsidRDefault="00EC49E9">
            <w:pPr>
              <w:pStyle w:val="ConsPlusNormal"/>
              <w:jc w:val="center"/>
            </w:pPr>
            <w:r>
              <w:t>41 611,5</w:t>
            </w:r>
          </w:p>
        </w:tc>
        <w:tc>
          <w:tcPr>
            <w:tcW w:w="1264" w:type="dxa"/>
            <w:vAlign w:val="center"/>
          </w:tcPr>
          <w:p w:rsidR="00EC49E9" w:rsidRDefault="00EC49E9">
            <w:pPr>
              <w:pStyle w:val="ConsPlusNormal"/>
              <w:jc w:val="center"/>
            </w:pPr>
            <w:r>
              <w:t>41 101,0</w:t>
            </w:r>
          </w:p>
        </w:tc>
        <w:tc>
          <w:tcPr>
            <w:tcW w:w="1384" w:type="dxa"/>
            <w:vAlign w:val="center"/>
          </w:tcPr>
          <w:p w:rsidR="00EC49E9" w:rsidRDefault="00EC49E9">
            <w:pPr>
              <w:pStyle w:val="ConsPlusNormal"/>
              <w:jc w:val="center"/>
            </w:pPr>
            <w:r>
              <w:t>161 678,5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33 736</w:t>
            </w:r>
          </w:p>
        </w:tc>
        <w:tc>
          <w:tcPr>
            <w:tcW w:w="1084" w:type="dxa"/>
            <w:vAlign w:val="center"/>
          </w:tcPr>
          <w:p w:rsidR="00EC49E9" w:rsidRDefault="00EC49E9">
            <w:pPr>
              <w:pStyle w:val="ConsPlusNormal"/>
              <w:jc w:val="center"/>
            </w:pPr>
            <w:r>
              <w:t>30 846</w:t>
            </w:r>
          </w:p>
        </w:tc>
        <w:tc>
          <w:tcPr>
            <w:tcW w:w="1264" w:type="dxa"/>
            <w:vAlign w:val="center"/>
          </w:tcPr>
          <w:p w:rsidR="00EC49E9" w:rsidRDefault="00EC49E9">
            <w:pPr>
              <w:pStyle w:val="ConsPlusNormal"/>
              <w:jc w:val="center"/>
            </w:pPr>
            <w:r>
              <w:t>30 845,8</w:t>
            </w:r>
          </w:p>
        </w:tc>
        <w:tc>
          <w:tcPr>
            <w:tcW w:w="1264" w:type="dxa"/>
            <w:vAlign w:val="center"/>
          </w:tcPr>
          <w:p w:rsidR="00EC49E9" w:rsidRDefault="00EC49E9">
            <w:pPr>
              <w:pStyle w:val="ConsPlusNormal"/>
              <w:jc w:val="center"/>
            </w:pPr>
            <w:r>
              <w:t>30 845,8</w:t>
            </w:r>
          </w:p>
        </w:tc>
        <w:tc>
          <w:tcPr>
            <w:tcW w:w="1384" w:type="dxa"/>
            <w:vAlign w:val="center"/>
          </w:tcPr>
          <w:p w:rsidR="00EC49E9" w:rsidRDefault="00EC49E9">
            <w:pPr>
              <w:pStyle w:val="ConsPlusNormal"/>
              <w:jc w:val="center"/>
            </w:pPr>
            <w:r>
              <w:t>126 273,6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3 750</w:t>
            </w:r>
          </w:p>
        </w:tc>
        <w:tc>
          <w:tcPr>
            <w:tcW w:w="1084" w:type="dxa"/>
            <w:vAlign w:val="center"/>
          </w:tcPr>
          <w:p w:rsidR="00EC49E9" w:rsidRDefault="00EC49E9">
            <w:pPr>
              <w:pStyle w:val="ConsPlusNormal"/>
              <w:jc w:val="center"/>
            </w:pPr>
            <w:r>
              <w:t>8 200</w:t>
            </w:r>
          </w:p>
        </w:tc>
        <w:tc>
          <w:tcPr>
            <w:tcW w:w="1264" w:type="dxa"/>
            <w:vAlign w:val="center"/>
          </w:tcPr>
          <w:p w:rsidR="00EC49E9" w:rsidRDefault="00EC49E9">
            <w:pPr>
              <w:pStyle w:val="ConsPlusNormal"/>
              <w:jc w:val="center"/>
            </w:pPr>
            <w:r>
              <w:t>8 200,7</w:t>
            </w:r>
          </w:p>
        </w:tc>
        <w:tc>
          <w:tcPr>
            <w:tcW w:w="1264" w:type="dxa"/>
            <w:vAlign w:val="center"/>
          </w:tcPr>
          <w:p w:rsidR="00EC49E9" w:rsidRDefault="00EC49E9">
            <w:pPr>
              <w:pStyle w:val="ConsPlusNormal"/>
              <w:jc w:val="center"/>
            </w:pPr>
            <w:r>
              <w:t>8 200,1</w:t>
            </w:r>
          </w:p>
        </w:tc>
        <w:tc>
          <w:tcPr>
            <w:tcW w:w="1384" w:type="dxa"/>
            <w:vAlign w:val="center"/>
          </w:tcPr>
          <w:p w:rsidR="00EC49E9" w:rsidRDefault="00EC49E9">
            <w:pPr>
              <w:pStyle w:val="ConsPlusNormal"/>
              <w:jc w:val="center"/>
            </w:pPr>
            <w:r>
              <w:t>28 350,8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379</w:t>
            </w:r>
          </w:p>
        </w:tc>
        <w:tc>
          <w:tcPr>
            <w:tcW w:w="1084" w:type="dxa"/>
            <w:vAlign w:val="center"/>
          </w:tcPr>
          <w:p w:rsidR="00EC49E9" w:rsidRDefault="00EC49E9">
            <w:pPr>
              <w:pStyle w:val="ConsPlusNormal"/>
              <w:jc w:val="center"/>
            </w:pPr>
            <w:r>
              <w:t>2 055</w:t>
            </w:r>
          </w:p>
        </w:tc>
        <w:tc>
          <w:tcPr>
            <w:tcW w:w="1264" w:type="dxa"/>
            <w:vAlign w:val="center"/>
          </w:tcPr>
          <w:p w:rsidR="00EC49E9" w:rsidRDefault="00EC49E9">
            <w:pPr>
              <w:pStyle w:val="ConsPlusNormal"/>
              <w:jc w:val="center"/>
            </w:pPr>
            <w:r>
              <w:t>2 565,0</w:t>
            </w:r>
          </w:p>
        </w:tc>
        <w:tc>
          <w:tcPr>
            <w:tcW w:w="1264" w:type="dxa"/>
            <w:vAlign w:val="center"/>
          </w:tcPr>
          <w:p w:rsidR="00EC49E9" w:rsidRDefault="00EC49E9">
            <w:pPr>
              <w:pStyle w:val="ConsPlusNormal"/>
              <w:jc w:val="center"/>
            </w:pPr>
            <w:r>
              <w:t>2 055,1</w:t>
            </w:r>
          </w:p>
        </w:tc>
        <w:tc>
          <w:tcPr>
            <w:tcW w:w="1384" w:type="dxa"/>
            <w:vAlign w:val="center"/>
          </w:tcPr>
          <w:p w:rsidR="00EC49E9" w:rsidRDefault="00EC49E9">
            <w:pPr>
              <w:pStyle w:val="ConsPlusNormal"/>
              <w:jc w:val="center"/>
            </w:pPr>
            <w:r>
              <w:t>7 054,1</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3.4.3.</w:t>
            </w:r>
          </w:p>
        </w:tc>
        <w:tc>
          <w:tcPr>
            <w:tcW w:w="2551" w:type="dxa"/>
            <w:vMerge w:val="restart"/>
            <w:vAlign w:val="center"/>
          </w:tcPr>
          <w:p w:rsidR="00EC49E9" w:rsidRDefault="00EC49E9">
            <w:pPr>
              <w:pStyle w:val="ConsPlusNormal"/>
              <w:jc w:val="center"/>
            </w:pPr>
            <w: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w:t>
            </w:r>
            <w:r>
              <w:lastRenderedPageBreak/>
              <w:t>Белгородской области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1 800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1 800,0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1 800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1 800,0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3.5.</w:t>
            </w:r>
          </w:p>
        </w:tc>
        <w:tc>
          <w:tcPr>
            <w:tcW w:w="2551"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3 200</w:t>
            </w:r>
          </w:p>
        </w:tc>
        <w:tc>
          <w:tcPr>
            <w:tcW w:w="1084" w:type="dxa"/>
            <w:vAlign w:val="center"/>
          </w:tcPr>
          <w:p w:rsidR="00EC49E9" w:rsidRDefault="00EC49E9">
            <w:pPr>
              <w:pStyle w:val="ConsPlusNormal"/>
              <w:jc w:val="center"/>
            </w:pPr>
            <w:r>
              <w:t>3 200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6 400,0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3 200</w:t>
            </w:r>
          </w:p>
        </w:tc>
        <w:tc>
          <w:tcPr>
            <w:tcW w:w="1084" w:type="dxa"/>
            <w:vAlign w:val="center"/>
          </w:tcPr>
          <w:p w:rsidR="00EC49E9" w:rsidRDefault="00EC49E9">
            <w:pPr>
              <w:pStyle w:val="ConsPlusNormal"/>
              <w:jc w:val="center"/>
            </w:pPr>
            <w:r>
              <w:t>3 200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6 400,0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3.А1.</w:t>
            </w:r>
          </w:p>
        </w:tc>
        <w:tc>
          <w:tcPr>
            <w:tcW w:w="2551"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149 773,5</w:t>
            </w:r>
          </w:p>
        </w:tc>
        <w:tc>
          <w:tcPr>
            <w:tcW w:w="1264" w:type="dxa"/>
            <w:vAlign w:val="center"/>
          </w:tcPr>
          <w:p w:rsidR="00EC49E9" w:rsidRDefault="00EC49E9">
            <w:pPr>
              <w:pStyle w:val="ConsPlusNormal"/>
              <w:jc w:val="center"/>
            </w:pPr>
            <w:r>
              <w:t>87 185,0</w:t>
            </w:r>
          </w:p>
        </w:tc>
        <w:tc>
          <w:tcPr>
            <w:tcW w:w="1384" w:type="dxa"/>
            <w:vAlign w:val="center"/>
          </w:tcPr>
          <w:p w:rsidR="00EC49E9" w:rsidRDefault="00EC49E9">
            <w:pPr>
              <w:pStyle w:val="ConsPlusNormal"/>
              <w:jc w:val="center"/>
            </w:pPr>
            <w:r>
              <w:t>236 958,5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65 846,6</w:t>
            </w:r>
          </w:p>
        </w:tc>
        <w:tc>
          <w:tcPr>
            <w:tcW w:w="1264" w:type="dxa"/>
            <w:vAlign w:val="center"/>
          </w:tcPr>
          <w:p w:rsidR="00EC49E9" w:rsidRDefault="00EC49E9">
            <w:pPr>
              <w:pStyle w:val="ConsPlusNormal"/>
              <w:jc w:val="center"/>
            </w:pPr>
            <w:r>
              <w:t>40 410,8</w:t>
            </w:r>
          </w:p>
        </w:tc>
        <w:tc>
          <w:tcPr>
            <w:tcW w:w="1384" w:type="dxa"/>
            <w:vAlign w:val="center"/>
          </w:tcPr>
          <w:p w:rsidR="00EC49E9" w:rsidRDefault="00EC49E9">
            <w:pPr>
              <w:pStyle w:val="ConsPlusNormal"/>
              <w:jc w:val="center"/>
            </w:pPr>
            <w:r>
              <w:t>106 257,4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70 237,4</w:t>
            </w:r>
          </w:p>
        </w:tc>
        <w:tc>
          <w:tcPr>
            <w:tcW w:w="1264" w:type="dxa"/>
            <w:vAlign w:val="center"/>
          </w:tcPr>
          <w:p w:rsidR="00EC49E9" w:rsidRDefault="00EC49E9">
            <w:pPr>
              <w:pStyle w:val="ConsPlusNormal"/>
              <w:jc w:val="center"/>
            </w:pPr>
            <w:r>
              <w:t>40 082,3</w:t>
            </w:r>
          </w:p>
        </w:tc>
        <w:tc>
          <w:tcPr>
            <w:tcW w:w="1384" w:type="dxa"/>
            <w:vAlign w:val="center"/>
          </w:tcPr>
          <w:p w:rsidR="00EC49E9" w:rsidRDefault="00EC49E9">
            <w:pPr>
              <w:pStyle w:val="ConsPlusNormal"/>
              <w:jc w:val="center"/>
            </w:pPr>
            <w:r>
              <w:t>110 319,7</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13 689,5</w:t>
            </w:r>
          </w:p>
        </w:tc>
        <w:tc>
          <w:tcPr>
            <w:tcW w:w="1264" w:type="dxa"/>
            <w:vAlign w:val="center"/>
          </w:tcPr>
          <w:p w:rsidR="00EC49E9" w:rsidRDefault="00EC49E9">
            <w:pPr>
              <w:pStyle w:val="ConsPlusNormal"/>
              <w:jc w:val="center"/>
            </w:pPr>
            <w:r>
              <w:t>6 691,9</w:t>
            </w:r>
          </w:p>
        </w:tc>
        <w:tc>
          <w:tcPr>
            <w:tcW w:w="1384" w:type="dxa"/>
            <w:vAlign w:val="center"/>
          </w:tcPr>
          <w:p w:rsidR="00EC49E9" w:rsidRDefault="00EC49E9">
            <w:pPr>
              <w:pStyle w:val="ConsPlusNormal"/>
              <w:jc w:val="center"/>
            </w:pPr>
            <w:r>
              <w:t>20 381,4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3.А1.1.</w:t>
            </w:r>
          </w:p>
        </w:tc>
        <w:tc>
          <w:tcPr>
            <w:tcW w:w="2551" w:type="dxa"/>
            <w:vMerge w:val="restart"/>
            <w:vAlign w:val="center"/>
          </w:tcPr>
          <w:p w:rsidR="00EC49E9" w:rsidRDefault="00EC49E9">
            <w:pPr>
              <w:pStyle w:val="ConsPlusNormal"/>
              <w:jc w:val="center"/>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25 048,0</w:t>
            </w:r>
          </w:p>
        </w:tc>
        <w:tc>
          <w:tcPr>
            <w:tcW w:w="1264" w:type="dxa"/>
            <w:vAlign w:val="center"/>
          </w:tcPr>
          <w:p w:rsidR="00EC49E9" w:rsidRDefault="00EC49E9">
            <w:pPr>
              <w:pStyle w:val="ConsPlusNormal"/>
              <w:jc w:val="center"/>
            </w:pPr>
            <w:r>
              <w:t>25 229,0</w:t>
            </w:r>
          </w:p>
        </w:tc>
        <w:tc>
          <w:tcPr>
            <w:tcW w:w="1384" w:type="dxa"/>
            <w:vAlign w:val="center"/>
          </w:tcPr>
          <w:p w:rsidR="00EC49E9" w:rsidRDefault="00EC49E9">
            <w:pPr>
              <w:pStyle w:val="ConsPlusNormal"/>
              <w:jc w:val="center"/>
            </w:pPr>
            <w:r>
              <w:t>50 277,0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22 843,0</w:t>
            </w:r>
          </w:p>
        </w:tc>
        <w:tc>
          <w:tcPr>
            <w:tcW w:w="1264" w:type="dxa"/>
            <w:vAlign w:val="center"/>
          </w:tcPr>
          <w:p w:rsidR="00EC49E9" w:rsidRDefault="00EC49E9">
            <w:pPr>
              <w:pStyle w:val="ConsPlusNormal"/>
              <w:jc w:val="center"/>
            </w:pPr>
            <w:r>
              <w:t>22 604,4</w:t>
            </w:r>
          </w:p>
        </w:tc>
        <w:tc>
          <w:tcPr>
            <w:tcW w:w="1384" w:type="dxa"/>
            <w:vAlign w:val="center"/>
          </w:tcPr>
          <w:p w:rsidR="00EC49E9" w:rsidRDefault="00EC49E9">
            <w:pPr>
              <w:pStyle w:val="ConsPlusNormal"/>
              <w:jc w:val="center"/>
            </w:pPr>
            <w:r>
              <w:t>45 447,4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952,0</w:t>
            </w:r>
          </w:p>
        </w:tc>
        <w:tc>
          <w:tcPr>
            <w:tcW w:w="1264" w:type="dxa"/>
            <w:vAlign w:val="center"/>
          </w:tcPr>
          <w:p w:rsidR="00EC49E9" w:rsidRDefault="00EC49E9">
            <w:pPr>
              <w:pStyle w:val="ConsPlusNormal"/>
              <w:jc w:val="center"/>
            </w:pPr>
            <w:r>
              <w:t>942,0</w:t>
            </w:r>
          </w:p>
        </w:tc>
        <w:tc>
          <w:tcPr>
            <w:tcW w:w="1384" w:type="dxa"/>
            <w:vAlign w:val="center"/>
          </w:tcPr>
          <w:p w:rsidR="00EC49E9" w:rsidRDefault="00EC49E9">
            <w:pPr>
              <w:pStyle w:val="ConsPlusNormal"/>
              <w:jc w:val="center"/>
            </w:pPr>
            <w:r>
              <w:t>1 894,0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1 253,0</w:t>
            </w:r>
          </w:p>
        </w:tc>
        <w:tc>
          <w:tcPr>
            <w:tcW w:w="1264" w:type="dxa"/>
            <w:vAlign w:val="center"/>
          </w:tcPr>
          <w:p w:rsidR="00EC49E9" w:rsidRDefault="00EC49E9">
            <w:pPr>
              <w:pStyle w:val="ConsPlusNormal"/>
              <w:jc w:val="center"/>
            </w:pPr>
            <w:r>
              <w:t>1 682,6</w:t>
            </w:r>
          </w:p>
        </w:tc>
        <w:tc>
          <w:tcPr>
            <w:tcW w:w="1384" w:type="dxa"/>
            <w:vAlign w:val="center"/>
          </w:tcPr>
          <w:p w:rsidR="00EC49E9" w:rsidRDefault="00EC49E9">
            <w:pPr>
              <w:pStyle w:val="ConsPlusNormal"/>
              <w:jc w:val="center"/>
            </w:pPr>
            <w:r>
              <w:t>2 935,6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3.А1.2.</w:t>
            </w:r>
          </w:p>
        </w:tc>
        <w:tc>
          <w:tcPr>
            <w:tcW w:w="2551" w:type="dxa"/>
            <w:vMerge w:val="restart"/>
            <w:vAlign w:val="center"/>
          </w:tcPr>
          <w:p w:rsidR="00EC49E9" w:rsidRDefault="00EC49E9">
            <w:pPr>
              <w:pStyle w:val="ConsPlusNormal"/>
              <w:jc w:val="center"/>
            </w:pPr>
            <w:r>
              <w:t>Государственная поддержка отрасли культуры (на создание и модернизацию учреждений культурно-досугового типа в сельской местности)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66 146,0</w:t>
            </w:r>
          </w:p>
        </w:tc>
        <w:tc>
          <w:tcPr>
            <w:tcW w:w="1264" w:type="dxa"/>
            <w:vAlign w:val="center"/>
          </w:tcPr>
          <w:p w:rsidR="00EC49E9" w:rsidRDefault="00EC49E9">
            <w:pPr>
              <w:pStyle w:val="ConsPlusNormal"/>
              <w:jc w:val="center"/>
            </w:pPr>
            <w:r>
              <w:t>23 726,0</w:t>
            </w:r>
          </w:p>
        </w:tc>
        <w:tc>
          <w:tcPr>
            <w:tcW w:w="1384" w:type="dxa"/>
            <w:vAlign w:val="center"/>
          </w:tcPr>
          <w:p w:rsidR="00EC49E9" w:rsidRDefault="00EC49E9">
            <w:pPr>
              <w:pStyle w:val="ConsPlusNormal"/>
              <w:jc w:val="center"/>
            </w:pPr>
            <w:r>
              <w:t>89 872,0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43 003,6</w:t>
            </w:r>
          </w:p>
        </w:tc>
        <w:tc>
          <w:tcPr>
            <w:tcW w:w="1264" w:type="dxa"/>
            <w:vAlign w:val="center"/>
          </w:tcPr>
          <w:p w:rsidR="00EC49E9" w:rsidRDefault="00EC49E9">
            <w:pPr>
              <w:pStyle w:val="ConsPlusNormal"/>
              <w:jc w:val="center"/>
            </w:pPr>
            <w:r>
              <w:t>17 806,4</w:t>
            </w:r>
          </w:p>
        </w:tc>
        <w:tc>
          <w:tcPr>
            <w:tcW w:w="1384" w:type="dxa"/>
            <w:vAlign w:val="center"/>
          </w:tcPr>
          <w:p w:rsidR="00EC49E9" w:rsidRDefault="00EC49E9">
            <w:pPr>
              <w:pStyle w:val="ConsPlusNormal"/>
              <w:jc w:val="center"/>
            </w:pPr>
            <w:r>
              <w:t>60 810,0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11 431,4</w:t>
            </w:r>
          </w:p>
        </w:tc>
        <w:tc>
          <w:tcPr>
            <w:tcW w:w="1264" w:type="dxa"/>
            <w:vAlign w:val="center"/>
          </w:tcPr>
          <w:p w:rsidR="00EC49E9" w:rsidRDefault="00EC49E9">
            <w:pPr>
              <w:pStyle w:val="ConsPlusNormal"/>
              <w:jc w:val="center"/>
            </w:pPr>
            <w:r>
              <w:t>4 733,3</w:t>
            </w:r>
          </w:p>
        </w:tc>
        <w:tc>
          <w:tcPr>
            <w:tcW w:w="1384" w:type="dxa"/>
            <w:vAlign w:val="center"/>
          </w:tcPr>
          <w:p w:rsidR="00EC49E9" w:rsidRDefault="00EC49E9">
            <w:pPr>
              <w:pStyle w:val="ConsPlusNormal"/>
              <w:jc w:val="center"/>
            </w:pPr>
            <w:r>
              <w:t>16 164,7</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11 711,0</w:t>
            </w:r>
          </w:p>
        </w:tc>
        <w:tc>
          <w:tcPr>
            <w:tcW w:w="1264" w:type="dxa"/>
            <w:vAlign w:val="center"/>
          </w:tcPr>
          <w:p w:rsidR="00EC49E9" w:rsidRDefault="00EC49E9">
            <w:pPr>
              <w:pStyle w:val="ConsPlusNormal"/>
              <w:jc w:val="center"/>
            </w:pPr>
            <w:r>
              <w:t>1 186,3</w:t>
            </w:r>
          </w:p>
        </w:tc>
        <w:tc>
          <w:tcPr>
            <w:tcW w:w="1384" w:type="dxa"/>
            <w:vAlign w:val="center"/>
          </w:tcPr>
          <w:p w:rsidR="00EC49E9" w:rsidRDefault="00EC49E9">
            <w:pPr>
              <w:pStyle w:val="ConsPlusNormal"/>
              <w:jc w:val="center"/>
            </w:pPr>
            <w:r>
              <w:t>12 897,3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3.А1.3.</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58 579,5</w:t>
            </w:r>
          </w:p>
        </w:tc>
        <w:tc>
          <w:tcPr>
            <w:tcW w:w="1264" w:type="dxa"/>
            <w:vAlign w:val="center"/>
          </w:tcPr>
          <w:p w:rsidR="00EC49E9" w:rsidRDefault="00EC49E9">
            <w:pPr>
              <w:pStyle w:val="ConsPlusNormal"/>
              <w:jc w:val="center"/>
            </w:pPr>
            <w:r>
              <w:t>38 230,0</w:t>
            </w:r>
          </w:p>
        </w:tc>
        <w:tc>
          <w:tcPr>
            <w:tcW w:w="1384" w:type="dxa"/>
            <w:vAlign w:val="center"/>
          </w:tcPr>
          <w:p w:rsidR="00EC49E9" w:rsidRDefault="00EC49E9">
            <w:pPr>
              <w:pStyle w:val="ConsPlusNormal"/>
              <w:jc w:val="center"/>
            </w:pPr>
            <w:r>
              <w:t>96 809,5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57 854,0</w:t>
            </w:r>
          </w:p>
        </w:tc>
        <w:tc>
          <w:tcPr>
            <w:tcW w:w="1264" w:type="dxa"/>
            <w:vAlign w:val="center"/>
          </w:tcPr>
          <w:p w:rsidR="00EC49E9" w:rsidRDefault="00EC49E9">
            <w:pPr>
              <w:pStyle w:val="ConsPlusNormal"/>
              <w:jc w:val="center"/>
            </w:pPr>
            <w:r>
              <w:t>34 407,0</w:t>
            </w:r>
          </w:p>
        </w:tc>
        <w:tc>
          <w:tcPr>
            <w:tcW w:w="1384" w:type="dxa"/>
            <w:vAlign w:val="center"/>
          </w:tcPr>
          <w:p w:rsidR="00EC49E9" w:rsidRDefault="00EC49E9">
            <w:pPr>
              <w:pStyle w:val="ConsPlusNormal"/>
              <w:jc w:val="center"/>
            </w:pPr>
            <w:r>
              <w:t>92 261,0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725,5</w:t>
            </w:r>
          </w:p>
        </w:tc>
        <w:tc>
          <w:tcPr>
            <w:tcW w:w="1264" w:type="dxa"/>
            <w:vAlign w:val="center"/>
          </w:tcPr>
          <w:p w:rsidR="00EC49E9" w:rsidRDefault="00EC49E9">
            <w:pPr>
              <w:pStyle w:val="ConsPlusNormal"/>
              <w:jc w:val="center"/>
            </w:pPr>
            <w:r>
              <w:t>3 823,0</w:t>
            </w:r>
          </w:p>
        </w:tc>
        <w:tc>
          <w:tcPr>
            <w:tcW w:w="1384" w:type="dxa"/>
            <w:vAlign w:val="center"/>
          </w:tcPr>
          <w:p w:rsidR="00EC49E9" w:rsidRDefault="00EC49E9">
            <w:pPr>
              <w:pStyle w:val="ConsPlusNormal"/>
              <w:jc w:val="center"/>
            </w:pPr>
            <w:r>
              <w:t>4 548,5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3.А2.</w:t>
            </w:r>
          </w:p>
        </w:tc>
        <w:tc>
          <w:tcPr>
            <w:tcW w:w="2551"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384" w:type="dxa"/>
            <w:vAlign w:val="center"/>
          </w:tcPr>
          <w:p w:rsidR="00EC49E9" w:rsidRDefault="00EC49E9">
            <w:pPr>
              <w:pStyle w:val="ConsPlusNormal"/>
              <w:jc w:val="center"/>
            </w:pPr>
            <w:r>
              <w:t>2 291,0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384" w:type="dxa"/>
            <w:vAlign w:val="center"/>
          </w:tcPr>
          <w:p w:rsidR="00EC49E9" w:rsidRDefault="00EC49E9">
            <w:pPr>
              <w:pStyle w:val="ConsPlusNormal"/>
              <w:jc w:val="center"/>
            </w:pPr>
            <w:r>
              <w:t>2 291,0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3.А2.1.</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384" w:type="dxa"/>
            <w:vAlign w:val="center"/>
          </w:tcPr>
          <w:p w:rsidR="00EC49E9" w:rsidRDefault="00EC49E9">
            <w:pPr>
              <w:pStyle w:val="ConsPlusNormal"/>
              <w:jc w:val="center"/>
            </w:pPr>
            <w:r>
              <w:t>2 291,0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384" w:type="dxa"/>
            <w:vAlign w:val="center"/>
          </w:tcPr>
          <w:p w:rsidR="00EC49E9" w:rsidRDefault="00EC49E9">
            <w:pPr>
              <w:pStyle w:val="ConsPlusNormal"/>
              <w:jc w:val="center"/>
            </w:pPr>
            <w:r>
              <w:t>2 291,0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Подпрограмма 4</w:t>
            </w:r>
          </w:p>
        </w:tc>
        <w:tc>
          <w:tcPr>
            <w:tcW w:w="2551" w:type="dxa"/>
            <w:vMerge w:val="restart"/>
            <w:vAlign w:val="center"/>
          </w:tcPr>
          <w:p w:rsidR="00EC49E9" w:rsidRDefault="00EC49E9">
            <w:pPr>
              <w:pStyle w:val="ConsPlusNormal"/>
              <w:jc w:val="center"/>
            </w:pPr>
            <w:r>
              <w:t>Государственная охрана, сохранение и популяризация объектов культурного наследия (памятников истории и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2 503</w:t>
            </w:r>
          </w:p>
        </w:tc>
        <w:tc>
          <w:tcPr>
            <w:tcW w:w="1084" w:type="dxa"/>
            <w:vAlign w:val="center"/>
          </w:tcPr>
          <w:p w:rsidR="00EC49E9" w:rsidRDefault="00EC49E9">
            <w:pPr>
              <w:pStyle w:val="ConsPlusNormal"/>
              <w:jc w:val="center"/>
            </w:pPr>
            <w:r>
              <w:t>21 745</w:t>
            </w:r>
          </w:p>
        </w:tc>
        <w:tc>
          <w:tcPr>
            <w:tcW w:w="1084" w:type="dxa"/>
            <w:vAlign w:val="center"/>
          </w:tcPr>
          <w:p w:rsidR="00EC49E9" w:rsidRDefault="00EC49E9">
            <w:pPr>
              <w:pStyle w:val="ConsPlusNormal"/>
              <w:jc w:val="center"/>
            </w:pPr>
            <w:r>
              <w:t>16 520</w:t>
            </w:r>
          </w:p>
        </w:tc>
        <w:tc>
          <w:tcPr>
            <w:tcW w:w="1084" w:type="dxa"/>
            <w:vAlign w:val="center"/>
          </w:tcPr>
          <w:p w:rsidR="00EC49E9" w:rsidRDefault="00EC49E9">
            <w:pPr>
              <w:pStyle w:val="ConsPlusNormal"/>
              <w:jc w:val="center"/>
            </w:pPr>
            <w:r>
              <w:t>2 847</w:t>
            </w:r>
          </w:p>
        </w:tc>
        <w:tc>
          <w:tcPr>
            <w:tcW w:w="1084" w:type="dxa"/>
            <w:vAlign w:val="center"/>
          </w:tcPr>
          <w:p w:rsidR="00EC49E9" w:rsidRDefault="00EC49E9">
            <w:pPr>
              <w:pStyle w:val="ConsPlusNormal"/>
              <w:jc w:val="center"/>
            </w:pPr>
            <w:r>
              <w:t>3 091</w:t>
            </w:r>
          </w:p>
        </w:tc>
        <w:tc>
          <w:tcPr>
            <w:tcW w:w="1264" w:type="dxa"/>
            <w:vAlign w:val="center"/>
          </w:tcPr>
          <w:p w:rsidR="00EC49E9" w:rsidRDefault="00EC49E9">
            <w:pPr>
              <w:pStyle w:val="ConsPlusNormal"/>
              <w:jc w:val="center"/>
            </w:pPr>
            <w:r>
              <w:t>71 868,7</w:t>
            </w:r>
          </w:p>
        </w:tc>
        <w:tc>
          <w:tcPr>
            <w:tcW w:w="1264" w:type="dxa"/>
            <w:vAlign w:val="center"/>
          </w:tcPr>
          <w:p w:rsidR="00EC49E9" w:rsidRDefault="00EC49E9">
            <w:pPr>
              <w:pStyle w:val="ConsPlusNormal"/>
              <w:jc w:val="center"/>
            </w:pPr>
            <w:r>
              <w:t>39 403,7</w:t>
            </w:r>
          </w:p>
        </w:tc>
        <w:tc>
          <w:tcPr>
            <w:tcW w:w="1384" w:type="dxa"/>
            <w:vAlign w:val="center"/>
          </w:tcPr>
          <w:p w:rsidR="00EC49E9" w:rsidRDefault="00EC49E9">
            <w:pPr>
              <w:pStyle w:val="ConsPlusNormal"/>
              <w:jc w:val="center"/>
            </w:pPr>
            <w:r>
              <w:t>157 978,4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681</w:t>
            </w:r>
          </w:p>
        </w:tc>
        <w:tc>
          <w:tcPr>
            <w:tcW w:w="1084" w:type="dxa"/>
            <w:vAlign w:val="center"/>
          </w:tcPr>
          <w:p w:rsidR="00EC49E9" w:rsidRDefault="00EC49E9">
            <w:pPr>
              <w:pStyle w:val="ConsPlusNormal"/>
              <w:jc w:val="center"/>
            </w:pPr>
            <w:r>
              <w:t>595</w:t>
            </w:r>
          </w:p>
        </w:tc>
        <w:tc>
          <w:tcPr>
            <w:tcW w:w="1084" w:type="dxa"/>
            <w:vAlign w:val="center"/>
          </w:tcPr>
          <w:p w:rsidR="00EC49E9" w:rsidRDefault="00EC49E9">
            <w:pPr>
              <w:pStyle w:val="ConsPlusNormal"/>
              <w:jc w:val="center"/>
            </w:pPr>
            <w:r>
              <w:t>590</w:t>
            </w:r>
          </w:p>
        </w:tc>
        <w:tc>
          <w:tcPr>
            <w:tcW w:w="1084" w:type="dxa"/>
            <w:vAlign w:val="center"/>
          </w:tcPr>
          <w:p w:rsidR="00EC49E9" w:rsidRDefault="00EC49E9">
            <w:pPr>
              <w:pStyle w:val="ConsPlusNormal"/>
              <w:jc w:val="center"/>
            </w:pPr>
            <w:r>
              <w:t>634</w:t>
            </w:r>
          </w:p>
        </w:tc>
        <w:tc>
          <w:tcPr>
            <w:tcW w:w="1084" w:type="dxa"/>
            <w:vAlign w:val="center"/>
          </w:tcPr>
          <w:p w:rsidR="00EC49E9" w:rsidRDefault="00EC49E9">
            <w:pPr>
              <w:pStyle w:val="ConsPlusNormal"/>
              <w:jc w:val="center"/>
            </w:pPr>
            <w:r>
              <w:t>638</w:t>
            </w:r>
          </w:p>
        </w:tc>
        <w:tc>
          <w:tcPr>
            <w:tcW w:w="1264" w:type="dxa"/>
            <w:vAlign w:val="center"/>
          </w:tcPr>
          <w:p w:rsidR="00EC49E9" w:rsidRDefault="00EC49E9">
            <w:pPr>
              <w:pStyle w:val="ConsPlusNormal"/>
              <w:jc w:val="center"/>
            </w:pPr>
            <w:r>
              <w:t>5 653,7</w:t>
            </w:r>
          </w:p>
        </w:tc>
        <w:tc>
          <w:tcPr>
            <w:tcW w:w="1264" w:type="dxa"/>
            <w:vAlign w:val="center"/>
          </w:tcPr>
          <w:p w:rsidR="00EC49E9" w:rsidRDefault="00EC49E9">
            <w:pPr>
              <w:pStyle w:val="ConsPlusNormal"/>
              <w:jc w:val="center"/>
            </w:pPr>
            <w:r>
              <w:t>11 749,5</w:t>
            </w:r>
          </w:p>
        </w:tc>
        <w:tc>
          <w:tcPr>
            <w:tcW w:w="1384" w:type="dxa"/>
            <w:vAlign w:val="center"/>
          </w:tcPr>
          <w:p w:rsidR="00EC49E9" w:rsidRDefault="00EC49E9">
            <w:pPr>
              <w:pStyle w:val="ConsPlusNormal"/>
              <w:jc w:val="center"/>
            </w:pPr>
            <w:r>
              <w:t>20 541,2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1 822</w:t>
            </w:r>
          </w:p>
        </w:tc>
        <w:tc>
          <w:tcPr>
            <w:tcW w:w="1084" w:type="dxa"/>
            <w:vAlign w:val="center"/>
          </w:tcPr>
          <w:p w:rsidR="00EC49E9" w:rsidRDefault="00EC49E9">
            <w:pPr>
              <w:pStyle w:val="ConsPlusNormal"/>
              <w:jc w:val="center"/>
            </w:pPr>
            <w:r>
              <w:t>17 150</w:t>
            </w:r>
          </w:p>
        </w:tc>
        <w:tc>
          <w:tcPr>
            <w:tcW w:w="1084" w:type="dxa"/>
            <w:vAlign w:val="center"/>
          </w:tcPr>
          <w:p w:rsidR="00EC49E9" w:rsidRDefault="00EC49E9">
            <w:pPr>
              <w:pStyle w:val="ConsPlusNormal"/>
              <w:jc w:val="center"/>
            </w:pPr>
            <w:r>
              <w:t>15 930</w:t>
            </w:r>
          </w:p>
        </w:tc>
        <w:tc>
          <w:tcPr>
            <w:tcW w:w="1084" w:type="dxa"/>
            <w:vAlign w:val="center"/>
          </w:tcPr>
          <w:p w:rsidR="00EC49E9" w:rsidRDefault="00EC49E9">
            <w:pPr>
              <w:pStyle w:val="ConsPlusNormal"/>
              <w:jc w:val="center"/>
            </w:pPr>
            <w:r>
              <w:t>1 383</w:t>
            </w:r>
          </w:p>
        </w:tc>
        <w:tc>
          <w:tcPr>
            <w:tcW w:w="1084" w:type="dxa"/>
            <w:vAlign w:val="center"/>
          </w:tcPr>
          <w:p w:rsidR="00EC49E9" w:rsidRDefault="00EC49E9">
            <w:pPr>
              <w:pStyle w:val="ConsPlusNormal"/>
              <w:jc w:val="center"/>
            </w:pPr>
            <w:r>
              <w:t>2 383</w:t>
            </w:r>
          </w:p>
        </w:tc>
        <w:tc>
          <w:tcPr>
            <w:tcW w:w="1264" w:type="dxa"/>
            <w:vAlign w:val="center"/>
          </w:tcPr>
          <w:p w:rsidR="00EC49E9" w:rsidRDefault="00EC49E9">
            <w:pPr>
              <w:pStyle w:val="ConsPlusNormal"/>
              <w:jc w:val="center"/>
            </w:pPr>
            <w:r>
              <w:t>25 359</w:t>
            </w:r>
          </w:p>
        </w:tc>
        <w:tc>
          <w:tcPr>
            <w:tcW w:w="1264" w:type="dxa"/>
            <w:vAlign w:val="center"/>
          </w:tcPr>
          <w:p w:rsidR="00EC49E9" w:rsidRDefault="00EC49E9">
            <w:pPr>
              <w:pStyle w:val="ConsPlusNormal"/>
              <w:jc w:val="center"/>
            </w:pPr>
            <w:r>
              <w:t>25 095,6</w:t>
            </w:r>
          </w:p>
        </w:tc>
        <w:tc>
          <w:tcPr>
            <w:tcW w:w="1384" w:type="dxa"/>
            <w:vAlign w:val="center"/>
          </w:tcPr>
          <w:p w:rsidR="00EC49E9" w:rsidRDefault="00EC49E9">
            <w:pPr>
              <w:pStyle w:val="ConsPlusNormal"/>
              <w:jc w:val="center"/>
            </w:pPr>
            <w:r>
              <w:t>89 122,6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муниципальных </w:t>
            </w:r>
            <w:r>
              <w:lastRenderedPageBreak/>
              <w:t>образований</w:t>
            </w:r>
          </w:p>
        </w:tc>
        <w:tc>
          <w:tcPr>
            <w:tcW w:w="1084" w:type="dxa"/>
            <w:vAlign w:val="center"/>
          </w:tcPr>
          <w:p w:rsidR="00EC49E9" w:rsidRDefault="00EC49E9">
            <w:pPr>
              <w:pStyle w:val="ConsPlusNormal"/>
              <w:jc w:val="center"/>
            </w:pPr>
            <w:r>
              <w:lastRenderedPageBreak/>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40 856,0</w:t>
            </w:r>
          </w:p>
        </w:tc>
        <w:tc>
          <w:tcPr>
            <w:tcW w:w="1264" w:type="dxa"/>
            <w:vAlign w:val="center"/>
          </w:tcPr>
          <w:p w:rsidR="00EC49E9" w:rsidRDefault="00EC49E9">
            <w:pPr>
              <w:pStyle w:val="ConsPlusNormal"/>
              <w:jc w:val="center"/>
            </w:pPr>
            <w:r>
              <w:t>2 558,6</w:t>
            </w:r>
          </w:p>
        </w:tc>
        <w:tc>
          <w:tcPr>
            <w:tcW w:w="1384" w:type="dxa"/>
            <w:vAlign w:val="center"/>
          </w:tcPr>
          <w:p w:rsidR="00EC49E9" w:rsidRDefault="00EC49E9">
            <w:pPr>
              <w:pStyle w:val="ConsPlusNormal"/>
              <w:jc w:val="center"/>
            </w:pPr>
            <w:r>
              <w:t>43 414,6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4 000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830</w:t>
            </w:r>
          </w:p>
        </w:tc>
        <w:tc>
          <w:tcPr>
            <w:tcW w:w="1084" w:type="dxa"/>
            <w:vAlign w:val="center"/>
          </w:tcPr>
          <w:p w:rsidR="00EC49E9" w:rsidRDefault="00EC49E9">
            <w:pPr>
              <w:pStyle w:val="ConsPlusNormal"/>
              <w:jc w:val="center"/>
            </w:pPr>
            <w:r>
              <w:t>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4 900,0</w:t>
            </w:r>
          </w:p>
        </w:tc>
      </w:tr>
      <w:tr w:rsidR="00EC49E9">
        <w:tc>
          <w:tcPr>
            <w:tcW w:w="1134" w:type="dxa"/>
            <w:vMerge w:val="restart"/>
            <w:vAlign w:val="center"/>
          </w:tcPr>
          <w:p w:rsidR="00EC49E9" w:rsidRDefault="00EC49E9">
            <w:pPr>
              <w:pStyle w:val="ConsPlusNormal"/>
              <w:jc w:val="center"/>
            </w:pPr>
            <w:r>
              <w:t>Основное мероприятие 4.1.</w:t>
            </w:r>
          </w:p>
        </w:tc>
        <w:tc>
          <w:tcPr>
            <w:tcW w:w="2551" w:type="dxa"/>
            <w:vMerge w:val="restart"/>
            <w:vAlign w:val="center"/>
          </w:tcPr>
          <w:p w:rsidR="00EC49E9" w:rsidRDefault="00EC49E9">
            <w:pPr>
              <w:pStyle w:val="ConsPlusNormal"/>
              <w:jc w:val="center"/>
            </w:pPr>
            <w:r>
              <w:t xml:space="preserve">Осуществление переданных органам государственной власти субъектов Российской Федерации в соответствии с </w:t>
            </w:r>
            <w:hyperlink r:id="rId485"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681</w:t>
            </w:r>
          </w:p>
        </w:tc>
        <w:tc>
          <w:tcPr>
            <w:tcW w:w="1084" w:type="dxa"/>
            <w:vAlign w:val="center"/>
          </w:tcPr>
          <w:p w:rsidR="00EC49E9" w:rsidRDefault="00EC49E9">
            <w:pPr>
              <w:pStyle w:val="ConsPlusNormal"/>
              <w:jc w:val="center"/>
            </w:pPr>
            <w:r>
              <w:t>595</w:t>
            </w:r>
          </w:p>
        </w:tc>
        <w:tc>
          <w:tcPr>
            <w:tcW w:w="1084" w:type="dxa"/>
            <w:vAlign w:val="center"/>
          </w:tcPr>
          <w:p w:rsidR="00EC49E9" w:rsidRDefault="00EC49E9">
            <w:pPr>
              <w:pStyle w:val="ConsPlusNormal"/>
              <w:jc w:val="center"/>
            </w:pPr>
            <w:r>
              <w:t>590</w:t>
            </w:r>
          </w:p>
        </w:tc>
        <w:tc>
          <w:tcPr>
            <w:tcW w:w="1084" w:type="dxa"/>
            <w:vAlign w:val="center"/>
          </w:tcPr>
          <w:p w:rsidR="00EC49E9" w:rsidRDefault="00EC49E9">
            <w:pPr>
              <w:pStyle w:val="ConsPlusNormal"/>
              <w:jc w:val="center"/>
            </w:pPr>
            <w:r>
              <w:t>634</w:t>
            </w:r>
          </w:p>
        </w:tc>
        <w:tc>
          <w:tcPr>
            <w:tcW w:w="1084" w:type="dxa"/>
            <w:vAlign w:val="center"/>
          </w:tcPr>
          <w:p w:rsidR="00EC49E9" w:rsidRDefault="00EC49E9">
            <w:pPr>
              <w:pStyle w:val="ConsPlusNormal"/>
              <w:jc w:val="center"/>
            </w:pPr>
            <w:r>
              <w:t>638</w:t>
            </w:r>
          </w:p>
        </w:tc>
        <w:tc>
          <w:tcPr>
            <w:tcW w:w="1264" w:type="dxa"/>
            <w:vAlign w:val="center"/>
          </w:tcPr>
          <w:p w:rsidR="00EC49E9" w:rsidRDefault="00EC49E9">
            <w:pPr>
              <w:pStyle w:val="ConsPlusNormal"/>
              <w:jc w:val="center"/>
            </w:pPr>
            <w:r>
              <w:t>5 653,7</w:t>
            </w:r>
          </w:p>
        </w:tc>
        <w:tc>
          <w:tcPr>
            <w:tcW w:w="1264" w:type="dxa"/>
            <w:vAlign w:val="center"/>
          </w:tcPr>
          <w:p w:rsidR="00EC49E9" w:rsidRDefault="00EC49E9">
            <w:pPr>
              <w:pStyle w:val="ConsPlusNormal"/>
              <w:jc w:val="center"/>
            </w:pPr>
            <w:r>
              <w:t>5 868,5</w:t>
            </w:r>
          </w:p>
        </w:tc>
        <w:tc>
          <w:tcPr>
            <w:tcW w:w="1384" w:type="dxa"/>
            <w:vAlign w:val="center"/>
          </w:tcPr>
          <w:p w:rsidR="00EC49E9" w:rsidRDefault="00EC49E9">
            <w:pPr>
              <w:pStyle w:val="ConsPlusNormal"/>
              <w:jc w:val="center"/>
            </w:pPr>
            <w:r>
              <w:t>14 660,2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681</w:t>
            </w:r>
          </w:p>
        </w:tc>
        <w:tc>
          <w:tcPr>
            <w:tcW w:w="1084" w:type="dxa"/>
            <w:vAlign w:val="center"/>
          </w:tcPr>
          <w:p w:rsidR="00EC49E9" w:rsidRDefault="00EC49E9">
            <w:pPr>
              <w:pStyle w:val="ConsPlusNormal"/>
              <w:jc w:val="center"/>
            </w:pPr>
            <w:r>
              <w:t>595</w:t>
            </w:r>
          </w:p>
        </w:tc>
        <w:tc>
          <w:tcPr>
            <w:tcW w:w="1084" w:type="dxa"/>
            <w:vAlign w:val="center"/>
          </w:tcPr>
          <w:p w:rsidR="00EC49E9" w:rsidRDefault="00EC49E9">
            <w:pPr>
              <w:pStyle w:val="ConsPlusNormal"/>
              <w:jc w:val="center"/>
            </w:pPr>
            <w:r>
              <w:t>590</w:t>
            </w:r>
          </w:p>
        </w:tc>
        <w:tc>
          <w:tcPr>
            <w:tcW w:w="1084" w:type="dxa"/>
            <w:vAlign w:val="center"/>
          </w:tcPr>
          <w:p w:rsidR="00EC49E9" w:rsidRDefault="00EC49E9">
            <w:pPr>
              <w:pStyle w:val="ConsPlusNormal"/>
              <w:jc w:val="center"/>
            </w:pPr>
            <w:r>
              <w:t>634</w:t>
            </w:r>
          </w:p>
        </w:tc>
        <w:tc>
          <w:tcPr>
            <w:tcW w:w="1084" w:type="dxa"/>
            <w:vAlign w:val="center"/>
          </w:tcPr>
          <w:p w:rsidR="00EC49E9" w:rsidRDefault="00EC49E9">
            <w:pPr>
              <w:pStyle w:val="ConsPlusNormal"/>
              <w:jc w:val="center"/>
            </w:pPr>
            <w:r>
              <w:t>638</w:t>
            </w:r>
          </w:p>
        </w:tc>
        <w:tc>
          <w:tcPr>
            <w:tcW w:w="1264" w:type="dxa"/>
            <w:vAlign w:val="center"/>
          </w:tcPr>
          <w:p w:rsidR="00EC49E9" w:rsidRDefault="00EC49E9">
            <w:pPr>
              <w:pStyle w:val="ConsPlusNormal"/>
              <w:jc w:val="center"/>
            </w:pPr>
            <w:r>
              <w:t>5 653,7</w:t>
            </w:r>
          </w:p>
        </w:tc>
        <w:tc>
          <w:tcPr>
            <w:tcW w:w="1264" w:type="dxa"/>
            <w:vAlign w:val="center"/>
          </w:tcPr>
          <w:p w:rsidR="00EC49E9" w:rsidRDefault="00EC49E9">
            <w:pPr>
              <w:pStyle w:val="ConsPlusNormal"/>
              <w:jc w:val="center"/>
            </w:pPr>
            <w:r>
              <w:t>5 868,5</w:t>
            </w:r>
          </w:p>
        </w:tc>
        <w:tc>
          <w:tcPr>
            <w:tcW w:w="1384" w:type="dxa"/>
            <w:vAlign w:val="center"/>
          </w:tcPr>
          <w:p w:rsidR="00EC49E9" w:rsidRDefault="00EC49E9">
            <w:pPr>
              <w:pStyle w:val="ConsPlusNormal"/>
              <w:jc w:val="center"/>
            </w:pPr>
            <w:r>
              <w:t>14 660,2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4.2.</w:t>
            </w:r>
          </w:p>
        </w:tc>
        <w:tc>
          <w:tcPr>
            <w:tcW w:w="2551" w:type="dxa"/>
            <w:vMerge w:val="restart"/>
            <w:vAlign w:val="center"/>
          </w:tcPr>
          <w:p w:rsidR="00EC49E9" w:rsidRDefault="00EC49E9">
            <w:pPr>
              <w:pStyle w:val="ConsPlusNormal"/>
              <w:jc w:val="center"/>
            </w:pPr>
            <w:r>
              <w:t>Государственная охрана объектов культурного наследия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1 822</w:t>
            </w:r>
          </w:p>
        </w:tc>
        <w:tc>
          <w:tcPr>
            <w:tcW w:w="1084" w:type="dxa"/>
            <w:vAlign w:val="center"/>
          </w:tcPr>
          <w:p w:rsidR="00EC49E9" w:rsidRDefault="00EC49E9">
            <w:pPr>
              <w:pStyle w:val="ConsPlusNormal"/>
              <w:jc w:val="center"/>
            </w:pPr>
            <w:r>
              <w:t>1 150</w:t>
            </w:r>
          </w:p>
        </w:tc>
        <w:tc>
          <w:tcPr>
            <w:tcW w:w="1084" w:type="dxa"/>
            <w:vAlign w:val="center"/>
          </w:tcPr>
          <w:p w:rsidR="00EC49E9" w:rsidRDefault="00EC49E9">
            <w:pPr>
              <w:pStyle w:val="ConsPlusNormal"/>
              <w:jc w:val="center"/>
            </w:pPr>
            <w:r>
              <w:t>1 333</w:t>
            </w:r>
          </w:p>
        </w:tc>
        <w:tc>
          <w:tcPr>
            <w:tcW w:w="1084" w:type="dxa"/>
            <w:vAlign w:val="center"/>
          </w:tcPr>
          <w:p w:rsidR="00EC49E9" w:rsidRDefault="00EC49E9">
            <w:pPr>
              <w:pStyle w:val="ConsPlusNormal"/>
              <w:jc w:val="center"/>
            </w:pPr>
            <w:r>
              <w:t>1 283</w:t>
            </w:r>
          </w:p>
        </w:tc>
        <w:tc>
          <w:tcPr>
            <w:tcW w:w="1084" w:type="dxa"/>
            <w:vAlign w:val="center"/>
          </w:tcPr>
          <w:p w:rsidR="00EC49E9" w:rsidRDefault="00EC49E9">
            <w:pPr>
              <w:pStyle w:val="ConsPlusNormal"/>
              <w:jc w:val="center"/>
            </w:pPr>
            <w:r>
              <w:t>2 283</w:t>
            </w:r>
          </w:p>
        </w:tc>
        <w:tc>
          <w:tcPr>
            <w:tcW w:w="1264" w:type="dxa"/>
            <w:vAlign w:val="center"/>
          </w:tcPr>
          <w:p w:rsidR="00EC49E9" w:rsidRDefault="00EC49E9">
            <w:pPr>
              <w:pStyle w:val="ConsPlusNormal"/>
              <w:jc w:val="center"/>
            </w:pPr>
            <w:r>
              <w:t>2 464,0</w:t>
            </w:r>
          </w:p>
        </w:tc>
        <w:tc>
          <w:tcPr>
            <w:tcW w:w="1264" w:type="dxa"/>
            <w:vAlign w:val="center"/>
          </w:tcPr>
          <w:p w:rsidR="00EC49E9" w:rsidRDefault="00EC49E9">
            <w:pPr>
              <w:pStyle w:val="ConsPlusNormal"/>
              <w:jc w:val="center"/>
            </w:pPr>
            <w:r>
              <w:t>2 724,8</w:t>
            </w:r>
          </w:p>
        </w:tc>
        <w:tc>
          <w:tcPr>
            <w:tcW w:w="1384" w:type="dxa"/>
            <w:vAlign w:val="center"/>
          </w:tcPr>
          <w:p w:rsidR="00EC49E9" w:rsidRDefault="00EC49E9">
            <w:pPr>
              <w:pStyle w:val="ConsPlusNormal"/>
              <w:jc w:val="center"/>
            </w:pPr>
            <w:r>
              <w:t>13 059,8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1 822</w:t>
            </w:r>
          </w:p>
        </w:tc>
        <w:tc>
          <w:tcPr>
            <w:tcW w:w="1084" w:type="dxa"/>
            <w:vAlign w:val="center"/>
          </w:tcPr>
          <w:p w:rsidR="00EC49E9" w:rsidRDefault="00EC49E9">
            <w:pPr>
              <w:pStyle w:val="ConsPlusNormal"/>
              <w:jc w:val="center"/>
            </w:pPr>
            <w:r>
              <w:t>1 150</w:t>
            </w:r>
          </w:p>
        </w:tc>
        <w:tc>
          <w:tcPr>
            <w:tcW w:w="1084" w:type="dxa"/>
            <w:vAlign w:val="center"/>
          </w:tcPr>
          <w:p w:rsidR="00EC49E9" w:rsidRDefault="00EC49E9">
            <w:pPr>
              <w:pStyle w:val="ConsPlusNormal"/>
              <w:jc w:val="center"/>
            </w:pPr>
            <w:r>
              <w:t>1 333</w:t>
            </w:r>
          </w:p>
        </w:tc>
        <w:tc>
          <w:tcPr>
            <w:tcW w:w="1084" w:type="dxa"/>
            <w:vAlign w:val="center"/>
          </w:tcPr>
          <w:p w:rsidR="00EC49E9" w:rsidRDefault="00EC49E9">
            <w:pPr>
              <w:pStyle w:val="ConsPlusNormal"/>
              <w:jc w:val="center"/>
            </w:pPr>
            <w:r>
              <w:t>1 283</w:t>
            </w:r>
          </w:p>
        </w:tc>
        <w:tc>
          <w:tcPr>
            <w:tcW w:w="1084" w:type="dxa"/>
            <w:vAlign w:val="center"/>
          </w:tcPr>
          <w:p w:rsidR="00EC49E9" w:rsidRDefault="00EC49E9">
            <w:pPr>
              <w:pStyle w:val="ConsPlusNormal"/>
              <w:jc w:val="center"/>
            </w:pPr>
            <w:r>
              <w:t>2 283</w:t>
            </w:r>
          </w:p>
        </w:tc>
        <w:tc>
          <w:tcPr>
            <w:tcW w:w="1264" w:type="dxa"/>
            <w:vAlign w:val="center"/>
          </w:tcPr>
          <w:p w:rsidR="00EC49E9" w:rsidRDefault="00EC49E9">
            <w:pPr>
              <w:pStyle w:val="ConsPlusNormal"/>
              <w:jc w:val="center"/>
            </w:pPr>
            <w:r>
              <w:t>2 464,0</w:t>
            </w:r>
          </w:p>
        </w:tc>
        <w:tc>
          <w:tcPr>
            <w:tcW w:w="1264" w:type="dxa"/>
            <w:vAlign w:val="center"/>
          </w:tcPr>
          <w:p w:rsidR="00EC49E9" w:rsidRDefault="00EC49E9">
            <w:pPr>
              <w:pStyle w:val="ConsPlusNormal"/>
              <w:jc w:val="center"/>
            </w:pPr>
            <w:r>
              <w:t>2 724,8</w:t>
            </w:r>
          </w:p>
        </w:tc>
        <w:tc>
          <w:tcPr>
            <w:tcW w:w="1384" w:type="dxa"/>
            <w:vAlign w:val="center"/>
          </w:tcPr>
          <w:p w:rsidR="00EC49E9" w:rsidRDefault="00EC49E9">
            <w:pPr>
              <w:pStyle w:val="ConsPlusNormal"/>
              <w:jc w:val="center"/>
            </w:pPr>
            <w:r>
              <w:t>13 059,8</w:t>
            </w:r>
          </w:p>
        </w:tc>
      </w:tr>
      <w:tr w:rsidR="00EC49E9">
        <w:tc>
          <w:tcPr>
            <w:tcW w:w="1134" w:type="dxa"/>
            <w:vMerge w:val="restart"/>
          </w:tcPr>
          <w:p w:rsidR="00EC49E9" w:rsidRDefault="00EC49E9">
            <w:pPr>
              <w:pStyle w:val="ConsPlusNormal"/>
            </w:pPr>
          </w:p>
        </w:tc>
        <w:tc>
          <w:tcPr>
            <w:tcW w:w="2551" w:type="dxa"/>
            <w:vMerge w:val="restart"/>
          </w:tcPr>
          <w:p w:rsidR="00EC49E9" w:rsidRDefault="00EC49E9">
            <w:pPr>
              <w:pStyle w:val="ConsPlusNormal"/>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4.3.</w:t>
            </w:r>
          </w:p>
        </w:tc>
        <w:tc>
          <w:tcPr>
            <w:tcW w:w="2551" w:type="dxa"/>
            <w:vMerge w:val="restart"/>
            <w:vAlign w:val="center"/>
          </w:tcPr>
          <w:p w:rsidR="00EC49E9" w:rsidRDefault="00EC49E9">
            <w:pPr>
              <w:pStyle w:val="ConsPlusNormal"/>
              <w:jc w:val="center"/>
            </w:pPr>
            <w:r>
              <w:t>Популяризация объектов культурного наследия</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930</w:t>
            </w:r>
          </w:p>
        </w:tc>
        <w:tc>
          <w:tcPr>
            <w:tcW w:w="1084" w:type="dxa"/>
            <w:vAlign w:val="center"/>
          </w:tcPr>
          <w:p w:rsidR="00EC49E9" w:rsidRDefault="00EC49E9">
            <w:pPr>
              <w:pStyle w:val="ConsPlusNormal"/>
              <w:jc w:val="center"/>
            </w:pPr>
            <w:r>
              <w:t>170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384" w:type="dxa"/>
            <w:vAlign w:val="center"/>
          </w:tcPr>
          <w:p w:rsidR="00EC49E9" w:rsidRDefault="00EC49E9">
            <w:pPr>
              <w:pStyle w:val="ConsPlusNormal"/>
              <w:jc w:val="center"/>
            </w:pPr>
            <w:r>
              <w:t>1 300,0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100</w:t>
            </w:r>
          </w:p>
        </w:tc>
        <w:tc>
          <w:tcPr>
            <w:tcW w:w="108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384" w:type="dxa"/>
            <w:vAlign w:val="center"/>
          </w:tcPr>
          <w:p w:rsidR="00EC49E9" w:rsidRDefault="00EC49E9">
            <w:pPr>
              <w:pStyle w:val="ConsPlusNormal"/>
              <w:jc w:val="center"/>
            </w:pPr>
            <w:r>
              <w:t>400,0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830</w:t>
            </w:r>
          </w:p>
        </w:tc>
        <w:tc>
          <w:tcPr>
            <w:tcW w:w="1084" w:type="dxa"/>
            <w:vAlign w:val="center"/>
          </w:tcPr>
          <w:p w:rsidR="00EC49E9" w:rsidRDefault="00EC49E9">
            <w:pPr>
              <w:pStyle w:val="ConsPlusNormal"/>
              <w:jc w:val="center"/>
            </w:pPr>
            <w:r>
              <w:t>70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900,0</w:t>
            </w:r>
          </w:p>
        </w:tc>
      </w:tr>
      <w:tr w:rsidR="00EC49E9">
        <w:tc>
          <w:tcPr>
            <w:tcW w:w="1134" w:type="dxa"/>
            <w:vMerge w:val="restart"/>
            <w:vAlign w:val="center"/>
          </w:tcPr>
          <w:p w:rsidR="00EC49E9" w:rsidRDefault="00EC49E9">
            <w:pPr>
              <w:pStyle w:val="ConsPlusNormal"/>
              <w:jc w:val="center"/>
            </w:pPr>
            <w:r>
              <w:t>Основное мероприятие 4.4.</w:t>
            </w:r>
          </w:p>
        </w:tc>
        <w:tc>
          <w:tcPr>
            <w:tcW w:w="2551" w:type="dxa"/>
            <w:vMerge w:val="restart"/>
            <w:vAlign w:val="center"/>
          </w:tcPr>
          <w:p w:rsidR="00EC49E9" w:rsidRDefault="00EC49E9">
            <w:pPr>
              <w:pStyle w:val="ConsPlusNormal"/>
              <w:jc w:val="center"/>
            </w:pPr>
            <w:r>
              <w:t>Сохранение объектов культурного наследия (памятников истории и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20 000</w:t>
            </w:r>
          </w:p>
        </w:tc>
        <w:tc>
          <w:tcPr>
            <w:tcW w:w="1084" w:type="dxa"/>
            <w:vAlign w:val="center"/>
          </w:tcPr>
          <w:p w:rsidR="00EC49E9" w:rsidRDefault="00EC49E9">
            <w:pPr>
              <w:pStyle w:val="ConsPlusNormal"/>
              <w:jc w:val="center"/>
            </w:pPr>
            <w:r>
              <w:t>14 597</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63 651,0</w:t>
            </w:r>
          </w:p>
        </w:tc>
        <w:tc>
          <w:tcPr>
            <w:tcW w:w="1264" w:type="dxa"/>
            <w:vAlign w:val="center"/>
          </w:tcPr>
          <w:p w:rsidR="00EC49E9" w:rsidRDefault="00EC49E9">
            <w:pPr>
              <w:pStyle w:val="ConsPlusNormal"/>
              <w:jc w:val="center"/>
            </w:pPr>
            <w:r>
              <w:t>22 436,0</w:t>
            </w:r>
          </w:p>
        </w:tc>
        <w:tc>
          <w:tcPr>
            <w:tcW w:w="1384" w:type="dxa"/>
            <w:vAlign w:val="center"/>
          </w:tcPr>
          <w:p w:rsidR="00EC49E9" w:rsidRDefault="00EC49E9">
            <w:pPr>
              <w:pStyle w:val="ConsPlusNormal"/>
              <w:jc w:val="center"/>
            </w:pPr>
            <w:r>
              <w:t>120 684,0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16 000</w:t>
            </w:r>
          </w:p>
        </w:tc>
        <w:tc>
          <w:tcPr>
            <w:tcW w:w="1084" w:type="dxa"/>
            <w:vAlign w:val="center"/>
          </w:tcPr>
          <w:p w:rsidR="00EC49E9" w:rsidRDefault="00EC49E9">
            <w:pPr>
              <w:pStyle w:val="ConsPlusNormal"/>
              <w:jc w:val="center"/>
            </w:pPr>
            <w:r>
              <w:t>14 597</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22 795,0</w:t>
            </w:r>
          </w:p>
        </w:tc>
        <w:tc>
          <w:tcPr>
            <w:tcW w:w="1264" w:type="dxa"/>
            <w:vAlign w:val="center"/>
          </w:tcPr>
          <w:p w:rsidR="00EC49E9" w:rsidRDefault="00EC49E9">
            <w:pPr>
              <w:pStyle w:val="ConsPlusNormal"/>
              <w:jc w:val="center"/>
            </w:pPr>
            <w:r>
              <w:t>20 706,0</w:t>
            </w:r>
          </w:p>
        </w:tc>
        <w:tc>
          <w:tcPr>
            <w:tcW w:w="1384" w:type="dxa"/>
            <w:vAlign w:val="center"/>
          </w:tcPr>
          <w:p w:rsidR="00EC49E9" w:rsidRDefault="00EC49E9">
            <w:pPr>
              <w:pStyle w:val="ConsPlusNormal"/>
              <w:jc w:val="center"/>
            </w:pPr>
            <w:r>
              <w:t>74 098,0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40 856,0</w:t>
            </w:r>
          </w:p>
        </w:tc>
        <w:tc>
          <w:tcPr>
            <w:tcW w:w="1264" w:type="dxa"/>
            <w:vAlign w:val="center"/>
          </w:tcPr>
          <w:p w:rsidR="00EC49E9" w:rsidRDefault="00EC49E9">
            <w:pPr>
              <w:pStyle w:val="ConsPlusNormal"/>
              <w:jc w:val="center"/>
            </w:pPr>
            <w:r>
              <w:t>1 730,0</w:t>
            </w:r>
          </w:p>
        </w:tc>
        <w:tc>
          <w:tcPr>
            <w:tcW w:w="1384" w:type="dxa"/>
            <w:vAlign w:val="center"/>
          </w:tcPr>
          <w:p w:rsidR="00EC49E9" w:rsidRDefault="00EC49E9">
            <w:pPr>
              <w:pStyle w:val="ConsPlusNormal"/>
              <w:jc w:val="center"/>
            </w:pPr>
            <w:r>
              <w:t>42 586,0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4 000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4 000,0</w:t>
            </w:r>
          </w:p>
        </w:tc>
      </w:tr>
      <w:tr w:rsidR="00EC49E9">
        <w:tc>
          <w:tcPr>
            <w:tcW w:w="1134" w:type="dxa"/>
            <w:vMerge w:val="restart"/>
            <w:vAlign w:val="center"/>
          </w:tcPr>
          <w:p w:rsidR="00EC49E9" w:rsidRDefault="00EC49E9">
            <w:pPr>
              <w:pStyle w:val="ConsPlusNormal"/>
              <w:jc w:val="center"/>
            </w:pPr>
            <w:r>
              <w:t>Основное мероприятие 4.5.</w:t>
            </w:r>
          </w:p>
        </w:tc>
        <w:tc>
          <w:tcPr>
            <w:tcW w:w="2551" w:type="dxa"/>
            <w:vMerge w:val="restart"/>
            <w:vAlign w:val="center"/>
          </w:tcPr>
          <w:p w:rsidR="00EC49E9" w:rsidRDefault="00EC49E9">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8 274,4</w:t>
            </w:r>
          </w:p>
        </w:tc>
        <w:tc>
          <w:tcPr>
            <w:tcW w:w="1384" w:type="dxa"/>
            <w:vAlign w:val="center"/>
          </w:tcPr>
          <w:p w:rsidR="00EC49E9" w:rsidRDefault="00EC49E9">
            <w:pPr>
              <w:pStyle w:val="ConsPlusNormal"/>
              <w:jc w:val="center"/>
            </w:pPr>
            <w:r>
              <w:t>8 274,4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5 881,0</w:t>
            </w:r>
          </w:p>
        </w:tc>
        <w:tc>
          <w:tcPr>
            <w:tcW w:w="1384" w:type="dxa"/>
            <w:vAlign w:val="center"/>
          </w:tcPr>
          <w:p w:rsidR="00EC49E9" w:rsidRDefault="00EC49E9">
            <w:pPr>
              <w:pStyle w:val="ConsPlusNormal"/>
              <w:jc w:val="center"/>
            </w:pPr>
            <w:r>
              <w:t>5 881,0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1 564,8</w:t>
            </w:r>
          </w:p>
        </w:tc>
        <w:tc>
          <w:tcPr>
            <w:tcW w:w="1384" w:type="dxa"/>
            <w:vAlign w:val="center"/>
          </w:tcPr>
          <w:p w:rsidR="00EC49E9" w:rsidRDefault="00EC49E9">
            <w:pPr>
              <w:pStyle w:val="ConsPlusNormal"/>
              <w:jc w:val="center"/>
            </w:pPr>
            <w:r>
              <w:t>1 564,8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828,6</w:t>
            </w:r>
          </w:p>
        </w:tc>
        <w:tc>
          <w:tcPr>
            <w:tcW w:w="1384" w:type="dxa"/>
            <w:vAlign w:val="center"/>
          </w:tcPr>
          <w:p w:rsidR="00EC49E9" w:rsidRDefault="00EC49E9">
            <w:pPr>
              <w:pStyle w:val="ConsPlusNormal"/>
              <w:jc w:val="center"/>
            </w:pPr>
            <w:r>
              <w:t>828,6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4.5.1.</w:t>
            </w:r>
          </w:p>
        </w:tc>
        <w:tc>
          <w:tcPr>
            <w:tcW w:w="2551" w:type="dxa"/>
            <w:vMerge w:val="restart"/>
            <w:vAlign w:val="center"/>
          </w:tcPr>
          <w:p w:rsidR="00EC49E9" w:rsidRDefault="00EC49E9">
            <w:pPr>
              <w:pStyle w:val="ConsPlusNormal"/>
              <w:jc w:val="center"/>
            </w:pPr>
            <w:r>
              <w:t xml:space="preserve">Субсидия на реализацию мероприятий федеральной целевой программы "Увековечение памяти погибших при защите Отечества на 2019 - 2024 </w:t>
            </w:r>
            <w:r>
              <w:lastRenderedPageBreak/>
              <w:t>годы"</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8 274,4</w:t>
            </w:r>
          </w:p>
        </w:tc>
        <w:tc>
          <w:tcPr>
            <w:tcW w:w="1384" w:type="dxa"/>
            <w:vAlign w:val="center"/>
          </w:tcPr>
          <w:p w:rsidR="00EC49E9" w:rsidRDefault="00EC49E9">
            <w:pPr>
              <w:pStyle w:val="ConsPlusNormal"/>
              <w:jc w:val="center"/>
            </w:pPr>
            <w:r>
              <w:t>8 274,4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5 881,0</w:t>
            </w:r>
          </w:p>
        </w:tc>
        <w:tc>
          <w:tcPr>
            <w:tcW w:w="1384" w:type="dxa"/>
            <w:vAlign w:val="center"/>
          </w:tcPr>
          <w:p w:rsidR="00EC49E9" w:rsidRDefault="00EC49E9">
            <w:pPr>
              <w:pStyle w:val="ConsPlusNormal"/>
              <w:jc w:val="center"/>
            </w:pPr>
            <w:r>
              <w:t>5 881,0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1 564,8</w:t>
            </w:r>
          </w:p>
        </w:tc>
        <w:tc>
          <w:tcPr>
            <w:tcW w:w="1384" w:type="dxa"/>
            <w:vAlign w:val="center"/>
          </w:tcPr>
          <w:p w:rsidR="00EC49E9" w:rsidRDefault="00EC49E9">
            <w:pPr>
              <w:pStyle w:val="ConsPlusNormal"/>
              <w:jc w:val="center"/>
            </w:pPr>
            <w:r>
              <w:t>1 564,8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828,6</w:t>
            </w:r>
          </w:p>
        </w:tc>
        <w:tc>
          <w:tcPr>
            <w:tcW w:w="1384" w:type="dxa"/>
            <w:vAlign w:val="center"/>
          </w:tcPr>
          <w:p w:rsidR="00EC49E9" w:rsidRDefault="00EC49E9">
            <w:pPr>
              <w:pStyle w:val="ConsPlusNormal"/>
              <w:jc w:val="center"/>
            </w:pPr>
            <w:r>
              <w:t>828,6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Подпрограмма 5</w:t>
            </w:r>
          </w:p>
        </w:tc>
        <w:tc>
          <w:tcPr>
            <w:tcW w:w="2551" w:type="dxa"/>
            <w:vMerge w:val="restart"/>
            <w:vAlign w:val="center"/>
          </w:tcPr>
          <w:p w:rsidR="00EC49E9" w:rsidRDefault="00EC49E9">
            <w:pPr>
              <w:pStyle w:val="ConsPlusNormal"/>
              <w:jc w:val="center"/>
            </w:pPr>
            <w:r>
              <w:t>Развитие профессионального искусства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382 961</w:t>
            </w:r>
          </w:p>
        </w:tc>
        <w:tc>
          <w:tcPr>
            <w:tcW w:w="1084" w:type="dxa"/>
            <w:vAlign w:val="center"/>
          </w:tcPr>
          <w:p w:rsidR="00EC49E9" w:rsidRDefault="00EC49E9">
            <w:pPr>
              <w:pStyle w:val="ConsPlusNormal"/>
              <w:jc w:val="center"/>
            </w:pPr>
            <w:r>
              <w:t>384 865</w:t>
            </w:r>
          </w:p>
        </w:tc>
        <w:tc>
          <w:tcPr>
            <w:tcW w:w="1084" w:type="dxa"/>
            <w:vAlign w:val="center"/>
          </w:tcPr>
          <w:p w:rsidR="00EC49E9" w:rsidRDefault="00EC49E9">
            <w:pPr>
              <w:pStyle w:val="ConsPlusNormal"/>
              <w:jc w:val="center"/>
            </w:pPr>
            <w:r>
              <w:t>401 495</w:t>
            </w:r>
          </w:p>
        </w:tc>
        <w:tc>
          <w:tcPr>
            <w:tcW w:w="1084" w:type="dxa"/>
            <w:vAlign w:val="center"/>
          </w:tcPr>
          <w:p w:rsidR="00EC49E9" w:rsidRDefault="00EC49E9">
            <w:pPr>
              <w:pStyle w:val="ConsPlusNormal"/>
              <w:jc w:val="center"/>
            </w:pPr>
            <w:r>
              <w:t>399 963</w:t>
            </w:r>
          </w:p>
        </w:tc>
        <w:tc>
          <w:tcPr>
            <w:tcW w:w="1084" w:type="dxa"/>
            <w:vAlign w:val="center"/>
          </w:tcPr>
          <w:p w:rsidR="00EC49E9" w:rsidRDefault="00EC49E9">
            <w:pPr>
              <w:pStyle w:val="ConsPlusNormal"/>
              <w:jc w:val="center"/>
            </w:pPr>
            <w:r>
              <w:t>434 240</w:t>
            </w:r>
          </w:p>
        </w:tc>
        <w:tc>
          <w:tcPr>
            <w:tcW w:w="1264" w:type="dxa"/>
            <w:vAlign w:val="center"/>
          </w:tcPr>
          <w:p w:rsidR="00EC49E9" w:rsidRDefault="00EC49E9">
            <w:pPr>
              <w:pStyle w:val="ConsPlusNormal"/>
              <w:jc w:val="center"/>
            </w:pPr>
            <w:r>
              <w:t>558 954,1</w:t>
            </w:r>
          </w:p>
        </w:tc>
        <w:tc>
          <w:tcPr>
            <w:tcW w:w="1264" w:type="dxa"/>
            <w:vAlign w:val="center"/>
          </w:tcPr>
          <w:p w:rsidR="00EC49E9" w:rsidRDefault="00EC49E9">
            <w:pPr>
              <w:pStyle w:val="ConsPlusNormal"/>
              <w:jc w:val="center"/>
            </w:pPr>
            <w:r>
              <w:t>548 522,9</w:t>
            </w:r>
          </w:p>
        </w:tc>
        <w:tc>
          <w:tcPr>
            <w:tcW w:w="1384" w:type="dxa"/>
            <w:vAlign w:val="center"/>
          </w:tcPr>
          <w:p w:rsidR="00EC49E9" w:rsidRDefault="00EC49E9">
            <w:pPr>
              <w:pStyle w:val="ConsPlusNormal"/>
              <w:jc w:val="center"/>
            </w:pPr>
            <w:r>
              <w:t>3 111 001,0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7 546</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8 349</w:t>
            </w:r>
          </w:p>
        </w:tc>
        <w:tc>
          <w:tcPr>
            <w:tcW w:w="1084" w:type="dxa"/>
            <w:vAlign w:val="center"/>
          </w:tcPr>
          <w:p w:rsidR="00EC49E9" w:rsidRDefault="00EC49E9">
            <w:pPr>
              <w:pStyle w:val="ConsPlusNormal"/>
              <w:jc w:val="center"/>
            </w:pPr>
            <w:r>
              <w:t>17 761</w:t>
            </w:r>
          </w:p>
        </w:tc>
        <w:tc>
          <w:tcPr>
            <w:tcW w:w="1264" w:type="dxa"/>
            <w:vAlign w:val="center"/>
          </w:tcPr>
          <w:p w:rsidR="00EC49E9" w:rsidRDefault="00EC49E9">
            <w:pPr>
              <w:pStyle w:val="ConsPlusNormal"/>
              <w:jc w:val="center"/>
            </w:pPr>
            <w:r>
              <w:t>19 904,0</w:t>
            </w:r>
          </w:p>
        </w:tc>
        <w:tc>
          <w:tcPr>
            <w:tcW w:w="1264" w:type="dxa"/>
            <w:vAlign w:val="center"/>
          </w:tcPr>
          <w:p w:rsidR="00EC49E9" w:rsidRDefault="00EC49E9">
            <w:pPr>
              <w:pStyle w:val="ConsPlusNormal"/>
              <w:jc w:val="center"/>
            </w:pPr>
            <w:r>
              <w:t>21 073,0</w:t>
            </w:r>
          </w:p>
        </w:tc>
        <w:tc>
          <w:tcPr>
            <w:tcW w:w="1384" w:type="dxa"/>
            <w:vAlign w:val="center"/>
          </w:tcPr>
          <w:p w:rsidR="00EC49E9" w:rsidRDefault="00EC49E9">
            <w:pPr>
              <w:pStyle w:val="ConsPlusNormal"/>
              <w:jc w:val="center"/>
            </w:pPr>
            <w:r>
              <w:t>74 633,0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293 355</w:t>
            </w:r>
          </w:p>
        </w:tc>
        <w:tc>
          <w:tcPr>
            <w:tcW w:w="1084" w:type="dxa"/>
            <w:vAlign w:val="center"/>
          </w:tcPr>
          <w:p w:rsidR="00EC49E9" w:rsidRDefault="00EC49E9">
            <w:pPr>
              <w:pStyle w:val="ConsPlusNormal"/>
              <w:jc w:val="center"/>
            </w:pPr>
            <w:r>
              <w:t>291 234</w:t>
            </w:r>
          </w:p>
        </w:tc>
        <w:tc>
          <w:tcPr>
            <w:tcW w:w="1084" w:type="dxa"/>
            <w:vAlign w:val="center"/>
          </w:tcPr>
          <w:p w:rsidR="00EC49E9" w:rsidRDefault="00EC49E9">
            <w:pPr>
              <w:pStyle w:val="ConsPlusNormal"/>
              <w:jc w:val="center"/>
            </w:pPr>
            <w:r>
              <w:t>313 766</w:t>
            </w:r>
          </w:p>
        </w:tc>
        <w:tc>
          <w:tcPr>
            <w:tcW w:w="1084" w:type="dxa"/>
            <w:vAlign w:val="center"/>
          </w:tcPr>
          <w:p w:rsidR="00EC49E9" w:rsidRDefault="00EC49E9">
            <w:pPr>
              <w:pStyle w:val="ConsPlusNormal"/>
              <w:jc w:val="center"/>
            </w:pPr>
            <w:r>
              <w:t>294 982</w:t>
            </w:r>
          </w:p>
        </w:tc>
        <w:tc>
          <w:tcPr>
            <w:tcW w:w="1084" w:type="dxa"/>
            <w:vAlign w:val="center"/>
          </w:tcPr>
          <w:p w:rsidR="00EC49E9" w:rsidRDefault="00EC49E9">
            <w:pPr>
              <w:pStyle w:val="ConsPlusNormal"/>
              <w:jc w:val="center"/>
            </w:pPr>
            <w:r>
              <w:t>318 850</w:t>
            </w:r>
          </w:p>
        </w:tc>
        <w:tc>
          <w:tcPr>
            <w:tcW w:w="1264" w:type="dxa"/>
            <w:vAlign w:val="center"/>
          </w:tcPr>
          <w:p w:rsidR="00EC49E9" w:rsidRDefault="00EC49E9">
            <w:pPr>
              <w:pStyle w:val="ConsPlusNormal"/>
              <w:jc w:val="center"/>
            </w:pPr>
            <w:r>
              <w:t>438 705,1</w:t>
            </w:r>
          </w:p>
        </w:tc>
        <w:tc>
          <w:tcPr>
            <w:tcW w:w="1264" w:type="dxa"/>
            <w:vAlign w:val="center"/>
          </w:tcPr>
          <w:p w:rsidR="00EC49E9" w:rsidRDefault="00EC49E9">
            <w:pPr>
              <w:pStyle w:val="ConsPlusNormal"/>
              <w:jc w:val="center"/>
            </w:pPr>
            <w:r>
              <w:t>455 732,1</w:t>
            </w:r>
          </w:p>
        </w:tc>
        <w:tc>
          <w:tcPr>
            <w:tcW w:w="1384" w:type="dxa"/>
            <w:vAlign w:val="center"/>
          </w:tcPr>
          <w:p w:rsidR="00EC49E9" w:rsidRDefault="00EC49E9">
            <w:pPr>
              <w:pStyle w:val="ConsPlusNormal"/>
              <w:jc w:val="center"/>
            </w:pPr>
            <w:r>
              <w:t>2 406 624,2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85</w:t>
            </w:r>
          </w:p>
        </w:tc>
        <w:tc>
          <w:tcPr>
            <w:tcW w:w="1084" w:type="dxa"/>
            <w:vAlign w:val="center"/>
          </w:tcPr>
          <w:p w:rsidR="00EC49E9" w:rsidRDefault="00EC49E9">
            <w:pPr>
              <w:pStyle w:val="ConsPlusNormal"/>
              <w:jc w:val="center"/>
            </w:pPr>
            <w:r>
              <w:t>584</w:t>
            </w:r>
          </w:p>
        </w:tc>
        <w:tc>
          <w:tcPr>
            <w:tcW w:w="1264" w:type="dxa"/>
            <w:vAlign w:val="center"/>
          </w:tcPr>
          <w:p w:rsidR="00EC49E9" w:rsidRDefault="00EC49E9">
            <w:pPr>
              <w:pStyle w:val="ConsPlusNormal"/>
              <w:jc w:val="center"/>
            </w:pPr>
            <w:r>
              <w:t>1 232,0</w:t>
            </w:r>
          </w:p>
        </w:tc>
        <w:tc>
          <w:tcPr>
            <w:tcW w:w="1264" w:type="dxa"/>
            <w:vAlign w:val="center"/>
          </w:tcPr>
          <w:p w:rsidR="00EC49E9" w:rsidRDefault="00EC49E9">
            <w:pPr>
              <w:pStyle w:val="ConsPlusNormal"/>
              <w:jc w:val="center"/>
            </w:pPr>
            <w:r>
              <w:t>1 348,8</w:t>
            </w:r>
          </w:p>
        </w:tc>
        <w:tc>
          <w:tcPr>
            <w:tcW w:w="1384" w:type="dxa"/>
            <w:vAlign w:val="center"/>
          </w:tcPr>
          <w:p w:rsidR="00EC49E9" w:rsidRDefault="00EC49E9">
            <w:pPr>
              <w:pStyle w:val="ConsPlusNormal"/>
              <w:jc w:val="center"/>
            </w:pPr>
            <w:r>
              <w:t>3 249,8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82 060</w:t>
            </w:r>
          </w:p>
        </w:tc>
        <w:tc>
          <w:tcPr>
            <w:tcW w:w="1084" w:type="dxa"/>
            <w:vAlign w:val="center"/>
          </w:tcPr>
          <w:p w:rsidR="00EC49E9" w:rsidRDefault="00EC49E9">
            <w:pPr>
              <w:pStyle w:val="ConsPlusNormal"/>
              <w:jc w:val="center"/>
            </w:pPr>
            <w:r>
              <w:t>93 631</w:t>
            </w:r>
          </w:p>
        </w:tc>
        <w:tc>
          <w:tcPr>
            <w:tcW w:w="1084" w:type="dxa"/>
            <w:vAlign w:val="center"/>
          </w:tcPr>
          <w:p w:rsidR="00EC49E9" w:rsidRDefault="00EC49E9">
            <w:pPr>
              <w:pStyle w:val="ConsPlusNormal"/>
              <w:jc w:val="center"/>
            </w:pPr>
            <w:r>
              <w:t>87 729</w:t>
            </w:r>
          </w:p>
        </w:tc>
        <w:tc>
          <w:tcPr>
            <w:tcW w:w="1084" w:type="dxa"/>
            <w:vAlign w:val="center"/>
          </w:tcPr>
          <w:p w:rsidR="00EC49E9" w:rsidRDefault="00EC49E9">
            <w:pPr>
              <w:pStyle w:val="ConsPlusNormal"/>
              <w:jc w:val="center"/>
            </w:pPr>
            <w:r>
              <w:t>96 547</w:t>
            </w:r>
          </w:p>
        </w:tc>
        <w:tc>
          <w:tcPr>
            <w:tcW w:w="1084" w:type="dxa"/>
            <w:vAlign w:val="center"/>
          </w:tcPr>
          <w:p w:rsidR="00EC49E9" w:rsidRDefault="00EC49E9">
            <w:pPr>
              <w:pStyle w:val="ConsPlusNormal"/>
              <w:jc w:val="center"/>
            </w:pPr>
            <w:r>
              <w:t>97 045</w:t>
            </w:r>
          </w:p>
        </w:tc>
        <w:tc>
          <w:tcPr>
            <w:tcW w:w="1264" w:type="dxa"/>
            <w:vAlign w:val="center"/>
          </w:tcPr>
          <w:p w:rsidR="00EC49E9" w:rsidRDefault="00EC49E9">
            <w:pPr>
              <w:pStyle w:val="ConsPlusNormal"/>
              <w:jc w:val="center"/>
            </w:pPr>
            <w:r>
              <w:t>99 113,0</w:t>
            </w:r>
          </w:p>
        </w:tc>
        <w:tc>
          <w:tcPr>
            <w:tcW w:w="1264" w:type="dxa"/>
            <w:vAlign w:val="center"/>
          </w:tcPr>
          <w:p w:rsidR="00EC49E9" w:rsidRDefault="00EC49E9">
            <w:pPr>
              <w:pStyle w:val="ConsPlusNormal"/>
              <w:jc w:val="center"/>
            </w:pPr>
            <w:r>
              <w:t>70 369,0</w:t>
            </w:r>
          </w:p>
        </w:tc>
        <w:tc>
          <w:tcPr>
            <w:tcW w:w="1384" w:type="dxa"/>
            <w:vAlign w:val="center"/>
          </w:tcPr>
          <w:p w:rsidR="00EC49E9" w:rsidRDefault="00EC49E9">
            <w:pPr>
              <w:pStyle w:val="ConsPlusNormal"/>
              <w:jc w:val="center"/>
            </w:pPr>
            <w:r>
              <w:t>626 494,0</w:t>
            </w:r>
          </w:p>
        </w:tc>
      </w:tr>
      <w:tr w:rsidR="00EC49E9">
        <w:tc>
          <w:tcPr>
            <w:tcW w:w="1134" w:type="dxa"/>
            <w:vMerge w:val="restart"/>
            <w:vAlign w:val="center"/>
          </w:tcPr>
          <w:p w:rsidR="00EC49E9" w:rsidRDefault="00EC49E9">
            <w:pPr>
              <w:pStyle w:val="ConsPlusNormal"/>
              <w:jc w:val="center"/>
            </w:pPr>
            <w:r>
              <w:t>Основное мероприятие 5.1.</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373 911</w:t>
            </w:r>
          </w:p>
        </w:tc>
        <w:tc>
          <w:tcPr>
            <w:tcW w:w="1084" w:type="dxa"/>
            <w:vAlign w:val="center"/>
          </w:tcPr>
          <w:p w:rsidR="00EC49E9" w:rsidRDefault="00EC49E9">
            <w:pPr>
              <w:pStyle w:val="ConsPlusNormal"/>
              <w:jc w:val="center"/>
            </w:pPr>
            <w:r>
              <w:t>381 258</w:t>
            </w:r>
          </w:p>
        </w:tc>
        <w:tc>
          <w:tcPr>
            <w:tcW w:w="1084" w:type="dxa"/>
            <w:vAlign w:val="center"/>
          </w:tcPr>
          <w:p w:rsidR="00EC49E9" w:rsidRDefault="00EC49E9">
            <w:pPr>
              <w:pStyle w:val="ConsPlusNormal"/>
              <w:jc w:val="center"/>
            </w:pPr>
            <w:r>
              <w:t>382 486</w:t>
            </w:r>
          </w:p>
        </w:tc>
        <w:tc>
          <w:tcPr>
            <w:tcW w:w="1084" w:type="dxa"/>
            <w:vAlign w:val="center"/>
          </w:tcPr>
          <w:p w:rsidR="00EC49E9" w:rsidRDefault="00EC49E9">
            <w:pPr>
              <w:pStyle w:val="ConsPlusNormal"/>
              <w:jc w:val="center"/>
            </w:pPr>
            <w:r>
              <w:t>386 332</w:t>
            </w:r>
          </w:p>
        </w:tc>
        <w:tc>
          <w:tcPr>
            <w:tcW w:w="1084" w:type="dxa"/>
            <w:vAlign w:val="center"/>
          </w:tcPr>
          <w:p w:rsidR="00EC49E9" w:rsidRDefault="00EC49E9">
            <w:pPr>
              <w:pStyle w:val="ConsPlusNormal"/>
              <w:jc w:val="center"/>
            </w:pPr>
            <w:r>
              <w:t>394 996</w:t>
            </w:r>
          </w:p>
        </w:tc>
        <w:tc>
          <w:tcPr>
            <w:tcW w:w="1264" w:type="dxa"/>
            <w:vAlign w:val="center"/>
          </w:tcPr>
          <w:p w:rsidR="00EC49E9" w:rsidRDefault="00EC49E9">
            <w:pPr>
              <w:pStyle w:val="ConsPlusNormal"/>
              <w:jc w:val="center"/>
            </w:pPr>
            <w:r>
              <w:t>512 536,0</w:t>
            </w:r>
          </w:p>
        </w:tc>
        <w:tc>
          <w:tcPr>
            <w:tcW w:w="1264" w:type="dxa"/>
            <w:vAlign w:val="center"/>
          </w:tcPr>
          <w:p w:rsidR="00EC49E9" w:rsidRDefault="00EC49E9">
            <w:pPr>
              <w:pStyle w:val="ConsPlusNormal"/>
              <w:jc w:val="center"/>
            </w:pPr>
            <w:r>
              <w:t>520 421,0</w:t>
            </w:r>
          </w:p>
        </w:tc>
        <w:tc>
          <w:tcPr>
            <w:tcW w:w="1384" w:type="dxa"/>
            <w:vAlign w:val="center"/>
          </w:tcPr>
          <w:p w:rsidR="00EC49E9" w:rsidRDefault="00EC49E9">
            <w:pPr>
              <w:pStyle w:val="ConsPlusNormal"/>
              <w:jc w:val="center"/>
            </w:pPr>
            <w:r>
              <w:t>2 951 940,0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292 251</w:t>
            </w:r>
          </w:p>
        </w:tc>
        <w:tc>
          <w:tcPr>
            <w:tcW w:w="1084" w:type="dxa"/>
            <w:vAlign w:val="center"/>
          </w:tcPr>
          <w:p w:rsidR="00EC49E9" w:rsidRDefault="00EC49E9">
            <w:pPr>
              <w:pStyle w:val="ConsPlusNormal"/>
              <w:jc w:val="center"/>
            </w:pPr>
            <w:r>
              <w:t>287 627</w:t>
            </w:r>
          </w:p>
        </w:tc>
        <w:tc>
          <w:tcPr>
            <w:tcW w:w="1084" w:type="dxa"/>
            <w:vAlign w:val="center"/>
          </w:tcPr>
          <w:p w:rsidR="00EC49E9" w:rsidRDefault="00EC49E9">
            <w:pPr>
              <w:pStyle w:val="ConsPlusNormal"/>
              <w:jc w:val="center"/>
            </w:pPr>
            <w:r>
              <w:t>294 892</w:t>
            </w:r>
          </w:p>
        </w:tc>
        <w:tc>
          <w:tcPr>
            <w:tcW w:w="1084" w:type="dxa"/>
            <w:vAlign w:val="center"/>
          </w:tcPr>
          <w:p w:rsidR="00EC49E9" w:rsidRDefault="00EC49E9">
            <w:pPr>
              <w:pStyle w:val="ConsPlusNormal"/>
              <w:jc w:val="center"/>
            </w:pPr>
            <w:r>
              <w:t>289 785</w:t>
            </w:r>
          </w:p>
        </w:tc>
        <w:tc>
          <w:tcPr>
            <w:tcW w:w="1084" w:type="dxa"/>
            <w:vAlign w:val="center"/>
          </w:tcPr>
          <w:p w:rsidR="00EC49E9" w:rsidRDefault="00EC49E9">
            <w:pPr>
              <w:pStyle w:val="ConsPlusNormal"/>
              <w:jc w:val="center"/>
            </w:pPr>
            <w:r>
              <w:t>299 351</w:t>
            </w:r>
          </w:p>
        </w:tc>
        <w:tc>
          <w:tcPr>
            <w:tcW w:w="1264" w:type="dxa"/>
            <w:vAlign w:val="center"/>
          </w:tcPr>
          <w:p w:rsidR="00EC49E9" w:rsidRDefault="00EC49E9">
            <w:pPr>
              <w:pStyle w:val="ConsPlusNormal"/>
              <w:jc w:val="center"/>
            </w:pPr>
            <w:r>
              <w:t>413 423,0</w:t>
            </w:r>
          </w:p>
        </w:tc>
        <w:tc>
          <w:tcPr>
            <w:tcW w:w="1264" w:type="dxa"/>
            <w:vAlign w:val="center"/>
          </w:tcPr>
          <w:p w:rsidR="00EC49E9" w:rsidRDefault="00EC49E9">
            <w:pPr>
              <w:pStyle w:val="ConsPlusNormal"/>
              <w:jc w:val="center"/>
            </w:pPr>
            <w:r>
              <w:t>450 052,0</w:t>
            </w:r>
          </w:p>
        </w:tc>
        <w:tc>
          <w:tcPr>
            <w:tcW w:w="1384" w:type="dxa"/>
            <w:vAlign w:val="center"/>
          </w:tcPr>
          <w:p w:rsidR="00EC49E9" w:rsidRDefault="00EC49E9">
            <w:pPr>
              <w:pStyle w:val="ConsPlusNormal"/>
              <w:jc w:val="center"/>
            </w:pPr>
            <w:r>
              <w:t>2 327 381,0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81 660</w:t>
            </w:r>
          </w:p>
        </w:tc>
        <w:tc>
          <w:tcPr>
            <w:tcW w:w="1084" w:type="dxa"/>
            <w:vAlign w:val="center"/>
          </w:tcPr>
          <w:p w:rsidR="00EC49E9" w:rsidRDefault="00EC49E9">
            <w:pPr>
              <w:pStyle w:val="ConsPlusNormal"/>
              <w:jc w:val="center"/>
            </w:pPr>
            <w:r>
              <w:t>93 631</w:t>
            </w:r>
          </w:p>
        </w:tc>
        <w:tc>
          <w:tcPr>
            <w:tcW w:w="1084" w:type="dxa"/>
            <w:vAlign w:val="center"/>
          </w:tcPr>
          <w:p w:rsidR="00EC49E9" w:rsidRDefault="00EC49E9">
            <w:pPr>
              <w:pStyle w:val="ConsPlusNormal"/>
              <w:jc w:val="center"/>
            </w:pPr>
            <w:r>
              <w:t>87 594</w:t>
            </w:r>
          </w:p>
        </w:tc>
        <w:tc>
          <w:tcPr>
            <w:tcW w:w="1084" w:type="dxa"/>
            <w:vAlign w:val="center"/>
          </w:tcPr>
          <w:p w:rsidR="00EC49E9" w:rsidRDefault="00EC49E9">
            <w:pPr>
              <w:pStyle w:val="ConsPlusNormal"/>
              <w:jc w:val="center"/>
            </w:pPr>
            <w:r>
              <w:t>96 547</w:t>
            </w:r>
          </w:p>
        </w:tc>
        <w:tc>
          <w:tcPr>
            <w:tcW w:w="1084" w:type="dxa"/>
            <w:vAlign w:val="center"/>
          </w:tcPr>
          <w:p w:rsidR="00EC49E9" w:rsidRDefault="00EC49E9">
            <w:pPr>
              <w:pStyle w:val="ConsPlusNormal"/>
              <w:jc w:val="center"/>
            </w:pPr>
            <w:r>
              <w:t>95 645</w:t>
            </w:r>
          </w:p>
        </w:tc>
        <w:tc>
          <w:tcPr>
            <w:tcW w:w="1264" w:type="dxa"/>
            <w:vAlign w:val="center"/>
          </w:tcPr>
          <w:p w:rsidR="00EC49E9" w:rsidRDefault="00EC49E9">
            <w:pPr>
              <w:pStyle w:val="ConsPlusNormal"/>
              <w:jc w:val="center"/>
            </w:pPr>
            <w:r>
              <w:t>99 113,0</w:t>
            </w:r>
          </w:p>
        </w:tc>
        <w:tc>
          <w:tcPr>
            <w:tcW w:w="1264" w:type="dxa"/>
            <w:vAlign w:val="center"/>
          </w:tcPr>
          <w:p w:rsidR="00EC49E9" w:rsidRDefault="00EC49E9">
            <w:pPr>
              <w:pStyle w:val="ConsPlusNormal"/>
              <w:jc w:val="center"/>
            </w:pPr>
            <w:r>
              <w:t>70 369,0</w:t>
            </w:r>
          </w:p>
        </w:tc>
        <w:tc>
          <w:tcPr>
            <w:tcW w:w="1384" w:type="dxa"/>
            <w:vAlign w:val="center"/>
          </w:tcPr>
          <w:p w:rsidR="00EC49E9" w:rsidRDefault="00EC49E9">
            <w:pPr>
              <w:pStyle w:val="ConsPlusNormal"/>
              <w:jc w:val="center"/>
            </w:pPr>
            <w:r>
              <w:t>624 559,0</w:t>
            </w:r>
          </w:p>
        </w:tc>
      </w:tr>
      <w:tr w:rsidR="00EC49E9">
        <w:tc>
          <w:tcPr>
            <w:tcW w:w="1134" w:type="dxa"/>
            <w:vMerge w:val="restart"/>
            <w:vAlign w:val="center"/>
          </w:tcPr>
          <w:p w:rsidR="00EC49E9" w:rsidRDefault="00EC49E9">
            <w:pPr>
              <w:pStyle w:val="ConsPlusNormal"/>
              <w:jc w:val="center"/>
            </w:pPr>
            <w:r>
              <w:t>Основное мероприятие 5.2.</w:t>
            </w:r>
          </w:p>
        </w:tc>
        <w:tc>
          <w:tcPr>
            <w:tcW w:w="2551" w:type="dxa"/>
            <w:vMerge w:val="restart"/>
            <w:vAlign w:val="center"/>
          </w:tcPr>
          <w:p w:rsidR="00EC49E9" w:rsidRDefault="00EC49E9">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1 504</w:t>
            </w:r>
          </w:p>
        </w:tc>
        <w:tc>
          <w:tcPr>
            <w:tcW w:w="1084" w:type="dxa"/>
            <w:vAlign w:val="center"/>
          </w:tcPr>
          <w:p w:rsidR="00EC49E9" w:rsidRDefault="00EC49E9">
            <w:pPr>
              <w:pStyle w:val="ConsPlusNormal"/>
              <w:jc w:val="center"/>
            </w:pPr>
            <w:r>
              <w:t>3 607</w:t>
            </w:r>
          </w:p>
        </w:tc>
        <w:tc>
          <w:tcPr>
            <w:tcW w:w="1084" w:type="dxa"/>
            <w:vAlign w:val="center"/>
          </w:tcPr>
          <w:p w:rsidR="00EC49E9" w:rsidRDefault="00EC49E9">
            <w:pPr>
              <w:pStyle w:val="ConsPlusNormal"/>
              <w:jc w:val="center"/>
            </w:pPr>
            <w:r>
              <w:t>18 674</w:t>
            </w:r>
          </w:p>
        </w:tc>
        <w:tc>
          <w:tcPr>
            <w:tcW w:w="108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7 116</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384" w:type="dxa"/>
            <w:vAlign w:val="center"/>
          </w:tcPr>
          <w:p w:rsidR="00EC49E9" w:rsidRDefault="00EC49E9">
            <w:pPr>
              <w:pStyle w:val="ConsPlusNormal"/>
              <w:jc w:val="center"/>
            </w:pPr>
            <w:r>
              <w:t>36 893,0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436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436,0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1 104</w:t>
            </w:r>
          </w:p>
        </w:tc>
        <w:tc>
          <w:tcPr>
            <w:tcW w:w="1084" w:type="dxa"/>
            <w:vAlign w:val="center"/>
          </w:tcPr>
          <w:p w:rsidR="00EC49E9" w:rsidRDefault="00EC49E9">
            <w:pPr>
              <w:pStyle w:val="ConsPlusNormal"/>
              <w:jc w:val="center"/>
            </w:pPr>
            <w:r>
              <w:t>3 607</w:t>
            </w:r>
          </w:p>
        </w:tc>
        <w:tc>
          <w:tcPr>
            <w:tcW w:w="1084" w:type="dxa"/>
            <w:vAlign w:val="center"/>
          </w:tcPr>
          <w:p w:rsidR="00EC49E9" w:rsidRDefault="00EC49E9">
            <w:pPr>
              <w:pStyle w:val="ConsPlusNormal"/>
              <w:jc w:val="center"/>
            </w:pPr>
            <w:r>
              <w:t>18 674</w:t>
            </w:r>
          </w:p>
        </w:tc>
        <w:tc>
          <w:tcPr>
            <w:tcW w:w="108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6 680</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384" w:type="dxa"/>
            <w:vAlign w:val="center"/>
          </w:tcPr>
          <w:p w:rsidR="00EC49E9" w:rsidRDefault="00EC49E9">
            <w:pPr>
              <w:pStyle w:val="ConsPlusNormal"/>
              <w:jc w:val="center"/>
            </w:pPr>
            <w:r>
              <w:t>36 057,0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400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400,0</w:t>
            </w:r>
          </w:p>
        </w:tc>
      </w:tr>
      <w:tr w:rsidR="00EC49E9">
        <w:tc>
          <w:tcPr>
            <w:tcW w:w="1134" w:type="dxa"/>
            <w:vMerge w:val="restart"/>
            <w:vAlign w:val="center"/>
          </w:tcPr>
          <w:p w:rsidR="00EC49E9" w:rsidRDefault="00EC49E9">
            <w:pPr>
              <w:pStyle w:val="ConsPlusNormal"/>
              <w:jc w:val="center"/>
            </w:pPr>
            <w:r>
              <w:t>Мероприятие 5.2.1.</w:t>
            </w:r>
          </w:p>
        </w:tc>
        <w:tc>
          <w:tcPr>
            <w:tcW w:w="2551" w:type="dxa"/>
            <w:vMerge w:val="restart"/>
            <w:vAlign w:val="center"/>
          </w:tcPr>
          <w:p w:rsidR="00EC49E9" w:rsidRDefault="00EC49E9">
            <w:pPr>
              <w:pStyle w:val="ConsPlusNormal"/>
              <w:jc w:val="center"/>
            </w:pPr>
            <w:r>
              <w:t xml:space="preserve">Организация и проведение общественно значимых мероприятий и творческих проектов, направленных на популяризацию </w:t>
            </w:r>
            <w:r>
              <w:lastRenderedPageBreak/>
              <w:t>профессионального искусства, государственными учреждениями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1 504</w:t>
            </w:r>
          </w:p>
        </w:tc>
        <w:tc>
          <w:tcPr>
            <w:tcW w:w="1084" w:type="dxa"/>
            <w:vAlign w:val="center"/>
          </w:tcPr>
          <w:p w:rsidR="00EC49E9" w:rsidRDefault="00EC49E9">
            <w:pPr>
              <w:pStyle w:val="ConsPlusNormal"/>
              <w:jc w:val="center"/>
            </w:pPr>
            <w:r>
              <w:t>3 607</w:t>
            </w:r>
          </w:p>
        </w:tc>
        <w:tc>
          <w:tcPr>
            <w:tcW w:w="1084" w:type="dxa"/>
            <w:vAlign w:val="center"/>
          </w:tcPr>
          <w:p w:rsidR="00EC49E9" w:rsidRDefault="00EC49E9">
            <w:pPr>
              <w:pStyle w:val="ConsPlusNormal"/>
              <w:jc w:val="center"/>
            </w:pPr>
            <w:r>
              <w:t>18 674</w:t>
            </w:r>
          </w:p>
        </w:tc>
        <w:tc>
          <w:tcPr>
            <w:tcW w:w="108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6 564</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384" w:type="dxa"/>
            <w:vAlign w:val="center"/>
          </w:tcPr>
          <w:p w:rsidR="00EC49E9" w:rsidRDefault="00EC49E9">
            <w:pPr>
              <w:pStyle w:val="ConsPlusNormal"/>
              <w:jc w:val="center"/>
            </w:pPr>
            <w:r>
              <w:t>36 341,0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1 104</w:t>
            </w:r>
          </w:p>
        </w:tc>
        <w:tc>
          <w:tcPr>
            <w:tcW w:w="1084" w:type="dxa"/>
            <w:vAlign w:val="center"/>
          </w:tcPr>
          <w:p w:rsidR="00EC49E9" w:rsidRDefault="00EC49E9">
            <w:pPr>
              <w:pStyle w:val="ConsPlusNormal"/>
              <w:jc w:val="center"/>
            </w:pPr>
            <w:r>
              <w:t>3 607</w:t>
            </w:r>
          </w:p>
        </w:tc>
        <w:tc>
          <w:tcPr>
            <w:tcW w:w="1084" w:type="dxa"/>
            <w:vAlign w:val="center"/>
          </w:tcPr>
          <w:p w:rsidR="00EC49E9" w:rsidRDefault="00EC49E9">
            <w:pPr>
              <w:pStyle w:val="ConsPlusNormal"/>
              <w:jc w:val="center"/>
            </w:pPr>
            <w:r>
              <w:t>18 674</w:t>
            </w:r>
          </w:p>
        </w:tc>
        <w:tc>
          <w:tcPr>
            <w:tcW w:w="108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6 564</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384" w:type="dxa"/>
            <w:vAlign w:val="center"/>
          </w:tcPr>
          <w:p w:rsidR="00EC49E9" w:rsidRDefault="00EC49E9">
            <w:pPr>
              <w:pStyle w:val="ConsPlusNormal"/>
              <w:jc w:val="center"/>
            </w:pPr>
            <w:r>
              <w:t>35 941,0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400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400,0</w:t>
            </w:r>
          </w:p>
        </w:tc>
      </w:tr>
      <w:tr w:rsidR="00EC49E9">
        <w:tc>
          <w:tcPr>
            <w:tcW w:w="1134" w:type="dxa"/>
            <w:vMerge w:val="restart"/>
            <w:vAlign w:val="center"/>
          </w:tcPr>
          <w:p w:rsidR="00EC49E9" w:rsidRDefault="00EC49E9">
            <w:pPr>
              <w:pStyle w:val="ConsPlusNormal"/>
              <w:jc w:val="center"/>
            </w:pPr>
            <w:r>
              <w:t>Мероприятие 5.2.2.</w:t>
            </w:r>
          </w:p>
        </w:tc>
        <w:tc>
          <w:tcPr>
            <w:tcW w:w="2551" w:type="dxa"/>
            <w:vMerge w:val="restart"/>
            <w:vAlign w:val="center"/>
          </w:tcPr>
          <w:p w:rsidR="00EC49E9" w:rsidRDefault="00EC49E9">
            <w:pPr>
              <w:pStyle w:val="ConsPlusNormal"/>
              <w:jc w:val="center"/>
            </w:pPr>
            <w:r>
              <w:t>Поддержка отрасли культуры (на техническое оснащение и содержание виртуальных концертных залов)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552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552,0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436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436,0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116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116,0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5.3.</w:t>
            </w:r>
          </w:p>
        </w:tc>
        <w:tc>
          <w:tcPr>
            <w:tcW w:w="2551"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7 546</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335</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7 881,0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7 546</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7 546,0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200,0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135</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135,0</w:t>
            </w:r>
          </w:p>
        </w:tc>
      </w:tr>
      <w:tr w:rsidR="00EC49E9">
        <w:tc>
          <w:tcPr>
            <w:tcW w:w="1134" w:type="dxa"/>
            <w:vMerge w:val="restart"/>
            <w:vAlign w:val="center"/>
          </w:tcPr>
          <w:p w:rsidR="00EC49E9" w:rsidRDefault="00EC49E9">
            <w:pPr>
              <w:pStyle w:val="ConsPlusNormal"/>
              <w:jc w:val="center"/>
            </w:pPr>
            <w:r>
              <w:t>Основное мероприятие 5.4.</w:t>
            </w:r>
          </w:p>
        </w:tc>
        <w:tc>
          <w:tcPr>
            <w:tcW w:w="2551"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2 113</w:t>
            </w:r>
          </w:p>
        </w:tc>
        <w:tc>
          <w:tcPr>
            <w:tcW w:w="1084" w:type="dxa"/>
            <w:vAlign w:val="center"/>
          </w:tcPr>
          <w:p w:rsidR="00EC49E9" w:rsidRDefault="00EC49E9">
            <w:pPr>
              <w:pStyle w:val="ConsPlusNormal"/>
              <w:jc w:val="center"/>
            </w:pPr>
            <w:r>
              <w:t>9 611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11 724,0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2 113</w:t>
            </w:r>
          </w:p>
        </w:tc>
        <w:tc>
          <w:tcPr>
            <w:tcW w:w="1084" w:type="dxa"/>
            <w:vAlign w:val="center"/>
          </w:tcPr>
          <w:p w:rsidR="00EC49E9" w:rsidRDefault="00EC49E9">
            <w:pPr>
              <w:pStyle w:val="ConsPlusNormal"/>
              <w:jc w:val="center"/>
            </w:pPr>
            <w:r>
              <w:t>8 211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10 324,0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1 400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1 400,0</w:t>
            </w:r>
          </w:p>
        </w:tc>
      </w:tr>
      <w:tr w:rsidR="00EC49E9">
        <w:tc>
          <w:tcPr>
            <w:tcW w:w="1134" w:type="dxa"/>
            <w:vMerge w:val="restart"/>
            <w:vAlign w:val="center"/>
          </w:tcPr>
          <w:p w:rsidR="00EC49E9" w:rsidRDefault="00EC49E9">
            <w:pPr>
              <w:pStyle w:val="ConsPlusNormal"/>
              <w:jc w:val="center"/>
            </w:pPr>
            <w:r>
              <w:t>Основное мероприятие 5.5.</w:t>
            </w:r>
          </w:p>
        </w:tc>
        <w:tc>
          <w:tcPr>
            <w:tcW w:w="2551" w:type="dxa"/>
            <w:vMerge w:val="restart"/>
            <w:vAlign w:val="center"/>
          </w:tcPr>
          <w:p w:rsidR="00EC49E9" w:rsidRDefault="00EC49E9">
            <w:pPr>
              <w:pStyle w:val="ConsPlusNormal"/>
              <w:jc w:val="center"/>
            </w:pPr>
            <w:r>
              <w:t>Поддержка творческой деятельности государственных и муниципальных театрально-концертных учреждений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9 363</w:t>
            </w:r>
          </w:p>
        </w:tc>
        <w:tc>
          <w:tcPr>
            <w:tcW w:w="1084" w:type="dxa"/>
            <w:vAlign w:val="center"/>
          </w:tcPr>
          <w:p w:rsidR="00EC49E9" w:rsidRDefault="00EC49E9">
            <w:pPr>
              <w:pStyle w:val="ConsPlusNormal"/>
              <w:jc w:val="center"/>
            </w:pPr>
            <w:r>
              <w:t>22 517</w:t>
            </w:r>
          </w:p>
        </w:tc>
        <w:tc>
          <w:tcPr>
            <w:tcW w:w="1264" w:type="dxa"/>
            <w:vAlign w:val="center"/>
          </w:tcPr>
          <w:p w:rsidR="00EC49E9" w:rsidRDefault="00EC49E9">
            <w:pPr>
              <w:pStyle w:val="ConsPlusNormal"/>
              <w:jc w:val="center"/>
            </w:pPr>
            <w:r>
              <w:t>26 427,1</w:t>
            </w:r>
          </w:p>
        </w:tc>
        <w:tc>
          <w:tcPr>
            <w:tcW w:w="1264" w:type="dxa"/>
            <w:vAlign w:val="center"/>
          </w:tcPr>
          <w:p w:rsidR="00EC49E9" w:rsidRDefault="00EC49E9">
            <w:pPr>
              <w:pStyle w:val="ConsPlusNormal"/>
              <w:jc w:val="center"/>
            </w:pPr>
            <w:r>
              <w:t>17 643,9</w:t>
            </w:r>
          </w:p>
        </w:tc>
        <w:tc>
          <w:tcPr>
            <w:tcW w:w="1384" w:type="dxa"/>
            <w:vAlign w:val="center"/>
          </w:tcPr>
          <w:p w:rsidR="00EC49E9" w:rsidRDefault="00EC49E9">
            <w:pPr>
              <w:pStyle w:val="ConsPlusNormal"/>
              <w:jc w:val="center"/>
            </w:pPr>
            <w:r>
              <w:t>75 951,0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8 349</w:t>
            </w:r>
          </w:p>
        </w:tc>
        <w:tc>
          <w:tcPr>
            <w:tcW w:w="1084" w:type="dxa"/>
            <w:vAlign w:val="center"/>
          </w:tcPr>
          <w:p w:rsidR="00EC49E9" w:rsidRDefault="00EC49E9">
            <w:pPr>
              <w:pStyle w:val="ConsPlusNormal"/>
              <w:jc w:val="center"/>
            </w:pPr>
            <w:r>
              <w:t>17 325</w:t>
            </w:r>
          </w:p>
        </w:tc>
        <w:tc>
          <w:tcPr>
            <w:tcW w:w="1264" w:type="dxa"/>
            <w:vAlign w:val="center"/>
          </w:tcPr>
          <w:p w:rsidR="00EC49E9" w:rsidRDefault="00EC49E9">
            <w:pPr>
              <w:pStyle w:val="ConsPlusNormal"/>
              <w:jc w:val="center"/>
            </w:pPr>
            <w:r>
              <w:t>19 904,0</w:t>
            </w:r>
          </w:p>
        </w:tc>
        <w:tc>
          <w:tcPr>
            <w:tcW w:w="1264" w:type="dxa"/>
            <w:vAlign w:val="center"/>
          </w:tcPr>
          <w:p w:rsidR="00EC49E9" w:rsidRDefault="00EC49E9">
            <w:pPr>
              <w:pStyle w:val="ConsPlusNormal"/>
              <w:jc w:val="center"/>
            </w:pPr>
            <w:r>
              <w:t>12 873,0</w:t>
            </w:r>
          </w:p>
        </w:tc>
        <w:tc>
          <w:tcPr>
            <w:tcW w:w="1384" w:type="dxa"/>
            <w:vAlign w:val="center"/>
          </w:tcPr>
          <w:p w:rsidR="00EC49E9" w:rsidRDefault="00EC49E9">
            <w:pPr>
              <w:pStyle w:val="ConsPlusNormal"/>
              <w:jc w:val="center"/>
            </w:pPr>
            <w:r>
              <w:t>58 451,0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929</w:t>
            </w:r>
          </w:p>
        </w:tc>
        <w:tc>
          <w:tcPr>
            <w:tcW w:w="1084" w:type="dxa"/>
            <w:vAlign w:val="center"/>
          </w:tcPr>
          <w:p w:rsidR="00EC49E9" w:rsidRDefault="00EC49E9">
            <w:pPr>
              <w:pStyle w:val="ConsPlusNormal"/>
              <w:jc w:val="center"/>
            </w:pPr>
            <w:r>
              <w:t>4 608</w:t>
            </w:r>
          </w:p>
        </w:tc>
        <w:tc>
          <w:tcPr>
            <w:tcW w:w="1264" w:type="dxa"/>
            <w:vAlign w:val="center"/>
          </w:tcPr>
          <w:p w:rsidR="00EC49E9" w:rsidRDefault="00EC49E9">
            <w:pPr>
              <w:pStyle w:val="ConsPlusNormal"/>
              <w:jc w:val="center"/>
            </w:pPr>
            <w:r>
              <w:t>5 291,1</w:t>
            </w:r>
          </w:p>
        </w:tc>
        <w:tc>
          <w:tcPr>
            <w:tcW w:w="1264" w:type="dxa"/>
            <w:vAlign w:val="center"/>
          </w:tcPr>
          <w:p w:rsidR="00EC49E9" w:rsidRDefault="00EC49E9">
            <w:pPr>
              <w:pStyle w:val="ConsPlusNormal"/>
              <w:jc w:val="center"/>
            </w:pPr>
            <w:r>
              <w:t>3 422,1</w:t>
            </w:r>
          </w:p>
        </w:tc>
        <w:tc>
          <w:tcPr>
            <w:tcW w:w="1384" w:type="dxa"/>
            <w:vAlign w:val="center"/>
          </w:tcPr>
          <w:p w:rsidR="00EC49E9" w:rsidRDefault="00EC49E9">
            <w:pPr>
              <w:pStyle w:val="ConsPlusNormal"/>
              <w:jc w:val="center"/>
            </w:pPr>
            <w:r>
              <w:t>14 250,2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85</w:t>
            </w:r>
          </w:p>
        </w:tc>
        <w:tc>
          <w:tcPr>
            <w:tcW w:w="1084" w:type="dxa"/>
            <w:vAlign w:val="center"/>
          </w:tcPr>
          <w:p w:rsidR="00EC49E9" w:rsidRDefault="00EC49E9">
            <w:pPr>
              <w:pStyle w:val="ConsPlusNormal"/>
              <w:jc w:val="center"/>
            </w:pPr>
            <w:r>
              <w:t>584</w:t>
            </w:r>
          </w:p>
        </w:tc>
        <w:tc>
          <w:tcPr>
            <w:tcW w:w="1264" w:type="dxa"/>
            <w:vAlign w:val="center"/>
          </w:tcPr>
          <w:p w:rsidR="00EC49E9" w:rsidRDefault="00EC49E9">
            <w:pPr>
              <w:pStyle w:val="ConsPlusNormal"/>
              <w:jc w:val="center"/>
            </w:pPr>
            <w:r>
              <w:t>1 232,0</w:t>
            </w:r>
          </w:p>
        </w:tc>
        <w:tc>
          <w:tcPr>
            <w:tcW w:w="1264" w:type="dxa"/>
            <w:vAlign w:val="center"/>
          </w:tcPr>
          <w:p w:rsidR="00EC49E9" w:rsidRDefault="00EC49E9">
            <w:pPr>
              <w:pStyle w:val="ConsPlusNormal"/>
              <w:jc w:val="center"/>
            </w:pPr>
            <w:r>
              <w:t>1 348,8</w:t>
            </w:r>
          </w:p>
        </w:tc>
        <w:tc>
          <w:tcPr>
            <w:tcW w:w="1384" w:type="dxa"/>
            <w:vAlign w:val="center"/>
          </w:tcPr>
          <w:p w:rsidR="00EC49E9" w:rsidRDefault="00EC49E9">
            <w:pPr>
              <w:pStyle w:val="ConsPlusNormal"/>
              <w:jc w:val="center"/>
            </w:pPr>
            <w:r>
              <w:t>3 249,8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5.5.1.</w:t>
            </w:r>
          </w:p>
        </w:tc>
        <w:tc>
          <w:tcPr>
            <w:tcW w:w="2551" w:type="dxa"/>
            <w:vMerge w:val="restart"/>
            <w:vAlign w:val="center"/>
          </w:tcPr>
          <w:p w:rsidR="00EC49E9" w:rsidRDefault="00EC49E9">
            <w:pPr>
              <w:pStyle w:val="ConsPlusNormal"/>
              <w:jc w:val="center"/>
            </w:pPr>
            <w:r>
              <w:t>Субсидии на поддержку творческой деятельности муниципальных театров в городах с численностью населения до 300 тысяч человек</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8 537</w:t>
            </w:r>
          </w:p>
        </w:tc>
        <w:tc>
          <w:tcPr>
            <w:tcW w:w="1084" w:type="dxa"/>
            <w:vAlign w:val="center"/>
          </w:tcPr>
          <w:p w:rsidR="00EC49E9" w:rsidRDefault="00EC49E9">
            <w:pPr>
              <w:pStyle w:val="ConsPlusNormal"/>
              <w:jc w:val="center"/>
            </w:pPr>
            <w:r>
              <w:t>11 672</w:t>
            </w:r>
          </w:p>
        </w:tc>
        <w:tc>
          <w:tcPr>
            <w:tcW w:w="1264" w:type="dxa"/>
            <w:vAlign w:val="center"/>
          </w:tcPr>
          <w:p w:rsidR="00EC49E9" w:rsidRDefault="00EC49E9">
            <w:pPr>
              <w:pStyle w:val="ConsPlusNormal"/>
              <w:jc w:val="center"/>
            </w:pPr>
            <w:r>
              <w:t>12 318,4</w:t>
            </w:r>
          </w:p>
        </w:tc>
        <w:tc>
          <w:tcPr>
            <w:tcW w:w="1264" w:type="dxa"/>
            <w:vAlign w:val="center"/>
          </w:tcPr>
          <w:p w:rsidR="00EC49E9" w:rsidRDefault="00EC49E9">
            <w:pPr>
              <w:pStyle w:val="ConsPlusNormal"/>
              <w:jc w:val="center"/>
            </w:pPr>
            <w:r>
              <w:t>13 488,2</w:t>
            </w:r>
          </w:p>
        </w:tc>
        <w:tc>
          <w:tcPr>
            <w:tcW w:w="1384" w:type="dxa"/>
            <w:vAlign w:val="center"/>
          </w:tcPr>
          <w:p w:rsidR="00EC49E9" w:rsidRDefault="00EC49E9">
            <w:pPr>
              <w:pStyle w:val="ConsPlusNormal"/>
              <w:jc w:val="center"/>
            </w:pPr>
            <w:r>
              <w:t>46 015,6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7 606</w:t>
            </w:r>
          </w:p>
        </w:tc>
        <w:tc>
          <w:tcPr>
            <w:tcW w:w="1084" w:type="dxa"/>
            <w:vAlign w:val="center"/>
          </w:tcPr>
          <w:p w:rsidR="00EC49E9" w:rsidRDefault="00EC49E9">
            <w:pPr>
              <w:pStyle w:val="ConsPlusNormal"/>
              <w:jc w:val="center"/>
            </w:pPr>
            <w:r>
              <w:t>8 758</w:t>
            </w:r>
          </w:p>
        </w:tc>
        <w:tc>
          <w:tcPr>
            <w:tcW w:w="1264" w:type="dxa"/>
            <w:vAlign w:val="center"/>
          </w:tcPr>
          <w:p w:rsidR="00EC49E9" w:rsidRDefault="00EC49E9">
            <w:pPr>
              <w:pStyle w:val="ConsPlusNormal"/>
              <w:jc w:val="center"/>
            </w:pPr>
            <w:r>
              <w:t>8 758,2</w:t>
            </w:r>
          </w:p>
        </w:tc>
        <w:tc>
          <w:tcPr>
            <w:tcW w:w="1264" w:type="dxa"/>
            <w:vAlign w:val="center"/>
          </w:tcPr>
          <w:p w:rsidR="00EC49E9" w:rsidRDefault="00EC49E9">
            <w:pPr>
              <w:pStyle w:val="ConsPlusNormal"/>
              <w:jc w:val="center"/>
            </w:pPr>
            <w:r>
              <w:t>9 590,0</w:t>
            </w:r>
          </w:p>
        </w:tc>
        <w:tc>
          <w:tcPr>
            <w:tcW w:w="1384" w:type="dxa"/>
            <w:vAlign w:val="center"/>
          </w:tcPr>
          <w:p w:rsidR="00EC49E9" w:rsidRDefault="00EC49E9">
            <w:pPr>
              <w:pStyle w:val="ConsPlusNormal"/>
              <w:jc w:val="center"/>
            </w:pPr>
            <w:r>
              <w:t>34 712,2</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846</w:t>
            </w:r>
          </w:p>
        </w:tc>
        <w:tc>
          <w:tcPr>
            <w:tcW w:w="1084" w:type="dxa"/>
            <w:vAlign w:val="center"/>
          </w:tcPr>
          <w:p w:rsidR="00EC49E9" w:rsidRDefault="00EC49E9">
            <w:pPr>
              <w:pStyle w:val="ConsPlusNormal"/>
              <w:jc w:val="center"/>
            </w:pPr>
            <w:r>
              <w:t>2 330</w:t>
            </w:r>
          </w:p>
        </w:tc>
        <w:tc>
          <w:tcPr>
            <w:tcW w:w="1264" w:type="dxa"/>
            <w:vAlign w:val="center"/>
          </w:tcPr>
          <w:p w:rsidR="00EC49E9" w:rsidRDefault="00EC49E9">
            <w:pPr>
              <w:pStyle w:val="ConsPlusNormal"/>
              <w:jc w:val="center"/>
            </w:pPr>
            <w:r>
              <w:t>2 328,2</w:t>
            </w:r>
          </w:p>
        </w:tc>
        <w:tc>
          <w:tcPr>
            <w:tcW w:w="1264" w:type="dxa"/>
            <w:vAlign w:val="center"/>
          </w:tcPr>
          <w:p w:rsidR="00EC49E9" w:rsidRDefault="00EC49E9">
            <w:pPr>
              <w:pStyle w:val="ConsPlusNormal"/>
              <w:jc w:val="center"/>
            </w:pPr>
            <w:r>
              <w:t>2 549,4</w:t>
            </w:r>
          </w:p>
        </w:tc>
        <w:tc>
          <w:tcPr>
            <w:tcW w:w="1384" w:type="dxa"/>
            <w:vAlign w:val="center"/>
          </w:tcPr>
          <w:p w:rsidR="00EC49E9" w:rsidRDefault="00EC49E9">
            <w:pPr>
              <w:pStyle w:val="ConsPlusNormal"/>
              <w:jc w:val="center"/>
            </w:pPr>
            <w:r>
              <w:t>8 053,6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85</w:t>
            </w:r>
          </w:p>
        </w:tc>
        <w:tc>
          <w:tcPr>
            <w:tcW w:w="1084" w:type="dxa"/>
            <w:vAlign w:val="center"/>
          </w:tcPr>
          <w:p w:rsidR="00EC49E9" w:rsidRDefault="00EC49E9">
            <w:pPr>
              <w:pStyle w:val="ConsPlusNormal"/>
              <w:jc w:val="center"/>
            </w:pPr>
            <w:r>
              <w:t>584</w:t>
            </w:r>
          </w:p>
        </w:tc>
        <w:tc>
          <w:tcPr>
            <w:tcW w:w="1264" w:type="dxa"/>
            <w:vAlign w:val="center"/>
          </w:tcPr>
          <w:p w:rsidR="00EC49E9" w:rsidRDefault="00EC49E9">
            <w:pPr>
              <w:pStyle w:val="ConsPlusNormal"/>
              <w:jc w:val="center"/>
            </w:pPr>
            <w:r>
              <w:t>1 232,0</w:t>
            </w:r>
          </w:p>
        </w:tc>
        <w:tc>
          <w:tcPr>
            <w:tcW w:w="1264" w:type="dxa"/>
            <w:vAlign w:val="center"/>
          </w:tcPr>
          <w:p w:rsidR="00EC49E9" w:rsidRDefault="00EC49E9">
            <w:pPr>
              <w:pStyle w:val="ConsPlusNormal"/>
              <w:jc w:val="center"/>
            </w:pPr>
            <w:r>
              <w:t>1 348,8</w:t>
            </w:r>
          </w:p>
        </w:tc>
        <w:tc>
          <w:tcPr>
            <w:tcW w:w="1384" w:type="dxa"/>
            <w:vAlign w:val="center"/>
          </w:tcPr>
          <w:p w:rsidR="00EC49E9" w:rsidRDefault="00EC49E9">
            <w:pPr>
              <w:pStyle w:val="ConsPlusNormal"/>
              <w:jc w:val="center"/>
            </w:pPr>
            <w:r>
              <w:t>3 249,8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5.5.2.</w:t>
            </w:r>
          </w:p>
        </w:tc>
        <w:tc>
          <w:tcPr>
            <w:tcW w:w="2551" w:type="dxa"/>
            <w:vMerge w:val="restart"/>
            <w:vAlign w:val="center"/>
          </w:tcPr>
          <w:p w:rsidR="00EC49E9" w:rsidRDefault="00EC49E9">
            <w:pPr>
              <w:pStyle w:val="ConsPlusNormal"/>
              <w:jc w:val="center"/>
            </w:pPr>
            <w:r>
              <w:t>Субсидии на поддержку творческой деятельности и техническое оснащение детских и кукольных театров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826</w:t>
            </w:r>
          </w:p>
        </w:tc>
        <w:tc>
          <w:tcPr>
            <w:tcW w:w="1084" w:type="dxa"/>
            <w:vAlign w:val="center"/>
          </w:tcPr>
          <w:p w:rsidR="00EC49E9" w:rsidRDefault="00EC49E9">
            <w:pPr>
              <w:pStyle w:val="ConsPlusNormal"/>
              <w:jc w:val="center"/>
            </w:pPr>
            <w:r>
              <w:t>10 845</w:t>
            </w:r>
          </w:p>
        </w:tc>
        <w:tc>
          <w:tcPr>
            <w:tcW w:w="1264" w:type="dxa"/>
            <w:vAlign w:val="center"/>
          </w:tcPr>
          <w:p w:rsidR="00EC49E9" w:rsidRDefault="00EC49E9">
            <w:pPr>
              <w:pStyle w:val="ConsPlusNormal"/>
              <w:jc w:val="center"/>
            </w:pPr>
            <w:r>
              <w:t>14 108,7</w:t>
            </w:r>
          </w:p>
        </w:tc>
        <w:tc>
          <w:tcPr>
            <w:tcW w:w="1264" w:type="dxa"/>
            <w:vAlign w:val="center"/>
          </w:tcPr>
          <w:p w:rsidR="00EC49E9" w:rsidRDefault="00EC49E9">
            <w:pPr>
              <w:pStyle w:val="ConsPlusNormal"/>
              <w:jc w:val="center"/>
            </w:pPr>
            <w:r>
              <w:t>4 155,7</w:t>
            </w:r>
          </w:p>
        </w:tc>
        <w:tc>
          <w:tcPr>
            <w:tcW w:w="1384" w:type="dxa"/>
            <w:vAlign w:val="center"/>
          </w:tcPr>
          <w:p w:rsidR="00EC49E9" w:rsidRDefault="00EC49E9">
            <w:pPr>
              <w:pStyle w:val="ConsPlusNormal"/>
              <w:jc w:val="center"/>
            </w:pPr>
            <w:r>
              <w:t>29 935,4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743</w:t>
            </w:r>
          </w:p>
        </w:tc>
        <w:tc>
          <w:tcPr>
            <w:tcW w:w="1084" w:type="dxa"/>
            <w:vAlign w:val="center"/>
          </w:tcPr>
          <w:p w:rsidR="00EC49E9" w:rsidRDefault="00EC49E9">
            <w:pPr>
              <w:pStyle w:val="ConsPlusNormal"/>
              <w:jc w:val="center"/>
            </w:pPr>
            <w:r>
              <w:t>8 567</w:t>
            </w:r>
          </w:p>
        </w:tc>
        <w:tc>
          <w:tcPr>
            <w:tcW w:w="1264" w:type="dxa"/>
            <w:vAlign w:val="center"/>
          </w:tcPr>
          <w:p w:rsidR="00EC49E9" w:rsidRDefault="00EC49E9">
            <w:pPr>
              <w:pStyle w:val="ConsPlusNormal"/>
              <w:jc w:val="center"/>
            </w:pPr>
            <w:r>
              <w:t>11 145,8</w:t>
            </w:r>
          </w:p>
        </w:tc>
        <w:tc>
          <w:tcPr>
            <w:tcW w:w="1264" w:type="dxa"/>
            <w:vAlign w:val="center"/>
          </w:tcPr>
          <w:p w:rsidR="00EC49E9" w:rsidRDefault="00EC49E9">
            <w:pPr>
              <w:pStyle w:val="ConsPlusNormal"/>
              <w:jc w:val="center"/>
            </w:pPr>
            <w:r>
              <w:t>3 283,0</w:t>
            </w:r>
          </w:p>
        </w:tc>
        <w:tc>
          <w:tcPr>
            <w:tcW w:w="1384" w:type="dxa"/>
            <w:vAlign w:val="center"/>
          </w:tcPr>
          <w:p w:rsidR="00EC49E9" w:rsidRDefault="00EC49E9">
            <w:pPr>
              <w:pStyle w:val="ConsPlusNormal"/>
              <w:jc w:val="center"/>
            </w:pPr>
            <w:r>
              <w:t>23 738,8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83</w:t>
            </w:r>
          </w:p>
        </w:tc>
        <w:tc>
          <w:tcPr>
            <w:tcW w:w="1084" w:type="dxa"/>
            <w:vAlign w:val="center"/>
          </w:tcPr>
          <w:p w:rsidR="00EC49E9" w:rsidRDefault="00EC49E9">
            <w:pPr>
              <w:pStyle w:val="ConsPlusNormal"/>
              <w:jc w:val="center"/>
            </w:pPr>
            <w:r>
              <w:t>2 278</w:t>
            </w:r>
          </w:p>
        </w:tc>
        <w:tc>
          <w:tcPr>
            <w:tcW w:w="1264" w:type="dxa"/>
            <w:vAlign w:val="center"/>
          </w:tcPr>
          <w:p w:rsidR="00EC49E9" w:rsidRDefault="00EC49E9">
            <w:pPr>
              <w:pStyle w:val="ConsPlusNormal"/>
              <w:jc w:val="center"/>
            </w:pPr>
            <w:r>
              <w:t>2 962,9</w:t>
            </w:r>
          </w:p>
        </w:tc>
        <w:tc>
          <w:tcPr>
            <w:tcW w:w="1264" w:type="dxa"/>
            <w:vAlign w:val="center"/>
          </w:tcPr>
          <w:p w:rsidR="00EC49E9" w:rsidRDefault="00EC49E9">
            <w:pPr>
              <w:pStyle w:val="ConsPlusNormal"/>
              <w:jc w:val="center"/>
            </w:pPr>
            <w:r>
              <w:t>872,7</w:t>
            </w:r>
          </w:p>
        </w:tc>
        <w:tc>
          <w:tcPr>
            <w:tcW w:w="1384" w:type="dxa"/>
            <w:vAlign w:val="center"/>
          </w:tcPr>
          <w:p w:rsidR="00EC49E9" w:rsidRDefault="00EC49E9">
            <w:pPr>
              <w:pStyle w:val="ConsPlusNormal"/>
              <w:jc w:val="center"/>
            </w:pPr>
            <w:r>
              <w:t>6 196,6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5.А2.</w:t>
            </w:r>
          </w:p>
        </w:tc>
        <w:tc>
          <w:tcPr>
            <w:tcW w:w="2551"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17 970,0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17 970,0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5.А2.1.</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17 970,0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17 970,0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5.А3.</w:t>
            </w:r>
          </w:p>
        </w:tc>
        <w:tc>
          <w:tcPr>
            <w:tcW w:w="2551"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8 421,0</w:t>
            </w:r>
          </w:p>
        </w:tc>
        <w:tc>
          <w:tcPr>
            <w:tcW w:w="1384" w:type="dxa"/>
            <w:vAlign w:val="center"/>
          </w:tcPr>
          <w:p w:rsidR="00EC49E9" w:rsidRDefault="00EC49E9">
            <w:pPr>
              <w:pStyle w:val="ConsPlusNormal"/>
              <w:jc w:val="center"/>
            </w:pPr>
            <w:r>
              <w:t>8 642,0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8 200,0</w:t>
            </w:r>
          </w:p>
        </w:tc>
        <w:tc>
          <w:tcPr>
            <w:tcW w:w="1384" w:type="dxa"/>
            <w:vAlign w:val="center"/>
          </w:tcPr>
          <w:p w:rsidR="00EC49E9" w:rsidRDefault="00EC49E9">
            <w:pPr>
              <w:pStyle w:val="ConsPlusNormal"/>
              <w:jc w:val="center"/>
            </w:pPr>
            <w:r>
              <w:t>8 200,0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221,0</w:t>
            </w:r>
          </w:p>
        </w:tc>
        <w:tc>
          <w:tcPr>
            <w:tcW w:w="1384" w:type="dxa"/>
            <w:vAlign w:val="center"/>
          </w:tcPr>
          <w:p w:rsidR="00EC49E9" w:rsidRDefault="00EC49E9">
            <w:pPr>
              <w:pStyle w:val="ConsPlusNormal"/>
              <w:jc w:val="center"/>
            </w:pPr>
            <w:r>
              <w:t>442,0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5.А3.1.</w:t>
            </w:r>
          </w:p>
        </w:tc>
        <w:tc>
          <w:tcPr>
            <w:tcW w:w="2551" w:type="dxa"/>
            <w:vMerge w:val="restart"/>
            <w:vAlign w:val="center"/>
          </w:tcPr>
          <w:p w:rsidR="00EC49E9" w:rsidRDefault="00EC49E9">
            <w:pPr>
              <w:pStyle w:val="ConsPlusNormal"/>
              <w:jc w:val="center"/>
            </w:pPr>
            <w:r>
              <w:t>Создание виртуальных концертных залов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8 421,0</w:t>
            </w:r>
          </w:p>
        </w:tc>
        <w:tc>
          <w:tcPr>
            <w:tcW w:w="1384" w:type="dxa"/>
            <w:vAlign w:val="center"/>
          </w:tcPr>
          <w:p w:rsidR="00EC49E9" w:rsidRDefault="00EC49E9">
            <w:pPr>
              <w:pStyle w:val="ConsPlusNormal"/>
              <w:jc w:val="center"/>
            </w:pPr>
            <w:r>
              <w:t>8 642,0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8 200,0</w:t>
            </w:r>
          </w:p>
        </w:tc>
        <w:tc>
          <w:tcPr>
            <w:tcW w:w="1384" w:type="dxa"/>
            <w:vAlign w:val="center"/>
          </w:tcPr>
          <w:p w:rsidR="00EC49E9" w:rsidRDefault="00EC49E9">
            <w:pPr>
              <w:pStyle w:val="ConsPlusNormal"/>
              <w:jc w:val="center"/>
            </w:pPr>
            <w:r>
              <w:t>8 200,0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221,0</w:t>
            </w:r>
          </w:p>
        </w:tc>
        <w:tc>
          <w:tcPr>
            <w:tcW w:w="1384" w:type="dxa"/>
            <w:vAlign w:val="center"/>
          </w:tcPr>
          <w:p w:rsidR="00EC49E9" w:rsidRDefault="00EC49E9">
            <w:pPr>
              <w:pStyle w:val="ConsPlusNormal"/>
              <w:jc w:val="center"/>
            </w:pPr>
            <w:r>
              <w:t>442,0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Подпрограмма 6</w:t>
            </w:r>
          </w:p>
        </w:tc>
        <w:tc>
          <w:tcPr>
            <w:tcW w:w="2551" w:type="dxa"/>
            <w:vMerge w:val="restart"/>
            <w:vAlign w:val="center"/>
          </w:tcPr>
          <w:p w:rsidR="00EC49E9" w:rsidRDefault="00EC49E9">
            <w:pPr>
              <w:pStyle w:val="ConsPlusNormal"/>
              <w:jc w:val="center"/>
            </w:pPr>
            <w:r>
              <w:t>Государственная политика в сфере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54 527</w:t>
            </w:r>
          </w:p>
        </w:tc>
        <w:tc>
          <w:tcPr>
            <w:tcW w:w="1084" w:type="dxa"/>
            <w:vAlign w:val="center"/>
          </w:tcPr>
          <w:p w:rsidR="00EC49E9" w:rsidRDefault="00EC49E9">
            <w:pPr>
              <w:pStyle w:val="ConsPlusNormal"/>
              <w:jc w:val="center"/>
            </w:pPr>
            <w:r>
              <w:t>40 406</w:t>
            </w:r>
          </w:p>
        </w:tc>
        <w:tc>
          <w:tcPr>
            <w:tcW w:w="1084" w:type="dxa"/>
            <w:vAlign w:val="center"/>
          </w:tcPr>
          <w:p w:rsidR="00EC49E9" w:rsidRDefault="00EC49E9">
            <w:pPr>
              <w:pStyle w:val="ConsPlusNormal"/>
              <w:jc w:val="center"/>
            </w:pPr>
            <w:r>
              <w:t>41 165</w:t>
            </w:r>
          </w:p>
        </w:tc>
        <w:tc>
          <w:tcPr>
            <w:tcW w:w="1084" w:type="dxa"/>
            <w:vAlign w:val="center"/>
          </w:tcPr>
          <w:p w:rsidR="00EC49E9" w:rsidRDefault="00EC49E9">
            <w:pPr>
              <w:pStyle w:val="ConsPlusNormal"/>
              <w:jc w:val="center"/>
            </w:pPr>
            <w:r>
              <w:t>207 706</w:t>
            </w:r>
          </w:p>
        </w:tc>
        <w:tc>
          <w:tcPr>
            <w:tcW w:w="1084" w:type="dxa"/>
            <w:vAlign w:val="center"/>
          </w:tcPr>
          <w:p w:rsidR="00EC49E9" w:rsidRDefault="00EC49E9">
            <w:pPr>
              <w:pStyle w:val="ConsPlusNormal"/>
              <w:jc w:val="center"/>
            </w:pPr>
            <w:r>
              <w:t>170 593</w:t>
            </w:r>
          </w:p>
        </w:tc>
        <w:tc>
          <w:tcPr>
            <w:tcW w:w="1264" w:type="dxa"/>
            <w:vAlign w:val="center"/>
          </w:tcPr>
          <w:p w:rsidR="00EC49E9" w:rsidRDefault="00EC49E9">
            <w:pPr>
              <w:pStyle w:val="ConsPlusNormal"/>
              <w:jc w:val="center"/>
            </w:pPr>
            <w:r>
              <w:t>177 599,1</w:t>
            </w:r>
          </w:p>
        </w:tc>
        <w:tc>
          <w:tcPr>
            <w:tcW w:w="1264" w:type="dxa"/>
            <w:vAlign w:val="center"/>
          </w:tcPr>
          <w:p w:rsidR="00EC49E9" w:rsidRDefault="00EC49E9">
            <w:pPr>
              <w:pStyle w:val="ConsPlusNormal"/>
              <w:jc w:val="center"/>
            </w:pPr>
            <w:r>
              <w:t>182 163,4</w:t>
            </w:r>
          </w:p>
        </w:tc>
        <w:tc>
          <w:tcPr>
            <w:tcW w:w="1384" w:type="dxa"/>
            <w:vAlign w:val="center"/>
          </w:tcPr>
          <w:p w:rsidR="00EC49E9" w:rsidRDefault="00EC49E9">
            <w:pPr>
              <w:pStyle w:val="ConsPlusNormal"/>
              <w:jc w:val="center"/>
            </w:pPr>
            <w:r>
              <w:t>874 159,5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11 350</w:t>
            </w:r>
          </w:p>
        </w:tc>
        <w:tc>
          <w:tcPr>
            <w:tcW w:w="1084" w:type="dxa"/>
            <w:vAlign w:val="center"/>
          </w:tcPr>
          <w:p w:rsidR="00EC49E9" w:rsidRDefault="00EC49E9">
            <w:pPr>
              <w:pStyle w:val="ConsPlusNormal"/>
              <w:jc w:val="center"/>
            </w:pPr>
            <w:r>
              <w:t>2 600</w:t>
            </w:r>
          </w:p>
        </w:tc>
        <w:tc>
          <w:tcPr>
            <w:tcW w:w="1084" w:type="dxa"/>
            <w:vAlign w:val="center"/>
          </w:tcPr>
          <w:p w:rsidR="00EC49E9" w:rsidRDefault="00EC49E9">
            <w:pPr>
              <w:pStyle w:val="ConsPlusNormal"/>
              <w:jc w:val="center"/>
            </w:pPr>
            <w:r>
              <w:t>1 550</w:t>
            </w:r>
          </w:p>
        </w:tc>
        <w:tc>
          <w:tcPr>
            <w:tcW w:w="1084" w:type="dxa"/>
            <w:vAlign w:val="center"/>
          </w:tcPr>
          <w:p w:rsidR="00EC49E9" w:rsidRDefault="00EC49E9">
            <w:pPr>
              <w:pStyle w:val="ConsPlusNormal"/>
              <w:jc w:val="center"/>
            </w:pPr>
            <w:r>
              <w:t>1 550</w:t>
            </w:r>
          </w:p>
        </w:tc>
        <w:tc>
          <w:tcPr>
            <w:tcW w:w="1084" w:type="dxa"/>
            <w:vAlign w:val="center"/>
          </w:tcPr>
          <w:p w:rsidR="00EC49E9" w:rsidRDefault="00EC49E9">
            <w:pPr>
              <w:pStyle w:val="ConsPlusNormal"/>
              <w:jc w:val="center"/>
            </w:pPr>
            <w:r>
              <w:t>2 450</w:t>
            </w:r>
          </w:p>
        </w:tc>
        <w:tc>
          <w:tcPr>
            <w:tcW w:w="1264" w:type="dxa"/>
            <w:vAlign w:val="center"/>
          </w:tcPr>
          <w:p w:rsidR="00EC49E9" w:rsidRDefault="00EC49E9">
            <w:pPr>
              <w:pStyle w:val="ConsPlusNormal"/>
              <w:jc w:val="center"/>
            </w:pPr>
            <w:r>
              <w:t>1 550,0</w:t>
            </w:r>
          </w:p>
        </w:tc>
        <w:tc>
          <w:tcPr>
            <w:tcW w:w="1264" w:type="dxa"/>
            <w:vAlign w:val="center"/>
          </w:tcPr>
          <w:p w:rsidR="00EC49E9" w:rsidRDefault="00EC49E9">
            <w:pPr>
              <w:pStyle w:val="ConsPlusNormal"/>
              <w:jc w:val="center"/>
            </w:pPr>
            <w:r>
              <w:t>1 550,0</w:t>
            </w:r>
          </w:p>
        </w:tc>
        <w:tc>
          <w:tcPr>
            <w:tcW w:w="1384" w:type="dxa"/>
            <w:vAlign w:val="center"/>
          </w:tcPr>
          <w:p w:rsidR="00EC49E9" w:rsidRDefault="00EC49E9">
            <w:pPr>
              <w:pStyle w:val="ConsPlusNormal"/>
              <w:jc w:val="center"/>
            </w:pPr>
            <w:r>
              <w:t>22 600,0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43 177</w:t>
            </w:r>
          </w:p>
        </w:tc>
        <w:tc>
          <w:tcPr>
            <w:tcW w:w="1084" w:type="dxa"/>
            <w:vAlign w:val="center"/>
          </w:tcPr>
          <w:p w:rsidR="00EC49E9" w:rsidRDefault="00EC49E9">
            <w:pPr>
              <w:pStyle w:val="ConsPlusNormal"/>
              <w:jc w:val="center"/>
            </w:pPr>
            <w:r>
              <w:t>37 806</w:t>
            </w:r>
          </w:p>
        </w:tc>
        <w:tc>
          <w:tcPr>
            <w:tcW w:w="1084" w:type="dxa"/>
            <w:vAlign w:val="center"/>
          </w:tcPr>
          <w:p w:rsidR="00EC49E9" w:rsidRDefault="00EC49E9">
            <w:pPr>
              <w:pStyle w:val="ConsPlusNormal"/>
              <w:jc w:val="center"/>
            </w:pPr>
            <w:r>
              <w:t>39 615</w:t>
            </w:r>
          </w:p>
        </w:tc>
        <w:tc>
          <w:tcPr>
            <w:tcW w:w="1084" w:type="dxa"/>
            <w:vAlign w:val="center"/>
          </w:tcPr>
          <w:p w:rsidR="00EC49E9" w:rsidRDefault="00EC49E9">
            <w:pPr>
              <w:pStyle w:val="ConsPlusNormal"/>
              <w:jc w:val="center"/>
            </w:pPr>
            <w:r>
              <w:t>206 132</w:t>
            </w:r>
          </w:p>
        </w:tc>
        <w:tc>
          <w:tcPr>
            <w:tcW w:w="1084" w:type="dxa"/>
            <w:vAlign w:val="center"/>
          </w:tcPr>
          <w:p w:rsidR="00EC49E9" w:rsidRDefault="00EC49E9">
            <w:pPr>
              <w:pStyle w:val="ConsPlusNormal"/>
              <w:jc w:val="center"/>
            </w:pPr>
            <w:r>
              <w:t>167 978</w:t>
            </w:r>
          </w:p>
        </w:tc>
        <w:tc>
          <w:tcPr>
            <w:tcW w:w="1264" w:type="dxa"/>
            <w:vAlign w:val="center"/>
          </w:tcPr>
          <w:p w:rsidR="00EC49E9" w:rsidRDefault="00EC49E9">
            <w:pPr>
              <w:pStyle w:val="ConsPlusNormal"/>
              <w:jc w:val="center"/>
            </w:pPr>
            <w:r>
              <w:t>175 778,3</w:t>
            </w:r>
          </w:p>
        </w:tc>
        <w:tc>
          <w:tcPr>
            <w:tcW w:w="1264" w:type="dxa"/>
            <w:vAlign w:val="center"/>
          </w:tcPr>
          <w:p w:rsidR="00EC49E9" w:rsidRDefault="00EC49E9">
            <w:pPr>
              <w:pStyle w:val="ConsPlusNormal"/>
              <w:jc w:val="center"/>
            </w:pPr>
            <w:r>
              <w:t>180 478,6</w:t>
            </w:r>
          </w:p>
        </w:tc>
        <w:tc>
          <w:tcPr>
            <w:tcW w:w="1384" w:type="dxa"/>
            <w:vAlign w:val="center"/>
          </w:tcPr>
          <w:p w:rsidR="00EC49E9" w:rsidRDefault="00EC49E9">
            <w:pPr>
              <w:pStyle w:val="ConsPlusNormal"/>
              <w:jc w:val="center"/>
            </w:pPr>
            <w:r>
              <w:t>850 964,9</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24</w:t>
            </w:r>
          </w:p>
        </w:tc>
        <w:tc>
          <w:tcPr>
            <w:tcW w:w="1084" w:type="dxa"/>
            <w:vAlign w:val="center"/>
          </w:tcPr>
          <w:p w:rsidR="00EC49E9" w:rsidRDefault="00EC49E9">
            <w:pPr>
              <w:pStyle w:val="ConsPlusNormal"/>
              <w:jc w:val="center"/>
            </w:pPr>
            <w:r>
              <w:t>165</w:t>
            </w:r>
          </w:p>
        </w:tc>
        <w:tc>
          <w:tcPr>
            <w:tcW w:w="1264" w:type="dxa"/>
            <w:vAlign w:val="center"/>
          </w:tcPr>
          <w:p w:rsidR="00EC49E9" w:rsidRDefault="00EC49E9">
            <w:pPr>
              <w:pStyle w:val="ConsPlusNormal"/>
              <w:jc w:val="center"/>
            </w:pPr>
            <w:r>
              <w:t>104,0</w:t>
            </w:r>
          </w:p>
        </w:tc>
        <w:tc>
          <w:tcPr>
            <w:tcW w:w="1264" w:type="dxa"/>
            <w:vAlign w:val="center"/>
          </w:tcPr>
          <w:p w:rsidR="00EC49E9" w:rsidRDefault="00EC49E9">
            <w:pPr>
              <w:pStyle w:val="ConsPlusNormal"/>
              <w:jc w:val="center"/>
            </w:pPr>
            <w:r>
              <w:t>134,8</w:t>
            </w:r>
          </w:p>
        </w:tc>
        <w:tc>
          <w:tcPr>
            <w:tcW w:w="1384" w:type="dxa"/>
            <w:vAlign w:val="center"/>
          </w:tcPr>
          <w:p w:rsidR="00EC49E9" w:rsidRDefault="00EC49E9">
            <w:pPr>
              <w:pStyle w:val="ConsPlusNormal"/>
              <w:jc w:val="center"/>
            </w:pPr>
            <w:r>
              <w:t>427,8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166,8</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166,8</w:t>
            </w:r>
          </w:p>
        </w:tc>
      </w:tr>
      <w:tr w:rsidR="00EC49E9">
        <w:tc>
          <w:tcPr>
            <w:tcW w:w="1134" w:type="dxa"/>
            <w:vMerge w:val="restart"/>
            <w:vAlign w:val="center"/>
          </w:tcPr>
          <w:p w:rsidR="00EC49E9" w:rsidRDefault="00EC49E9">
            <w:pPr>
              <w:pStyle w:val="ConsPlusNormal"/>
              <w:jc w:val="center"/>
            </w:pPr>
            <w:r>
              <w:t>Основное мероприятие 6.1.</w:t>
            </w:r>
          </w:p>
        </w:tc>
        <w:tc>
          <w:tcPr>
            <w:tcW w:w="2551" w:type="dxa"/>
            <w:vMerge w:val="restart"/>
            <w:vAlign w:val="center"/>
          </w:tcPr>
          <w:p w:rsidR="00EC49E9" w:rsidRDefault="00EC49E9">
            <w:pPr>
              <w:pStyle w:val="ConsPlusNormal"/>
              <w:jc w:val="center"/>
            </w:pPr>
            <w:r>
              <w:t>Обеспечение функций органов власти и государственных учреждений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39 520</w:t>
            </w:r>
          </w:p>
        </w:tc>
        <w:tc>
          <w:tcPr>
            <w:tcW w:w="1084" w:type="dxa"/>
            <w:vAlign w:val="center"/>
          </w:tcPr>
          <w:p w:rsidR="00EC49E9" w:rsidRDefault="00EC49E9">
            <w:pPr>
              <w:pStyle w:val="ConsPlusNormal"/>
              <w:jc w:val="center"/>
            </w:pPr>
            <w:r>
              <w:t>35 144</w:t>
            </w:r>
          </w:p>
        </w:tc>
        <w:tc>
          <w:tcPr>
            <w:tcW w:w="1084" w:type="dxa"/>
            <w:vAlign w:val="center"/>
          </w:tcPr>
          <w:p w:rsidR="00EC49E9" w:rsidRDefault="00EC49E9">
            <w:pPr>
              <w:pStyle w:val="ConsPlusNormal"/>
              <w:jc w:val="center"/>
            </w:pPr>
            <w:r>
              <w:t>37 211</w:t>
            </w:r>
          </w:p>
        </w:tc>
        <w:tc>
          <w:tcPr>
            <w:tcW w:w="1084" w:type="dxa"/>
            <w:vAlign w:val="center"/>
          </w:tcPr>
          <w:p w:rsidR="00EC49E9" w:rsidRDefault="00EC49E9">
            <w:pPr>
              <w:pStyle w:val="ConsPlusNormal"/>
              <w:jc w:val="center"/>
            </w:pPr>
            <w:r>
              <w:t>38 701</w:t>
            </w:r>
          </w:p>
        </w:tc>
        <w:tc>
          <w:tcPr>
            <w:tcW w:w="1084" w:type="dxa"/>
            <w:vAlign w:val="center"/>
          </w:tcPr>
          <w:p w:rsidR="00EC49E9" w:rsidRDefault="00EC49E9">
            <w:pPr>
              <w:pStyle w:val="ConsPlusNormal"/>
              <w:jc w:val="center"/>
            </w:pPr>
            <w:r>
              <w:t>51 172</w:t>
            </w:r>
          </w:p>
        </w:tc>
        <w:tc>
          <w:tcPr>
            <w:tcW w:w="1264" w:type="dxa"/>
            <w:vAlign w:val="center"/>
          </w:tcPr>
          <w:p w:rsidR="00EC49E9" w:rsidRDefault="00EC49E9">
            <w:pPr>
              <w:pStyle w:val="ConsPlusNormal"/>
              <w:jc w:val="center"/>
            </w:pPr>
            <w:r>
              <w:t>49 342,2</w:t>
            </w:r>
          </w:p>
        </w:tc>
        <w:tc>
          <w:tcPr>
            <w:tcW w:w="1264" w:type="dxa"/>
            <w:vAlign w:val="center"/>
          </w:tcPr>
          <w:p w:rsidR="00EC49E9" w:rsidRDefault="00EC49E9">
            <w:pPr>
              <w:pStyle w:val="ConsPlusNormal"/>
              <w:jc w:val="center"/>
            </w:pPr>
            <w:r>
              <w:t>67 483,3</w:t>
            </w:r>
          </w:p>
        </w:tc>
        <w:tc>
          <w:tcPr>
            <w:tcW w:w="1384" w:type="dxa"/>
            <w:vAlign w:val="center"/>
          </w:tcPr>
          <w:p w:rsidR="00EC49E9" w:rsidRDefault="00EC49E9">
            <w:pPr>
              <w:pStyle w:val="ConsPlusNormal"/>
              <w:jc w:val="center"/>
            </w:pPr>
            <w:r>
              <w:t>318 573,5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39 520</w:t>
            </w:r>
          </w:p>
        </w:tc>
        <w:tc>
          <w:tcPr>
            <w:tcW w:w="1084" w:type="dxa"/>
            <w:vAlign w:val="center"/>
          </w:tcPr>
          <w:p w:rsidR="00EC49E9" w:rsidRDefault="00EC49E9">
            <w:pPr>
              <w:pStyle w:val="ConsPlusNormal"/>
              <w:jc w:val="center"/>
            </w:pPr>
            <w:r>
              <w:t>35 144</w:t>
            </w:r>
          </w:p>
        </w:tc>
        <w:tc>
          <w:tcPr>
            <w:tcW w:w="1084" w:type="dxa"/>
            <w:vAlign w:val="center"/>
          </w:tcPr>
          <w:p w:rsidR="00EC49E9" w:rsidRDefault="00EC49E9">
            <w:pPr>
              <w:pStyle w:val="ConsPlusNormal"/>
              <w:jc w:val="center"/>
            </w:pPr>
            <w:r>
              <w:t>37 211</w:t>
            </w:r>
          </w:p>
        </w:tc>
        <w:tc>
          <w:tcPr>
            <w:tcW w:w="1084" w:type="dxa"/>
            <w:vAlign w:val="center"/>
          </w:tcPr>
          <w:p w:rsidR="00EC49E9" w:rsidRDefault="00EC49E9">
            <w:pPr>
              <w:pStyle w:val="ConsPlusNormal"/>
              <w:jc w:val="center"/>
            </w:pPr>
            <w:r>
              <w:t>38 701</w:t>
            </w:r>
          </w:p>
        </w:tc>
        <w:tc>
          <w:tcPr>
            <w:tcW w:w="1084" w:type="dxa"/>
            <w:vAlign w:val="center"/>
          </w:tcPr>
          <w:p w:rsidR="00EC49E9" w:rsidRDefault="00EC49E9">
            <w:pPr>
              <w:pStyle w:val="ConsPlusNormal"/>
              <w:jc w:val="center"/>
            </w:pPr>
            <w:r>
              <w:t>51 172</w:t>
            </w:r>
          </w:p>
        </w:tc>
        <w:tc>
          <w:tcPr>
            <w:tcW w:w="1264" w:type="dxa"/>
            <w:vAlign w:val="center"/>
          </w:tcPr>
          <w:p w:rsidR="00EC49E9" w:rsidRDefault="00EC49E9">
            <w:pPr>
              <w:pStyle w:val="ConsPlusNormal"/>
              <w:jc w:val="center"/>
            </w:pPr>
            <w:r>
              <w:t>49 342,2</w:t>
            </w:r>
          </w:p>
        </w:tc>
        <w:tc>
          <w:tcPr>
            <w:tcW w:w="1264" w:type="dxa"/>
            <w:vAlign w:val="center"/>
          </w:tcPr>
          <w:p w:rsidR="00EC49E9" w:rsidRDefault="00EC49E9">
            <w:pPr>
              <w:pStyle w:val="ConsPlusNormal"/>
              <w:jc w:val="center"/>
            </w:pPr>
            <w:r>
              <w:t>67 483,3</w:t>
            </w:r>
          </w:p>
        </w:tc>
        <w:tc>
          <w:tcPr>
            <w:tcW w:w="1384" w:type="dxa"/>
            <w:vAlign w:val="center"/>
          </w:tcPr>
          <w:p w:rsidR="00EC49E9" w:rsidRDefault="00EC49E9">
            <w:pPr>
              <w:pStyle w:val="ConsPlusNormal"/>
              <w:jc w:val="center"/>
            </w:pPr>
            <w:r>
              <w:t>318 573,5</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6.2.</w:t>
            </w:r>
          </w:p>
        </w:tc>
        <w:tc>
          <w:tcPr>
            <w:tcW w:w="2551" w:type="dxa"/>
            <w:vMerge w:val="restart"/>
            <w:vAlign w:val="center"/>
          </w:tcPr>
          <w:p w:rsidR="00EC49E9" w:rsidRDefault="00EC49E9">
            <w:pPr>
              <w:pStyle w:val="ConsPlusNormal"/>
              <w:jc w:val="center"/>
            </w:pPr>
            <w:r>
              <w:t>Гранты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1 750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1 542</w:t>
            </w:r>
          </w:p>
        </w:tc>
        <w:tc>
          <w:tcPr>
            <w:tcW w:w="1264" w:type="dxa"/>
            <w:vAlign w:val="center"/>
          </w:tcPr>
          <w:p w:rsidR="00EC49E9" w:rsidRDefault="00EC49E9">
            <w:pPr>
              <w:pStyle w:val="ConsPlusNormal"/>
              <w:jc w:val="center"/>
            </w:pPr>
            <w:r>
              <w:t>1 150,0</w:t>
            </w:r>
          </w:p>
        </w:tc>
        <w:tc>
          <w:tcPr>
            <w:tcW w:w="1264" w:type="dxa"/>
            <w:vAlign w:val="center"/>
          </w:tcPr>
          <w:p w:rsidR="00EC49E9" w:rsidRDefault="00EC49E9">
            <w:pPr>
              <w:pStyle w:val="ConsPlusNormal"/>
              <w:jc w:val="center"/>
            </w:pPr>
            <w:r>
              <w:t>5 200,0</w:t>
            </w:r>
          </w:p>
        </w:tc>
        <w:tc>
          <w:tcPr>
            <w:tcW w:w="1384" w:type="dxa"/>
            <w:vAlign w:val="center"/>
          </w:tcPr>
          <w:p w:rsidR="00EC49E9" w:rsidRDefault="00EC49E9">
            <w:pPr>
              <w:pStyle w:val="ConsPlusNormal"/>
              <w:jc w:val="center"/>
            </w:pPr>
            <w:r>
              <w:t>11 742,0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1 750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1 542</w:t>
            </w:r>
          </w:p>
        </w:tc>
        <w:tc>
          <w:tcPr>
            <w:tcW w:w="1264" w:type="dxa"/>
            <w:vAlign w:val="center"/>
          </w:tcPr>
          <w:p w:rsidR="00EC49E9" w:rsidRDefault="00EC49E9">
            <w:pPr>
              <w:pStyle w:val="ConsPlusNormal"/>
              <w:jc w:val="center"/>
            </w:pPr>
            <w:r>
              <w:t>1 150,0</w:t>
            </w:r>
          </w:p>
        </w:tc>
        <w:tc>
          <w:tcPr>
            <w:tcW w:w="1264" w:type="dxa"/>
            <w:vAlign w:val="center"/>
          </w:tcPr>
          <w:p w:rsidR="00EC49E9" w:rsidRDefault="00EC49E9">
            <w:pPr>
              <w:pStyle w:val="ConsPlusNormal"/>
              <w:jc w:val="center"/>
            </w:pPr>
            <w:r>
              <w:t>5 200,0</w:t>
            </w:r>
          </w:p>
        </w:tc>
        <w:tc>
          <w:tcPr>
            <w:tcW w:w="1384" w:type="dxa"/>
            <w:vAlign w:val="center"/>
          </w:tcPr>
          <w:p w:rsidR="00EC49E9" w:rsidRDefault="00EC49E9">
            <w:pPr>
              <w:pStyle w:val="ConsPlusNormal"/>
              <w:jc w:val="center"/>
            </w:pPr>
            <w:r>
              <w:t>11 742,0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6.3.</w:t>
            </w:r>
          </w:p>
        </w:tc>
        <w:tc>
          <w:tcPr>
            <w:tcW w:w="2551" w:type="dxa"/>
            <w:vMerge w:val="restart"/>
            <w:vAlign w:val="center"/>
          </w:tcPr>
          <w:p w:rsidR="00EC49E9" w:rsidRDefault="00EC49E9">
            <w:pPr>
              <w:pStyle w:val="ConsPlusNormal"/>
              <w:jc w:val="center"/>
            </w:pPr>
            <w:r>
              <w:t>Премии и иные поощрения</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1 907</w:t>
            </w:r>
          </w:p>
        </w:tc>
        <w:tc>
          <w:tcPr>
            <w:tcW w:w="1084" w:type="dxa"/>
            <w:vAlign w:val="center"/>
          </w:tcPr>
          <w:p w:rsidR="00EC49E9" w:rsidRDefault="00EC49E9">
            <w:pPr>
              <w:pStyle w:val="ConsPlusNormal"/>
              <w:jc w:val="center"/>
            </w:pPr>
            <w:r>
              <w:t>1 962</w:t>
            </w:r>
          </w:p>
        </w:tc>
        <w:tc>
          <w:tcPr>
            <w:tcW w:w="1084" w:type="dxa"/>
            <w:vAlign w:val="center"/>
          </w:tcPr>
          <w:p w:rsidR="00EC49E9" w:rsidRDefault="00EC49E9">
            <w:pPr>
              <w:pStyle w:val="ConsPlusNormal"/>
              <w:jc w:val="center"/>
            </w:pPr>
            <w:r>
              <w:t>1 704</w:t>
            </w:r>
          </w:p>
        </w:tc>
        <w:tc>
          <w:tcPr>
            <w:tcW w:w="1084" w:type="dxa"/>
            <w:vAlign w:val="center"/>
          </w:tcPr>
          <w:p w:rsidR="00EC49E9" w:rsidRDefault="00EC49E9">
            <w:pPr>
              <w:pStyle w:val="ConsPlusNormal"/>
              <w:jc w:val="center"/>
            </w:pPr>
            <w:r>
              <w:t>2 157</w:t>
            </w:r>
          </w:p>
        </w:tc>
        <w:tc>
          <w:tcPr>
            <w:tcW w:w="1084" w:type="dxa"/>
            <w:vAlign w:val="center"/>
          </w:tcPr>
          <w:p w:rsidR="00EC49E9" w:rsidRDefault="00EC49E9">
            <w:pPr>
              <w:pStyle w:val="ConsPlusNormal"/>
              <w:jc w:val="center"/>
            </w:pPr>
            <w:r>
              <w:t>1 941</w:t>
            </w:r>
          </w:p>
        </w:tc>
        <w:tc>
          <w:tcPr>
            <w:tcW w:w="1264" w:type="dxa"/>
            <w:vAlign w:val="center"/>
          </w:tcPr>
          <w:p w:rsidR="00EC49E9" w:rsidRDefault="00EC49E9">
            <w:pPr>
              <w:pStyle w:val="ConsPlusNormal"/>
              <w:jc w:val="center"/>
            </w:pPr>
            <w:r>
              <w:t>3 003,0</w:t>
            </w:r>
          </w:p>
        </w:tc>
        <w:tc>
          <w:tcPr>
            <w:tcW w:w="1264" w:type="dxa"/>
            <w:vAlign w:val="center"/>
          </w:tcPr>
          <w:p w:rsidR="00EC49E9" w:rsidRDefault="00EC49E9">
            <w:pPr>
              <w:pStyle w:val="ConsPlusNormal"/>
              <w:jc w:val="center"/>
            </w:pPr>
            <w:r>
              <w:t>3 540,0</w:t>
            </w:r>
          </w:p>
        </w:tc>
        <w:tc>
          <w:tcPr>
            <w:tcW w:w="1384" w:type="dxa"/>
            <w:vAlign w:val="center"/>
          </w:tcPr>
          <w:p w:rsidR="00EC49E9" w:rsidRDefault="00EC49E9">
            <w:pPr>
              <w:pStyle w:val="ConsPlusNormal"/>
              <w:jc w:val="center"/>
            </w:pPr>
            <w:r>
              <w:t>16 214,0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1 907</w:t>
            </w:r>
          </w:p>
        </w:tc>
        <w:tc>
          <w:tcPr>
            <w:tcW w:w="1084" w:type="dxa"/>
            <w:vAlign w:val="center"/>
          </w:tcPr>
          <w:p w:rsidR="00EC49E9" w:rsidRDefault="00EC49E9">
            <w:pPr>
              <w:pStyle w:val="ConsPlusNormal"/>
              <w:jc w:val="center"/>
            </w:pPr>
            <w:r>
              <w:t>1 962</w:t>
            </w:r>
          </w:p>
        </w:tc>
        <w:tc>
          <w:tcPr>
            <w:tcW w:w="1084" w:type="dxa"/>
            <w:vAlign w:val="center"/>
          </w:tcPr>
          <w:p w:rsidR="00EC49E9" w:rsidRDefault="00EC49E9">
            <w:pPr>
              <w:pStyle w:val="ConsPlusNormal"/>
              <w:jc w:val="center"/>
            </w:pPr>
            <w:r>
              <w:t>1 704</w:t>
            </w:r>
          </w:p>
        </w:tc>
        <w:tc>
          <w:tcPr>
            <w:tcW w:w="1084" w:type="dxa"/>
            <w:vAlign w:val="center"/>
          </w:tcPr>
          <w:p w:rsidR="00EC49E9" w:rsidRDefault="00EC49E9">
            <w:pPr>
              <w:pStyle w:val="ConsPlusNormal"/>
              <w:jc w:val="center"/>
            </w:pPr>
            <w:r>
              <w:t>2 157</w:t>
            </w:r>
          </w:p>
        </w:tc>
        <w:tc>
          <w:tcPr>
            <w:tcW w:w="1084" w:type="dxa"/>
            <w:vAlign w:val="center"/>
          </w:tcPr>
          <w:p w:rsidR="00EC49E9" w:rsidRDefault="00EC49E9">
            <w:pPr>
              <w:pStyle w:val="ConsPlusNormal"/>
              <w:jc w:val="center"/>
            </w:pPr>
            <w:r>
              <w:t>1 941</w:t>
            </w:r>
          </w:p>
        </w:tc>
        <w:tc>
          <w:tcPr>
            <w:tcW w:w="1264" w:type="dxa"/>
            <w:vAlign w:val="center"/>
          </w:tcPr>
          <w:p w:rsidR="00EC49E9" w:rsidRDefault="00EC49E9">
            <w:pPr>
              <w:pStyle w:val="ConsPlusNormal"/>
              <w:jc w:val="center"/>
            </w:pPr>
            <w:r>
              <w:t>3 003,0</w:t>
            </w:r>
          </w:p>
        </w:tc>
        <w:tc>
          <w:tcPr>
            <w:tcW w:w="1264" w:type="dxa"/>
            <w:vAlign w:val="center"/>
          </w:tcPr>
          <w:p w:rsidR="00EC49E9" w:rsidRDefault="00EC49E9">
            <w:pPr>
              <w:pStyle w:val="ConsPlusNormal"/>
              <w:jc w:val="center"/>
            </w:pPr>
            <w:r>
              <w:t>3 540,0</w:t>
            </w:r>
          </w:p>
        </w:tc>
        <w:tc>
          <w:tcPr>
            <w:tcW w:w="1384" w:type="dxa"/>
            <w:vAlign w:val="center"/>
          </w:tcPr>
          <w:p w:rsidR="00EC49E9" w:rsidRDefault="00EC49E9">
            <w:pPr>
              <w:pStyle w:val="ConsPlusNormal"/>
              <w:jc w:val="center"/>
            </w:pPr>
            <w:r>
              <w:t>16 214,0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6.4.</w:t>
            </w:r>
          </w:p>
        </w:tc>
        <w:tc>
          <w:tcPr>
            <w:tcW w:w="2551" w:type="dxa"/>
            <w:vMerge w:val="restart"/>
            <w:vAlign w:val="center"/>
          </w:tcPr>
          <w:p w:rsidR="00EC49E9" w:rsidRDefault="00EC49E9">
            <w:pPr>
              <w:pStyle w:val="ConsPlusNormal"/>
              <w:jc w:val="center"/>
            </w:pPr>
            <w:r>
              <w:t>Государственная поддержка муниципальных учреждений культуры и их работников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2 650</w:t>
            </w:r>
          </w:p>
        </w:tc>
        <w:tc>
          <w:tcPr>
            <w:tcW w:w="1084" w:type="dxa"/>
            <w:vAlign w:val="center"/>
          </w:tcPr>
          <w:p w:rsidR="00EC49E9" w:rsidRDefault="00EC49E9">
            <w:pPr>
              <w:pStyle w:val="ConsPlusNormal"/>
              <w:jc w:val="center"/>
            </w:pPr>
            <w:r>
              <w:t>2 600</w:t>
            </w:r>
          </w:p>
        </w:tc>
        <w:tc>
          <w:tcPr>
            <w:tcW w:w="1084" w:type="dxa"/>
            <w:vAlign w:val="center"/>
          </w:tcPr>
          <w:p w:rsidR="00EC49E9" w:rsidRDefault="00EC49E9">
            <w:pPr>
              <w:pStyle w:val="ConsPlusNormal"/>
              <w:jc w:val="center"/>
            </w:pPr>
            <w:r>
              <w:t>1 550</w:t>
            </w:r>
          </w:p>
        </w:tc>
        <w:tc>
          <w:tcPr>
            <w:tcW w:w="1084" w:type="dxa"/>
            <w:vAlign w:val="center"/>
          </w:tcPr>
          <w:p w:rsidR="00EC49E9" w:rsidRDefault="00EC49E9">
            <w:pPr>
              <w:pStyle w:val="ConsPlusNormal"/>
              <w:jc w:val="center"/>
            </w:pPr>
            <w:r>
              <w:t>2 373</w:t>
            </w:r>
          </w:p>
        </w:tc>
        <w:tc>
          <w:tcPr>
            <w:tcW w:w="1084" w:type="dxa"/>
            <w:vAlign w:val="center"/>
          </w:tcPr>
          <w:p w:rsidR="00EC49E9" w:rsidRDefault="00EC49E9">
            <w:pPr>
              <w:pStyle w:val="ConsPlusNormal"/>
              <w:jc w:val="center"/>
            </w:pPr>
            <w:r>
              <w:t>3 433</w:t>
            </w:r>
          </w:p>
        </w:tc>
        <w:tc>
          <w:tcPr>
            <w:tcW w:w="1264" w:type="dxa"/>
            <w:vAlign w:val="center"/>
          </w:tcPr>
          <w:p w:rsidR="00EC49E9" w:rsidRDefault="00EC49E9">
            <w:pPr>
              <w:pStyle w:val="ConsPlusNormal"/>
              <w:jc w:val="center"/>
            </w:pPr>
            <w:r>
              <w:t>2 066,3</w:t>
            </w:r>
          </w:p>
        </w:tc>
        <w:tc>
          <w:tcPr>
            <w:tcW w:w="1264" w:type="dxa"/>
            <w:vAlign w:val="center"/>
          </w:tcPr>
          <w:p w:rsidR="00EC49E9" w:rsidRDefault="00EC49E9">
            <w:pPr>
              <w:pStyle w:val="ConsPlusNormal"/>
              <w:jc w:val="center"/>
            </w:pPr>
            <w:r>
              <w:t>2 097,1</w:t>
            </w:r>
          </w:p>
        </w:tc>
        <w:tc>
          <w:tcPr>
            <w:tcW w:w="1384" w:type="dxa"/>
            <w:vAlign w:val="center"/>
          </w:tcPr>
          <w:p w:rsidR="00EC49E9" w:rsidRDefault="00EC49E9">
            <w:pPr>
              <w:pStyle w:val="ConsPlusNormal"/>
              <w:jc w:val="center"/>
            </w:pPr>
            <w:r>
              <w:t>16 769,4</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2 650</w:t>
            </w:r>
          </w:p>
        </w:tc>
        <w:tc>
          <w:tcPr>
            <w:tcW w:w="1084" w:type="dxa"/>
            <w:vAlign w:val="center"/>
          </w:tcPr>
          <w:p w:rsidR="00EC49E9" w:rsidRDefault="00EC49E9">
            <w:pPr>
              <w:pStyle w:val="ConsPlusNormal"/>
              <w:jc w:val="center"/>
            </w:pPr>
            <w:r>
              <w:t>2 600</w:t>
            </w:r>
          </w:p>
        </w:tc>
        <w:tc>
          <w:tcPr>
            <w:tcW w:w="1084" w:type="dxa"/>
            <w:vAlign w:val="center"/>
          </w:tcPr>
          <w:p w:rsidR="00EC49E9" w:rsidRDefault="00EC49E9">
            <w:pPr>
              <w:pStyle w:val="ConsPlusNormal"/>
              <w:jc w:val="center"/>
            </w:pPr>
            <w:r>
              <w:t>1 550</w:t>
            </w:r>
          </w:p>
        </w:tc>
        <w:tc>
          <w:tcPr>
            <w:tcW w:w="1084" w:type="dxa"/>
            <w:vAlign w:val="center"/>
          </w:tcPr>
          <w:p w:rsidR="00EC49E9" w:rsidRDefault="00EC49E9">
            <w:pPr>
              <w:pStyle w:val="ConsPlusNormal"/>
              <w:jc w:val="center"/>
            </w:pPr>
            <w:r>
              <w:t>1 550</w:t>
            </w:r>
          </w:p>
        </w:tc>
        <w:tc>
          <w:tcPr>
            <w:tcW w:w="1084" w:type="dxa"/>
            <w:vAlign w:val="center"/>
          </w:tcPr>
          <w:p w:rsidR="00EC49E9" w:rsidRDefault="00EC49E9">
            <w:pPr>
              <w:pStyle w:val="ConsPlusNormal"/>
              <w:jc w:val="center"/>
            </w:pPr>
            <w:r>
              <w:t>2 450</w:t>
            </w:r>
          </w:p>
        </w:tc>
        <w:tc>
          <w:tcPr>
            <w:tcW w:w="1264" w:type="dxa"/>
            <w:vAlign w:val="center"/>
          </w:tcPr>
          <w:p w:rsidR="00EC49E9" w:rsidRDefault="00EC49E9">
            <w:pPr>
              <w:pStyle w:val="ConsPlusNormal"/>
              <w:jc w:val="center"/>
            </w:pPr>
            <w:r>
              <w:t>1 550,0</w:t>
            </w:r>
          </w:p>
        </w:tc>
        <w:tc>
          <w:tcPr>
            <w:tcW w:w="1264" w:type="dxa"/>
            <w:vAlign w:val="center"/>
          </w:tcPr>
          <w:p w:rsidR="00EC49E9" w:rsidRDefault="00EC49E9">
            <w:pPr>
              <w:pStyle w:val="ConsPlusNormal"/>
              <w:jc w:val="center"/>
            </w:pPr>
            <w:r>
              <w:t>1 550,0</w:t>
            </w:r>
          </w:p>
        </w:tc>
        <w:tc>
          <w:tcPr>
            <w:tcW w:w="1384" w:type="dxa"/>
            <w:vAlign w:val="center"/>
          </w:tcPr>
          <w:p w:rsidR="00EC49E9" w:rsidRDefault="00EC49E9">
            <w:pPr>
              <w:pStyle w:val="ConsPlusNormal"/>
              <w:jc w:val="center"/>
            </w:pPr>
            <w:r>
              <w:t>13 900,0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799</w:t>
            </w:r>
          </w:p>
        </w:tc>
        <w:tc>
          <w:tcPr>
            <w:tcW w:w="1084" w:type="dxa"/>
            <w:vAlign w:val="center"/>
          </w:tcPr>
          <w:p w:rsidR="00EC49E9" w:rsidRDefault="00EC49E9">
            <w:pPr>
              <w:pStyle w:val="ConsPlusNormal"/>
              <w:jc w:val="center"/>
            </w:pPr>
            <w:r>
              <w:t>818</w:t>
            </w:r>
          </w:p>
        </w:tc>
        <w:tc>
          <w:tcPr>
            <w:tcW w:w="1264" w:type="dxa"/>
            <w:vAlign w:val="center"/>
          </w:tcPr>
          <w:p w:rsidR="00EC49E9" w:rsidRDefault="00EC49E9">
            <w:pPr>
              <w:pStyle w:val="ConsPlusNormal"/>
              <w:jc w:val="center"/>
            </w:pPr>
            <w:r>
              <w:t>412,3</w:t>
            </w:r>
          </w:p>
        </w:tc>
        <w:tc>
          <w:tcPr>
            <w:tcW w:w="1264" w:type="dxa"/>
            <w:vAlign w:val="center"/>
          </w:tcPr>
          <w:p w:rsidR="00EC49E9" w:rsidRDefault="00EC49E9">
            <w:pPr>
              <w:pStyle w:val="ConsPlusNormal"/>
              <w:jc w:val="center"/>
            </w:pPr>
            <w:r>
              <w:t>412,3</w:t>
            </w:r>
          </w:p>
        </w:tc>
        <w:tc>
          <w:tcPr>
            <w:tcW w:w="1384" w:type="dxa"/>
            <w:vAlign w:val="center"/>
          </w:tcPr>
          <w:p w:rsidR="00EC49E9" w:rsidRDefault="00EC49E9">
            <w:pPr>
              <w:pStyle w:val="ConsPlusNormal"/>
              <w:jc w:val="center"/>
            </w:pPr>
            <w:r>
              <w:t>2 441,6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24</w:t>
            </w:r>
          </w:p>
        </w:tc>
        <w:tc>
          <w:tcPr>
            <w:tcW w:w="1084" w:type="dxa"/>
            <w:vAlign w:val="center"/>
          </w:tcPr>
          <w:p w:rsidR="00EC49E9" w:rsidRDefault="00EC49E9">
            <w:pPr>
              <w:pStyle w:val="ConsPlusNormal"/>
              <w:jc w:val="center"/>
            </w:pPr>
            <w:r>
              <w:t>165</w:t>
            </w:r>
          </w:p>
        </w:tc>
        <w:tc>
          <w:tcPr>
            <w:tcW w:w="1264" w:type="dxa"/>
            <w:vAlign w:val="center"/>
          </w:tcPr>
          <w:p w:rsidR="00EC49E9" w:rsidRDefault="00EC49E9">
            <w:pPr>
              <w:pStyle w:val="ConsPlusNormal"/>
              <w:jc w:val="center"/>
            </w:pPr>
            <w:r>
              <w:t>104,0</w:t>
            </w:r>
          </w:p>
        </w:tc>
        <w:tc>
          <w:tcPr>
            <w:tcW w:w="1264" w:type="dxa"/>
            <w:vAlign w:val="center"/>
          </w:tcPr>
          <w:p w:rsidR="00EC49E9" w:rsidRDefault="00EC49E9">
            <w:pPr>
              <w:pStyle w:val="ConsPlusNormal"/>
              <w:jc w:val="center"/>
            </w:pPr>
            <w:r>
              <w:t>134,8</w:t>
            </w:r>
          </w:p>
        </w:tc>
        <w:tc>
          <w:tcPr>
            <w:tcW w:w="1384" w:type="dxa"/>
            <w:vAlign w:val="center"/>
          </w:tcPr>
          <w:p w:rsidR="00EC49E9" w:rsidRDefault="00EC49E9">
            <w:pPr>
              <w:pStyle w:val="ConsPlusNormal"/>
              <w:jc w:val="center"/>
            </w:pPr>
            <w:r>
              <w:t>427,8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6.4.1.</w:t>
            </w:r>
          </w:p>
        </w:tc>
        <w:tc>
          <w:tcPr>
            <w:tcW w:w="2551"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1 700</w:t>
            </w:r>
          </w:p>
        </w:tc>
        <w:tc>
          <w:tcPr>
            <w:tcW w:w="1084" w:type="dxa"/>
            <w:vAlign w:val="center"/>
          </w:tcPr>
          <w:p w:rsidR="00EC49E9" w:rsidRDefault="00EC49E9">
            <w:pPr>
              <w:pStyle w:val="ConsPlusNormal"/>
              <w:jc w:val="center"/>
            </w:pPr>
            <w:r>
              <w:t>1 700</w:t>
            </w:r>
          </w:p>
        </w:tc>
        <w:tc>
          <w:tcPr>
            <w:tcW w:w="1084" w:type="dxa"/>
            <w:vAlign w:val="center"/>
          </w:tcPr>
          <w:p w:rsidR="00EC49E9" w:rsidRDefault="00EC49E9">
            <w:pPr>
              <w:pStyle w:val="ConsPlusNormal"/>
              <w:jc w:val="center"/>
            </w:pPr>
            <w:r>
              <w:t>1 000</w:t>
            </w:r>
          </w:p>
        </w:tc>
        <w:tc>
          <w:tcPr>
            <w:tcW w:w="1084" w:type="dxa"/>
            <w:vAlign w:val="center"/>
          </w:tcPr>
          <w:p w:rsidR="00EC49E9" w:rsidRDefault="00EC49E9">
            <w:pPr>
              <w:pStyle w:val="ConsPlusNormal"/>
              <w:jc w:val="center"/>
            </w:pPr>
            <w:r>
              <w:t>1 530</w:t>
            </w:r>
          </w:p>
        </w:tc>
        <w:tc>
          <w:tcPr>
            <w:tcW w:w="1084" w:type="dxa"/>
            <w:vAlign w:val="center"/>
          </w:tcPr>
          <w:p w:rsidR="00EC49E9" w:rsidRDefault="00EC49E9">
            <w:pPr>
              <w:pStyle w:val="ConsPlusNormal"/>
              <w:jc w:val="center"/>
            </w:pPr>
            <w:r>
              <w:t>2 273</w:t>
            </w:r>
          </w:p>
        </w:tc>
        <w:tc>
          <w:tcPr>
            <w:tcW w:w="1264" w:type="dxa"/>
            <w:vAlign w:val="center"/>
          </w:tcPr>
          <w:p w:rsidR="00EC49E9" w:rsidRDefault="00EC49E9">
            <w:pPr>
              <w:pStyle w:val="ConsPlusNormal"/>
              <w:jc w:val="center"/>
            </w:pPr>
            <w:r>
              <w:t>1 333,0</w:t>
            </w:r>
          </w:p>
        </w:tc>
        <w:tc>
          <w:tcPr>
            <w:tcW w:w="1264" w:type="dxa"/>
            <w:vAlign w:val="center"/>
          </w:tcPr>
          <w:p w:rsidR="00EC49E9" w:rsidRDefault="00EC49E9">
            <w:pPr>
              <w:pStyle w:val="ConsPlusNormal"/>
              <w:jc w:val="center"/>
            </w:pPr>
            <w:r>
              <w:t>1 348,8</w:t>
            </w:r>
          </w:p>
        </w:tc>
        <w:tc>
          <w:tcPr>
            <w:tcW w:w="1384" w:type="dxa"/>
            <w:vAlign w:val="center"/>
          </w:tcPr>
          <w:p w:rsidR="00EC49E9" w:rsidRDefault="00EC49E9">
            <w:pPr>
              <w:pStyle w:val="ConsPlusNormal"/>
              <w:jc w:val="center"/>
            </w:pPr>
            <w:r>
              <w:t>10 884,8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1 700</w:t>
            </w:r>
          </w:p>
        </w:tc>
        <w:tc>
          <w:tcPr>
            <w:tcW w:w="1084" w:type="dxa"/>
            <w:vAlign w:val="center"/>
          </w:tcPr>
          <w:p w:rsidR="00EC49E9" w:rsidRDefault="00EC49E9">
            <w:pPr>
              <w:pStyle w:val="ConsPlusNormal"/>
              <w:jc w:val="center"/>
            </w:pPr>
            <w:r>
              <w:t>1 700</w:t>
            </w:r>
          </w:p>
        </w:tc>
        <w:tc>
          <w:tcPr>
            <w:tcW w:w="1084" w:type="dxa"/>
            <w:vAlign w:val="center"/>
          </w:tcPr>
          <w:p w:rsidR="00EC49E9" w:rsidRDefault="00EC49E9">
            <w:pPr>
              <w:pStyle w:val="ConsPlusNormal"/>
              <w:jc w:val="center"/>
            </w:pPr>
            <w:r>
              <w:t>1 000</w:t>
            </w:r>
          </w:p>
        </w:tc>
        <w:tc>
          <w:tcPr>
            <w:tcW w:w="1084" w:type="dxa"/>
            <w:vAlign w:val="center"/>
          </w:tcPr>
          <w:p w:rsidR="00EC49E9" w:rsidRDefault="00EC49E9">
            <w:pPr>
              <w:pStyle w:val="ConsPlusNormal"/>
              <w:jc w:val="center"/>
            </w:pPr>
            <w:r>
              <w:t>1 000</w:t>
            </w:r>
          </w:p>
        </w:tc>
        <w:tc>
          <w:tcPr>
            <w:tcW w:w="1084" w:type="dxa"/>
            <w:vAlign w:val="center"/>
          </w:tcPr>
          <w:p w:rsidR="00EC49E9" w:rsidRDefault="00EC49E9">
            <w:pPr>
              <w:pStyle w:val="ConsPlusNormal"/>
              <w:jc w:val="center"/>
            </w:pPr>
            <w:r>
              <w:t>1 700</w:t>
            </w:r>
          </w:p>
        </w:tc>
        <w:tc>
          <w:tcPr>
            <w:tcW w:w="1264" w:type="dxa"/>
            <w:vAlign w:val="center"/>
          </w:tcPr>
          <w:p w:rsidR="00EC49E9" w:rsidRDefault="00EC49E9">
            <w:pPr>
              <w:pStyle w:val="ConsPlusNormal"/>
              <w:jc w:val="center"/>
            </w:pPr>
            <w:r>
              <w:t>1 000,0</w:t>
            </w:r>
          </w:p>
        </w:tc>
        <w:tc>
          <w:tcPr>
            <w:tcW w:w="1264" w:type="dxa"/>
            <w:vAlign w:val="center"/>
          </w:tcPr>
          <w:p w:rsidR="00EC49E9" w:rsidRDefault="00EC49E9">
            <w:pPr>
              <w:pStyle w:val="ConsPlusNormal"/>
              <w:jc w:val="center"/>
            </w:pPr>
            <w:r>
              <w:t>1 000,0</w:t>
            </w:r>
          </w:p>
        </w:tc>
        <w:tc>
          <w:tcPr>
            <w:tcW w:w="1384" w:type="dxa"/>
            <w:vAlign w:val="center"/>
          </w:tcPr>
          <w:p w:rsidR="00EC49E9" w:rsidRDefault="00EC49E9">
            <w:pPr>
              <w:pStyle w:val="ConsPlusNormal"/>
              <w:jc w:val="center"/>
            </w:pPr>
            <w:r>
              <w:t>9 100,0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515</w:t>
            </w:r>
          </w:p>
        </w:tc>
        <w:tc>
          <w:tcPr>
            <w:tcW w:w="1084" w:type="dxa"/>
            <w:vAlign w:val="center"/>
          </w:tcPr>
          <w:p w:rsidR="00EC49E9" w:rsidRDefault="00EC49E9">
            <w:pPr>
              <w:pStyle w:val="ConsPlusNormal"/>
              <w:jc w:val="center"/>
            </w:pPr>
            <w:r>
              <w:t>459</w:t>
            </w:r>
          </w:p>
        </w:tc>
        <w:tc>
          <w:tcPr>
            <w:tcW w:w="1264" w:type="dxa"/>
            <w:vAlign w:val="center"/>
          </w:tcPr>
          <w:p w:rsidR="00EC49E9" w:rsidRDefault="00EC49E9">
            <w:pPr>
              <w:pStyle w:val="ConsPlusNormal"/>
              <w:jc w:val="center"/>
            </w:pPr>
            <w:r>
              <w:t>266,0</w:t>
            </w:r>
          </w:p>
        </w:tc>
        <w:tc>
          <w:tcPr>
            <w:tcW w:w="1264" w:type="dxa"/>
            <w:vAlign w:val="center"/>
          </w:tcPr>
          <w:p w:rsidR="00EC49E9" w:rsidRDefault="00EC49E9">
            <w:pPr>
              <w:pStyle w:val="ConsPlusNormal"/>
              <w:jc w:val="center"/>
            </w:pPr>
            <w:r>
              <w:t>266,0</w:t>
            </w:r>
          </w:p>
        </w:tc>
        <w:tc>
          <w:tcPr>
            <w:tcW w:w="1384" w:type="dxa"/>
            <w:vAlign w:val="center"/>
          </w:tcPr>
          <w:p w:rsidR="00EC49E9" w:rsidRDefault="00EC49E9">
            <w:pPr>
              <w:pStyle w:val="ConsPlusNormal"/>
              <w:jc w:val="center"/>
            </w:pPr>
            <w:r>
              <w:t>1 506,0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15</w:t>
            </w:r>
          </w:p>
        </w:tc>
        <w:tc>
          <w:tcPr>
            <w:tcW w:w="1084" w:type="dxa"/>
            <w:vAlign w:val="center"/>
          </w:tcPr>
          <w:p w:rsidR="00EC49E9" w:rsidRDefault="00EC49E9">
            <w:pPr>
              <w:pStyle w:val="ConsPlusNormal"/>
              <w:jc w:val="center"/>
            </w:pPr>
            <w:r>
              <w:t>114</w:t>
            </w:r>
          </w:p>
        </w:tc>
        <w:tc>
          <w:tcPr>
            <w:tcW w:w="1264" w:type="dxa"/>
            <w:vAlign w:val="center"/>
          </w:tcPr>
          <w:p w:rsidR="00EC49E9" w:rsidRDefault="00EC49E9">
            <w:pPr>
              <w:pStyle w:val="ConsPlusNormal"/>
              <w:jc w:val="center"/>
            </w:pPr>
            <w:r>
              <w:t>67,0</w:t>
            </w:r>
          </w:p>
        </w:tc>
        <w:tc>
          <w:tcPr>
            <w:tcW w:w="1264" w:type="dxa"/>
            <w:vAlign w:val="center"/>
          </w:tcPr>
          <w:p w:rsidR="00EC49E9" w:rsidRDefault="00EC49E9">
            <w:pPr>
              <w:pStyle w:val="ConsPlusNormal"/>
              <w:jc w:val="center"/>
            </w:pPr>
            <w:r>
              <w:t>82,8</w:t>
            </w:r>
          </w:p>
        </w:tc>
        <w:tc>
          <w:tcPr>
            <w:tcW w:w="1384" w:type="dxa"/>
            <w:vAlign w:val="center"/>
          </w:tcPr>
          <w:p w:rsidR="00EC49E9" w:rsidRDefault="00EC49E9">
            <w:pPr>
              <w:pStyle w:val="ConsPlusNormal"/>
              <w:jc w:val="center"/>
            </w:pPr>
            <w:r>
              <w:t>278,8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6.4.2.</w:t>
            </w:r>
          </w:p>
        </w:tc>
        <w:tc>
          <w:tcPr>
            <w:tcW w:w="2551"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950</w:t>
            </w:r>
          </w:p>
        </w:tc>
        <w:tc>
          <w:tcPr>
            <w:tcW w:w="1084" w:type="dxa"/>
            <w:vAlign w:val="center"/>
          </w:tcPr>
          <w:p w:rsidR="00EC49E9" w:rsidRDefault="00EC49E9">
            <w:pPr>
              <w:pStyle w:val="ConsPlusNormal"/>
              <w:jc w:val="center"/>
            </w:pPr>
            <w:r>
              <w:t>900</w:t>
            </w:r>
          </w:p>
        </w:tc>
        <w:tc>
          <w:tcPr>
            <w:tcW w:w="1084" w:type="dxa"/>
            <w:vAlign w:val="center"/>
          </w:tcPr>
          <w:p w:rsidR="00EC49E9" w:rsidRDefault="00EC49E9">
            <w:pPr>
              <w:pStyle w:val="ConsPlusNormal"/>
              <w:jc w:val="center"/>
            </w:pPr>
            <w:r>
              <w:t>550</w:t>
            </w:r>
          </w:p>
        </w:tc>
        <w:tc>
          <w:tcPr>
            <w:tcW w:w="1084" w:type="dxa"/>
            <w:vAlign w:val="center"/>
          </w:tcPr>
          <w:p w:rsidR="00EC49E9" w:rsidRDefault="00EC49E9">
            <w:pPr>
              <w:pStyle w:val="ConsPlusNormal"/>
              <w:jc w:val="center"/>
            </w:pPr>
            <w:r>
              <w:t>843</w:t>
            </w:r>
          </w:p>
        </w:tc>
        <w:tc>
          <w:tcPr>
            <w:tcW w:w="1084" w:type="dxa"/>
            <w:vAlign w:val="center"/>
          </w:tcPr>
          <w:p w:rsidR="00EC49E9" w:rsidRDefault="00EC49E9">
            <w:pPr>
              <w:pStyle w:val="ConsPlusNormal"/>
              <w:jc w:val="center"/>
            </w:pPr>
            <w:r>
              <w:t>1 011</w:t>
            </w:r>
          </w:p>
        </w:tc>
        <w:tc>
          <w:tcPr>
            <w:tcW w:w="1264" w:type="dxa"/>
            <w:vAlign w:val="center"/>
          </w:tcPr>
          <w:p w:rsidR="00EC49E9" w:rsidRDefault="00EC49E9">
            <w:pPr>
              <w:pStyle w:val="ConsPlusNormal"/>
              <w:jc w:val="center"/>
            </w:pPr>
            <w:r>
              <w:t>733,3</w:t>
            </w:r>
          </w:p>
        </w:tc>
        <w:tc>
          <w:tcPr>
            <w:tcW w:w="1264" w:type="dxa"/>
            <w:vAlign w:val="center"/>
          </w:tcPr>
          <w:p w:rsidR="00EC49E9" w:rsidRDefault="00EC49E9">
            <w:pPr>
              <w:pStyle w:val="ConsPlusNormal"/>
              <w:jc w:val="center"/>
            </w:pPr>
            <w:r>
              <w:t>748,3</w:t>
            </w:r>
          </w:p>
        </w:tc>
        <w:tc>
          <w:tcPr>
            <w:tcW w:w="1384" w:type="dxa"/>
            <w:vAlign w:val="center"/>
          </w:tcPr>
          <w:p w:rsidR="00EC49E9" w:rsidRDefault="00EC49E9">
            <w:pPr>
              <w:pStyle w:val="ConsPlusNormal"/>
              <w:jc w:val="center"/>
            </w:pPr>
            <w:r>
              <w:t>5 735,6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950</w:t>
            </w:r>
          </w:p>
        </w:tc>
        <w:tc>
          <w:tcPr>
            <w:tcW w:w="1084" w:type="dxa"/>
            <w:vAlign w:val="center"/>
          </w:tcPr>
          <w:p w:rsidR="00EC49E9" w:rsidRDefault="00EC49E9">
            <w:pPr>
              <w:pStyle w:val="ConsPlusNormal"/>
              <w:jc w:val="center"/>
            </w:pPr>
            <w:r>
              <w:t>900</w:t>
            </w:r>
          </w:p>
        </w:tc>
        <w:tc>
          <w:tcPr>
            <w:tcW w:w="1084" w:type="dxa"/>
            <w:vAlign w:val="center"/>
          </w:tcPr>
          <w:p w:rsidR="00EC49E9" w:rsidRDefault="00EC49E9">
            <w:pPr>
              <w:pStyle w:val="ConsPlusNormal"/>
              <w:jc w:val="center"/>
            </w:pPr>
            <w:r>
              <w:t>550</w:t>
            </w:r>
          </w:p>
        </w:tc>
        <w:tc>
          <w:tcPr>
            <w:tcW w:w="1084" w:type="dxa"/>
            <w:vAlign w:val="center"/>
          </w:tcPr>
          <w:p w:rsidR="00EC49E9" w:rsidRDefault="00EC49E9">
            <w:pPr>
              <w:pStyle w:val="ConsPlusNormal"/>
              <w:jc w:val="center"/>
            </w:pPr>
            <w:r>
              <w:t>550</w:t>
            </w:r>
          </w:p>
        </w:tc>
        <w:tc>
          <w:tcPr>
            <w:tcW w:w="1084" w:type="dxa"/>
            <w:vAlign w:val="center"/>
          </w:tcPr>
          <w:p w:rsidR="00EC49E9" w:rsidRDefault="00EC49E9">
            <w:pPr>
              <w:pStyle w:val="ConsPlusNormal"/>
              <w:jc w:val="center"/>
            </w:pPr>
            <w:r>
              <w:t>750</w:t>
            </w:r>
          </w:p>
        </w:tc>
        <w:tc>
          <w:tcPr>
            <w:tcW w:w="1264" w:type="dxa"/>
            <w:vAlign w:val="center"/>
          </w:tcPr>
          <w:p w:rsidR="00EC49E9" w:rsidRDefault="00EC49E9">
            <w:pPr>
              <w:pStyle w:val="ConsPlusNormal"/>
              <w:jc w:val="center"/>
            </w:pPr>
            <w:r>
              <w:t>550,0</w:t>
            </w:r>
          </w:p>
        </w:tc>
        <w:tc>
          <w:tcPr>
            <w:tcW w:w="1264" w:type="dxa"/>
            <w:vAlign w:val="center"/>
          </w:tcPr>
          <w:p w:rsidR="00EC49E9" w:rsidRDefault="00EC49E9">
            <w:pPr>
              <w:pStyle w:val="ConsPlusNormal"/>
              <w:jc w:val="center"/>
            </w:pPr>
            <w:r>
              <w:t>550,0</w:t>
            </w:r>
          </w:p>
        </w:tc>
        <w:tc>
          <w:tcPr>
            <w:tcW w:w="1384" w:type="dxa"/>
            <w:vAlign w:val="center"/>
          </w:tcPr>
          <w:p w:rsidR="00EC49E9" w:rsidRDefault="00EC49E9">
            <w:pPr>
              <w:pStyle w:val="ConsPlusNormal"/>
              <w:jc w:val="center"/>
            </w:pPr>
            <w:r>
              <w:t>4 800,0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284</w:t>
            </w:r>
          </w:p>
        </w:tc>
        <w:tc>
          <w:tcPr>
            <w:tcW w:w="1084" w:type="dxa"/>
            <w:vAlign w:val="center"/>
          </w:tcPr>
          <w:p w:rsidR="00EC49E9" w:rsidRDefault="00EC49E9">
            <w:pPr>
              <w:pStyle w:val="ConsPlusNormal"/>
              <w:jc w:val="center"/>
            </w:pPr>
            <w:r>
              <w:t>210</w:t>
            </w:r>
          </w:p>
        </w:tc>
        <w:tc>
          <w:tcPr>
            <w:tcW w:w="1264" w:type="dxa"/>
            <w:vAlign w:val="center"/>
          </w:tcPr>
          <w:p w:rsidR="00EC49E9" w:rsidRDefault="00EC49E9">
            <w:pPr>
              <w:pStyle w:val="ConsPlusNormal"/>
              <w:jc w:val="center"/>
            </w:pPr>
            <w:r>
              <w:t>146,3</w:t>
            </w:r>
          </w:p>
        </w:tc>
        <w:tc>
          <w:tcPr>
            <w:tcW w:w="1264" w:type="dxa"/>
            <w:vAlign w:val="center"/>
          </w:tcPr>
          <w:p w:rsidR="00EC49E9" w:rsidRDefault="00EC49E9">
            <w:pPr>
              <w:pStyle w:val="ConsPlusNormal"/>
              <w:jc w:val="center"/>
            </w:pPr>
            <w:r>
              <w:t>146,3</w:t>
            </w:r>
          </w:p>
        </w:tc>
        <w:tc>
          <w:tcPr>
            <w:tcW w:w="1384" w:type="dxa"/>
            <w:vAlign w:val="center"/>
          </w:tcPr>
          <w:p w:rsidR="00EC49E9" w:rsidRDefault="00EC49E9">
            <w:pPr>
              <w:pStyle w:val="ConsPlusNormal"/>
              <w:jc w:val="center"/>
            </w:pPr>
            <w:r>
              <w:t>786,6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9</w:t>
            </w:r>
          </w:p>
        </w:tc>
        <w:tc>
          <w:tcPr>
            <w:tcW w:w="1084" w:type="dxa"/>
            <w:vAlign w:val="center"/>
          </w:tcPr>
          <w:p w:rsidR="00EC49E9" w:rsidRDefault="00EC49E9">
            <w:pPr>
              <w:pStyle w:val="ConsPlusNormal"/>
              <w:jc w:val="center"/>
            </w:pPr>
            <w:r>
              <w:t>51</w:t>
            </w:r>
          </w:p>
        </w:tc>
        <w:tc>
          <w:tcPr>
            <w:tcW w:w="1264" w:type="dxa"/>
            <w:vAlign w:val="center"/>
          </w:tcPr>
          <w:p w:rsidR="00EC49E9" w:rsidRDefault="00EC49E9">
            <w:pPr>
              <w:pStyle w:val="ConsPlusNormal"/>
              <w:jc w:val="center"/>
            </w:pPr>
            <w:r>
              <w:t>37,0</w:t>
            </w:r>
          </w:p>
        </w:tc>
        <w:tc>
          <w:tcPr>
            <w:tcW w:w="1264" w:type="dxa"/>
            <w:vAlign w:val="center"/>
          </w:tcPr>
          <w:p w:rsidR="00EC49E9" w:rsidRDefault="00EC49E9">
            <w:pPr>
              <w:pStyle w:val="ConsPlusNormal"/>
              <w:jc w:val="center"/>
            </w:pPr>
            <w:r>
              <w:t>52,0</w:t>
            </w:r>
          </w:p>
        </w:tc>
        <w:tc>
          <w:tcPr>
            <w:tcW w:w="1384" w:type="dxa"/>
            <w:vAlign w:val="center"/>
          </w:tcPr>
          <w:p w:rsidR="00EC49E9" w:rsidRDefault="00EC49E9">
            <w:pPr>
              <w:pStyle w:val="ConsPlusNormal"/>
              <w:jc w:val="center"/>
            </w:pPr>
            <w:r>
              <w:t>149,0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6.4.3.</w:t>
            </w:r>
          </w:p>
        </w:tc>
        <w:tc>
          <w:tcPr>
            <w:tcW w:w="2551" w:type="dxa"/>
            <w:vMerge w:val="restart"/>
            <w:vAlign w:val="center"/>
          </w:tcPr>
          <w:p w:rsidR="00EC49E9" w:rsidRDefault="00EC49E9">
            <w:pPr>
              <w:pStyle w:val="ConsPlusNormal"/>
              <w:jc w:val="center"/>
            </w:pPr>
            <w:r>
              <w:t>Резервный фонд Правительства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149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149,0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149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149,0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6.5.</w:t>
            </w:r>
          </w:p>
        </w:tc>
        <w:tc>
          <w:tcPr>
            <w:tcW w:w="2551"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8 700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8 700,0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8 700</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8 700,0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6.6.</w:t>
            </w:r>
          </w:p>
        </w:tc>
        <w:tc>
          <w:tcPr>
            <w:tcW w:w="2551" w:type="dxa"/>
            <w:vMerge w:val="restart"/>
            <w:vAlign w:val="center"/>
          </w:tcPr>
          <w:p w:rsidR="00EC49E9" w:rsidRDefault="00EC49E9">
            <w:pPr>
              <w:pStyle w:val="ConsPlusNormal"/>
              <w:jc w:val="center"/>
            </w:pPr>
            <w:r>
              <w:t>Поддержка создания и деятельности социально ориентированных некоммерческих организаций, оказывающих услуги в сфере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4 640</w:t>
            </w:r>
          </w:p>
        </w:tc>
        <w:tc>
          <w:tcPr>
            <w:tcW w:w="1084" w:type="dxa"/>
            <w:vAlign w:val="center"/>
          </w:tcPr>
          <w:p w:rsidR="00EC49E9" w:rsidRDefault="00EC49E9">
            <w:pPr>
              <w:pStyle w:val="ConsPlusNormal"/>
              <w:jc w:val="center"/>
            </w:pPr>
            <w:r>
              <w:t>5 142</w:t>
            </w:r>
          </w:p>
        </w:tc>
        <w:tc>
          <w:tcPr>
            <w:tcW w:w="1264" w:type="dxa"/>
            <w:vAlign w:val="center"/>
          </w:tcPr>
          <w:p w:rsidR="00EC49E9" w:rsidRDefault="00EC49E9">
            <w:pPr>
              <w:pStyle w:val="ConsPlusNormal"/>
              <w:jc w:val="center"/>
            </w:pPr>
            <w:r>
              <w:t>5 555,0</w:t>
            </w:r>
          </w:p>
        </w:tc>
        <w:tc>
          <w:tcPr>
            <w:tcW w:w="1264" w:type="dxa"/>
            <w:vAlign w:val="center"/>
          </w:tcPr>
          <w:p w:rsidR="00EC49E9" w:rsidRDefault="00EC49E9">
            <w:pPr>
              <w:pStyle w:val="ConsPlusNormal"/>
              <w:jc w:val="center"/>
            </w:pPr>
            <w:r>
              <w:t>8 018,0</w:t>
            </w:r>
          </w:p>
        </w:tc>
        <w:tc>
          <w:tcPr>
            <w:tcW w:w="1384" w:type="dxa"/>
            <w:vAlign w:val="center"/>
          </w:tcPr>
          <w:p w:rsidR="00EC49E9" w:rsidRDefault="00EC49E9">
            <w:pPr>
              <w:pStyle w:val="ConsPlusNormal"/>
              <w:jc w:val="center"/>
            </w:pPr>
            <w:r>
              <w:t>23 355,0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4 640</w:t>
            </w:r>
          </w:p>
        </w:tc>
        <w:tc>
          <w:tcPr>
            <w:tcW w:w="1084" w:type="dxa"/>
            <w:vAlign w:val="center"/>
          </w:tcPr>
          <w:p w:rsidR="00EC49E9" w:rsidRDefault="00EC49E9">
            <w:pPr>
              <w:pStyle w:val="ConsPlusNormal"/>
              <w:jc w:val="center"/>
            </w:pPr>
            <w:r>
              <w:t>5 142</w:t>
            </w:r>
          </w:p>
        </w:tc>
        <w:tc>
          <w:tcPr>
            <w:tcW w:w="1264" w:type="dxa"/>
            <w:vAlign w:val="center"/>
          </w:tcPr>
          <w:p w:rsidR="00EC49E9" w:rsidRDefault="00EC49E9">
            <w:pPr>
              <w:pStyle w:val="ConsPlusNormal"/>
              <w:jc w:val="center"/>
            </w:pPr>
            <w:r>
              <w:t>5 555,0</w:t>
            </w:r>
          </w:p>
        </w:tc>
        <w:tc>
          <w:tcPr>
            <w:tcW w:w="1264" w:type="dxa"/>
            <w:vAlign w:val="center"/>
          </w:tcPr>
          <w:p w:rsidR="00EC49E9" w:rsidRDefault="00EC49E9">
            <w:pPr>
              <w:pStyle w:val="ConsPlusNormal"/>
              <w:jc w:val="center"/>
            </w:pPr>
            <w:r>
              <w:t>8 018,0</w:t>
            </w:r>
          </w:p>
        </w:tc>
        <w:tc>
          <w:tcPr>
            <w:tcW w:w="1384" w:type="dxa"/>
            <w:vAlign w:val="center"/>
          </w:tcPr>
          <w:p w:rsidR="00EC49E9" w:rsidRDefault="00EC49E9">
            <w:pPr>
              <w:pStyle w:val="ConsPlusNormal"/>
              <w:jc w:val="center"/>
            </w:pPr>
            <w:r>
              <w:t>23 355,0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6.7.</w:t>
            </w:r>
          </w:p>
        </w:tc>
        <w:tc>
          <w:tcPr>
            <w:tcW w:w="2551" w:type="dxa"/>
            <w:vMerge w:val="restart"/>
            <w:vAlign w:val="center"/>
          </w:tcPr>
          <w:p w:rsidR="00EC49E9" w:rsidRDefault="00EC49E9">
            <w:pPr>
              <w:pStyle w:val="ConsPlusNormal"/>
              <w:jc w:val="center"/>
            </w:pPr>
            <w:r>
              <w:t>Обеспечение выполнения мероприятий в части повышения оплаты труда работникам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159 135</w:t>
            </w:r>
          </w:p>
        </w:tc>
        <w:tc>
          <w:tcPr>
            <w:tcW w:w="1084" w:type="dxa"/>
            <w:vAlign w:val="center"/>
          </w:tcPr>
          <w:p w:rsidR="00EC49E9" w:rsidRDefault="00EC49E9">
            <w:pPr>
              <w:pStyle w:val="ConsPlusNormal"/>
              <w:jc w:val="center"/>
            </w:pPr>
            <w:r>
              <w:t>107 363</w:t>
            </w:r>
          </w:p>
        </w:tc>
        <w:tc>
          <w:tcPr>
            <w:tcW w:w="1264" w:type="dxa"/>
            <w:vAlign w:val="center"/>
          </w:tcPr>
          <w:p w:rsidR="00EC49E9" w:rsidRDefault="00EC49E9">
            <w:pPr>
              <w:pStyle w:val="ConsPlusNormal"/>
              <w:jc w:val="center"/>
            </w:pPr>
            <w:r>
              <w:t>76 058,0</w:t>
            </w:r>
          </w:p>
        </w:tc>
        <w:tc>
          <w:tcPr>
            <w:tcW w:w="1264" w:type="dxa"/>
            <w:vAlign w:val="center"/>
          </w:tcPr>
          <w:p w:rsidR="00EC49E9" w:rsidRDefault="00EC49E9">
            <w:pPr>
              <w:pStyle w:val="ConsPlusNormal"/>
              <w:jc w:val="center"/>
            </w:pPr>
            <w:r>
              <w:t>93 929,0</w:t>
            </w:r>
          </w:p>
        </w:tc>
        <w:tc>
          <w:tcPr>
            <w:tcW w:w="1384" w:type="dxa"/>
            <w:vAlign w:val="center"/>
          </w:tcPr>
          <w:p w:rsidR="00EC49E9" w:rsidRDefault="00EC49E9">
            <w:pPr>
              <w:pStyle w:val="ConsPlusNormal"/>
              <w:jc w:val="center"/>
            </w:pPr>
            <w:r>
              <w:t>436 485,0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159 135</w:t>
            </w:r>
          </w:p>
        </w:tc>
        <w:tc>
          <w:tcPr>
            <w:tcW w:w="1084" w:type="dxa"/>
            <w:vAlign w:val="center"/>
          </w:tcPr>
          <w:p w:rsidR="00EC49E9" w:rsidRDefault="00EC49E9">
            <w:pPr>
              <w:pStyle w:val="ConsPlusNormal"/>
              <w:jc w:val="center"/>
            </w:pPr>
            <w:r>
              <w:t>107 363</w:t>
            </w:r>
          </w:p>
        </w:tc>
        <w:tc>
          <w:tcPr>
            <w:tcW w:w="1264" w:type="dxa"/>
            <w:vAlign w:val="center"/>
          </w:tcPr>
          <w:p w:rsidR="00EC49E9" w:rsidRDefault="00EC49E9">
            <w:pPr>
              <w:pStyle w:val="ConsPlusNormal"/>
              <w:jc w:val="center"/>
            </w:pPr>
            <w:r>
              <w:t>76 058,0</w:t>
            </w:r>
          </w:p>
        </w:tc>
        <w:tc>
          <w:tcPr>
            <w:tcW w:w="1264" w:type="dxa"/>
            <w:vAlign w:val="center"/>
          </w:tcPr>
          <w:p w:rsidR="00EC49E9" w:rsidRDefault="00EC49E9">
            <w:pPr>
              <w:pStyle w:val="ConsPlusNormal"/>
              <w:jc w:val="center"/>
            </w:pPr>
            <w:r>
              <w:t>93 929,0</w:t>
            </w:r>
          </w:p>
        </w:tc>
        <w:tc>
          <w:tcPr>
            <w:tcW w:w="1384" w:type="dxa"/>
            <w:vAlign w:val="center"/>
          </w:tcPr>
          <w:p w:rsidR="00EC49E9" w:rsidRDefault="00EC49E9">
            <w:pPr>
              <w:pStyle w:val="ConsPlusNormal"/>
              <w:jc w:val="center"/>
            </w:pPr>
            <w:r>
              <w:t>436 485,0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6.А2.</w:t>
            </w:r>
          </w:p>
        </w:tc>
        <w:tc>
          <w:tcPr>
            <w:tcW w:w="2551" w:type="dxa"/>
            <w:vMerge w:val="restart"/>
            <w:vAlign w:val="center"/>
          </w:tcPr>
          <w:p w:rsidR="00EC49E9" w:rsidRDefault="00EC49E9">
            <w:pPr>
              <w:pStyle w:val="ConsPlusNormal"/>
              <w:jc w:val="center"/>
            </w:pPr>
            <w:r>
              <w:t>Проект "Творческие люди"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1 450,0</w:t>
            </w:r>
          </w:p>
        </w:tc>
        <w:tc>
          <w:tcPr>
            <w:tcW w:w="1384" w:type="dxa"/>
            <w:vAlign w:val="center"/>
          </w:tcPr>
          <w:p w:rsidR="00EC49E9" w:rsidRDefault="00EC49E9">
            <w:pPr>
              <w:pStyle w:val="ConsPlusNormal"/>
              <w:jc w:val="center"/>
            </w:pPr>
            <w:r>
              <w:t>2 700,0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1 450,0</w:t>
            </w:r>
          </w:p>
        </w:tc>
        <w:tc>
          <w:tcPr>
            <w:tcW w:w="1384" w:type="dxa"/>
            <w:vAlign w:val="center"/>
          </w:tcPr>
          <w:p w:rsidR="00EC49E9" w:rsidRDefault="00EC49E9">
            <w:pPr>
              <w:pStyle w:val="ConsPlusNormal"/>
              <w:jc w:val="center"/>
            </w:pPr>
            <w:r>
              <w:t>2 700,0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6.А2.1.</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384" w:type="dxa"/>
            <w:vAlign w:val="center"/>
          </w:tcPr>
          <w:p w:rsidR="00EC49E9" w:rsidRDefault="00EC49E9">
            <w:pPr>
              <w:pStyle w:val="ConsPlusNormal"/>
              <w:jc w:val="center"/>
            </w:pPr>
            <w:r>
              <w:t>1 800,0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384" w:type="dxa"/>
            <w:vAlign w:val="center"/>
          </w:tcPr>
          <w:p w:rsidR="00EC49E9" w:rsidRDefault="00EC49E9">
            <w:pPr>
              <w:pStyle w:val="ConsPlusNormal"/>
              <w:jc w:val="center"/>
            </w:pPr>
            <w:r>
              <w:t>1 800,0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6.А2.2.</w:t>
            </w:r>
          </w:p>
        </w:tc>
        <w:tc>
          <w:tcPr>
            <w:tcW w:w="2551" w:type="dxa"/>
            <w:vMerge w:val="restart"/>
            <w:vAlign w:val="center"/>
          </w:tcPr>
          <w:p w:rsidR="00EC49E9" w:rsidRDefault="00EC49E9">
            <w:pPr>
              <w:pStyle w:val="ConsPlusNormal"/>
              <w:jc w:val="center"/>
            </w:pPr>
            <w:r>
              <w:t xml:space="preserve">Реализация творческих проектов, направленных на укрепление российской гражданской идентичности на основе духовно-нравственных и культурных ценностей </w:t>
            </w:r>
            <w:r>
              <w:lastRenderedPageBreak/>
              <w:t>народов Российской Федерации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550,0</w:t>
            </w:r>
          </w:p>
        </w:tc>
        <w:tc>
          <w:tcPr>
            <w:tcW w:w="1384" w:type="dxa"/>
            <w:vAlign w:val="center"/>
          </w:tcPr>
          <w:p w:rsidR="00EC49E9" w:rsidRDefault="00EC49E9">
            <w:pPr>
              <w:pStyle w:val="ConsPlusNormal"/>
              <w:jc w:val="center"/>
            </w:pPr>
            <w:r>
              <w:t>900,0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550,0</w:t>
            </w:r>
          </w:p>
        </w:tc>
        <w:tc>
          <w:tcPr>
            <w:tcW w:w="1384" w:type="dxa"/>
            <w:vAlign w:val="center"/>
          </w:tcPr>
          <w:p w:rsidR="00EC49E9" w:rsidRDefault="00EC49E9">
            <w:pPr>
              <w:pStyle w:val="ConsPlusNormal"/>
              <w:jc w:val="center"/>
            </w:pPr>
            <w:r>
              <w:t>900,0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6.А2.3.</w:t>
            </w:r>
          </w:p>
        </w:tc>
        <w:tc>
          <w:tcPr>
            <w:tcW w:w="2551"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6.А2.4.</w:t>
            </w:r>
          </w:p>
        </w:tc>
        <w:tc>
          <w:tcPr>
            <w:tcW w:w="2551"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6.А3.</w:t>
            </w:r>
          </w:p>
        </w:tc>
        <w:tc>
          <w:tcPr>
            <w:tcW w:w="2551"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37 365,0</w:t>
            </w:r>
          </w:p>
        </w:tc>
        <w:tc>
          <w:tcPr>
            <w:tcW w:w="1264" w:type="dxa"/>
            <w:vAlign w:val="center"/>
          </w:tcPr>
          <w:p w:rsidR="00EC49E9" w:rsidRDefault="00EC49E9">
            <w:pPr>
              <w:pStyle w:val="ConsPlusNormal"/>
              <w:jc w:val="center"/>
            </w:pPr>
            <w:r>
              <w:t>446,0</w:t>
            </w:r>
          </w:p>
        </w:tc>
        <w:tc>
          <w:tcPr>
            <w:tcW w:w="1384" w:type="dxa"/>
            <w:vAlign w:val="center"/>
          </w:tcPr>
          <w:p w:rsidR="00EC49E9" w:rsidRDefault="00EC49E9">
            <w:pPr>
              <w:pStyle w:val="ConsPlusNormal"/>
              <w:jc w:val="center"/>
            </w:pPr>
            <w:r>
              <w:t>37 811,0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37 365,0</w:t>
            </w:r>
          </w:p>
        </w:tc>
        <w:tc>
          <w:tcPr>
            <w:tcW w:w="1264" w:type="dxa"/>
            <w:vAlign w:val="center"/>
          </w:tcPr>
          <w:p w:rsidR="00EC49E9" w:rsidRDefault="00EC49E9">
            <w:pPr>
              <w:pStyle w:val="ConsPlusNormal"/>
              <w:jc w:val="center"/>
            </w:pPr>
            <w:r>
              <w:t>446,0</w:t>
            </w:r>
          </w:p>
        </w:tc>
        <w:tc>
          <w:tcPr>
            <w:tcW w:w="1384" w:type="dxa"/>
            <w:vAlign w:val="center"/>
          </w:tcPr>
          <w:p w:rsidR="00EC49E9" w:rsidRDefault="00EC49E9">
            <w:pPr>
              <w:pStyle w:val="ConsPlusNormal"/>
              <w:jc w:val="center"/>
            </w:pPr>
            <w:r>
              <w:t>37 811,0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6.А3.1.</w:t>
            </w:r>
          </w:p>
        </w:tc>
        <w:tc>
          <w:tcPr>
            <w:tcW w:w="2551" w:type="dxa"/>
            <w:vMerge w:val="restart"/>
            <w:vAlign w:val="center"/>
          </w:tcPr>
          <w:p w:rsidR="00EC49E9" w:rsidRDefault="00EC49E9">
            <w:pPr>
              <w:pStyle w:val="ConsPlusNormal"/>
              <w:jc w:val="center"/>
            </w:pPr>
            <w:r>
              <w:t>Организация онлайн-трансляций культурных мероприятий, создание виртуальных выставочных проектов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7 365,0</w:t>
            </w:r>
          </w:p>
        </w:tc>
        <w:tc>
          <w:tcPr>
            <w:tcW w:w="1264" w:type="dxa"/>
            <w:vAlign w:val="center"/>
          </w:tcPr>
          <w:p w:rsidR="00EC49E9" w:rsidRDefault="00EC49E9">
            <w:pPr>
              <w:pStyle w:val="ConsPlusNormal"/>
              <w:jc w:val="center"/>
            </w:pPr>
            <w:r>
              <w:t>446,0</w:t>
            </w:r>
          </w:p>
        </w:tc>
        <w:tc>
          <w:tcPr>
            <w:tcW w:w="1384" w:type="dxa"/>
            <w:vAlign w:val="center"/>
          </w:tcPr>
          <w:p w:rsidR="00EC49E9" w:rsidRDefault="00EC49E9">
            <w:pPr>
              <w:pStyle w:val="ConsPlusNormal"/>
              <w:jc w:val="center"/>
            </w:pPr>
            <w:r>
              <w:t>7 811,0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7 365,0</w:t>
            </w:r>
          </w:p>
        </w:tc>
        <w:tc>
          <w:tcPr>
            <w:tcW w:w="1264" w:type="dxa"/>
            <w:vAlign w:val="center"/>
          </w:tcPr>
          <w:p w:rsidR="00EC49E9" w:rsidRDefault="00EC49E9">
            <w:pPr>
              <w:pStyle w:val="ConsPlusNormal"/>
              <w:jc w:val="center"/>
            </w:pPr>
            <w:r>
              <w:t>446,0</w:t>
            </w:r>
          </w:p>
        </w:tc>
        <w:tc>
          <w:tcPr>
            <w:tcW w:w="1384" w:type="dxa"/>
            <w:vAlign w:val="center"/>
          </w:tcPr>
          <w:p w:rsidR="00EC49E9" w:rsidRDefault="00EC49E9">
            <w:pPr>
              <w:pStyle w:val="ConsPlusNormal"/>
              <w:jc w:val="center"/>
            </w:pPr>
            <w:r>
              <w:t>7 811,0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6.А3.2.</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30 000,0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30 000,0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6.8.</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1 809,6</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1 809,6</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1 642,8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166,8</w:t>
            </w: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166,8</w:t>
            </w:r>
          </w:p>
        </w:tc>
      </w:tr>
      <w:tr w:rsidR="00EC49E9">
        <w:tc>
          <w:tcPr>
            <w:tcW w:w="1134" w:type="dxa"/>
            <w:vMerge w:val="restart"/>
            <w:vAlign w:val="center"/>
          </w:tcPr>
          <w:p w:rsidR="00EC49E9" w:rsidRDefault="00EC49E9">
            <w:pPr>
              <w:pStyle w:val="ConsPlusNormal"/>
              <w:jc w:val="center"/>
            </w:pPr>
            <w:r>
              <w:t>Подпрограмма 7</w:t>
            </w:r>
          </w:p>
        </w:tc>
        <w:tc>
          <w:tcPr>
            <w:tcW w:w="2551" w:type="dxa"/>
            <w:vMerge w:val="restart"/>
            <w:vAlign w:val="center"/>
          </w:tcPr>
          <w:p w:rsidR="00EC49E9" w:rsidRDefault="00EC49E9">
            <w:pPr>
              <w:pStyle w:val="ConsPlusNormal"/>
              <w:jc w:val="center"/>
            </w:pPr>
            <w:r>
              <w:t>Развитие и поддержка чтения в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2 593,8</w:t>
            </w:r>
          </w:p>
        </w:tc>
        <w:tc>
          <w:tcPr>
            <w:tcW w:w="1384" w:type="dxa"/>
            <w:vAlign w:val="center"/>
          </w:tcPr>
          <w:p w:rsidR="00EC49E9" w:rsidRDefault="00EC49E9">
            <w:pPr>
              <w:pStyle w:val="ConsPlusNormal"/>
              <w:jc w:val="center"/>
            </w:pPr>
            <w:r>
              <w:t>7 593,8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2 593,8</w:t>
            </w:r>
          </w:p>
        </w:tc>
        <w:tc>
          <w:tcPr>
            <w:tcW w:w="1384" w:type="dxa"/>
            <w:vAlign w:val="center"/>
          </w:tcPr>
          <w:p w:rsidR="00EC49E9" w:rsidRDefault="00EC49E9">
            <w:pPr>
              <w:pStyle w:val="ConsPlusNormal"/>
              <w:jc w:val="center"/>
            </w:pPr>
            <w:r>
              <w:t>7 593,8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7.1.</w:t>
            </w:r>
          </w:p>
        </w:tc>
        <w:tc>
          <w:tcPr>
            <w:tcW w:w="2551" w:type="dxa"/>
            <w:vMerge w:val="restart"/>
            <w:vAlign w:val="center"/>
          </w:tcPr>
          <w:p w:rsidR="00EC49E9" w:rsidRDefault="00EC49E9">
            <w:pPr>
              <w:pStyle w:val="ConsPlusNormal"/>
              <w:jc w:val="center"/>
            </w:pPr>
            <w:r>
              <w:t>Формирование современной читательской и информационной компетентности населения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1 342,8</w:t>
            </w:r>
          </w:p>
        </w:tc>
        <w:tc>
          <w:tcPr>
            <w:tcW w:w="1384" w:type="dxa"/>
            <w:vAlign w:val="center"/>
          </w:tcPr>
          <w:p w:rsidR="00EC49E9" w:rsidRDefault="00EC49E9">
            <w:pPr>
              <w:pStyle w:val="ConsPlusNormal"/>
              <w:jc w:val="center"/>
            </w:pPr>
            <w:r>
              <w:t>4 741,8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1 342,8</w:t>
            </w:r>
          </w:p>
        </w:tc>
        <w:tc>
          <w:tcPr>
            <w:tcW w:w="1384" w:type="dxa"/>
            <w:vAlign w:val="center"/>
          </w:tcPr>
          <w:p w:rsidR="00EC49E9" w:rsidRDefault="00EC49E9">
            <w:pPr>
              <w:pStyle w:val="ConsPlusNormal"/>
              <w:jc w:val="center"/>
            </w:pPr>
            <w:r>
              <w:t>4 741,8</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Основное мероприятие 7.2.</w:t>
            </w:r>
          </w:p>
        </w:tc>
        <w:tc>
          <w:tcPr>
            <w:tcW w:w="2551" w:type="dxa"/>
            <w:vMerge w:val="restart"/>
            <w:vAlign w:val="center"/>
          </w:tcPr>
          <w:p w:rsidR="00EC49E9" w:rsidRDefault="00EC49E9">
            <w:pPr>
              <w:pStyle w:val="ConsPlusNormal"/>
              <w:jc w:val="center"/>
            </w:pPr>
            <w:r>
              <w:t>Комплектование фондов государственных библиотек художественной литературой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1 251,0</w:t>
            </w:r>
          </w:p>
        </w:tc>
        <w:tc>
          <w:tcPr>
            <w:tcW w:w="1384" w:type="dxa"/>
            <w:vAlign w:val="center"/>
          </w:tcPr>
          <w:p w:rsidR="00EC49E9" w:rsidRDefault="00EC49E9">
            <w:pPr>
              <w:pStyle w:val="ConsPlusNormal"/>
              <w:jc w:val="center"/>
            </w:pPr>
            <w:r>
              <w:t>2 852,0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1 251,0</w:t>
            </w:r>
          </w:p>
        </w:tc>
        <w:tc>
          <w:tcPr>
            <w:tcW w:w="1384" w:type="dxa"/>
            <w:vAlign w:val="center"/>
          </w:tcPr>
          <w:p w:rsidR="00EC49E9" w:rsidRDefault="00EC49E9">
            <w:pPr>
              <w:pStyle w:val="ConsPlusNormal"/>
              <w:jc w:val="center"/>
            </w:pPr>
            <w:r>
              <w:t>2 852,0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val="restart"/>
            <w:vAlign w:val="center"/>
          </w:tcPr>
          <w:p w:rsidR="00EC49E9" w:rsidRDefault="00EC49E9">
            <w:pPr>
              <w:pStyle w:val="ConsPlusNormal"/>
              <w:jc w:val="center"/>
            </w:pPr>
            <w:r>
              <w:t>Подпрограмма 8</w:t>
            </w:r>
          </w:p>
        </w:tc>
        <w:tc>
          <w:tcPr>
            <w:tcW w:w="2551" w:type="dxa"/>
            <w:vMerge w:val="restart"/>
            <w:vAlign w:val="center"/>
          </w:tcPr>
          <w:p w:rsidR="00EC49E9" w:rsidRDefault="00EC49E9">
            <w:pPr>
              <w:pStyle w:val="ConsPlusNormal"/>
              <w:jc w:val="center"/>
            </w:pPr>
            <w:r>
              <w:t>Развитие дополнительного образования детей в сфере культуры Белгородской области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54 212,3</w:t>
            </w:r>
          </w:p>
        </w:tc>
        <w:tc>
          <w:tcPr>
            <w:tcW w:w="1384" w:type="dxa"/>
            <w:vAlign w:val="center"/>
          </w:tcPr>
          <w:p w:rsidR="00EC49E9" w:rsidRDefault="00EC49E9">
            <w:pPr>
              <w:pStyle w:val="ConsPlusNormal"/>
              <w:jc w:val="center"/>
            </w:pPr>
            <w:r>
              <w:t>54 212,3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49 137,0</w:t>
            </w:r>
          </w:p>
        </w:tc>
        <w:tc>
          <w:tcPr>
            <w:tcW w:w="1384" w:type="dxa"/>
            <w:vAlign w:val="center"/>
          </w:tcPr>
          <w:p w:rsidR="00EC49E9" w:rsidRDefault="00EC49E9">
            <w:pPr>
              <w:pStyle w:val="ConsPlusNormal"/>
              <w:jc w:val="center"/>
            </w:pPr>
            <w:r>
              <w:t>49 137,0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r>
              <w:lastRenderedPageBreak/>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2 380,3</w:t>
            </w:r>
          </w:p>
        </w:tc>
        <w:tc>
          <w:tcPr>
            <w:tcW w:w="1384" w:type="dxa"/>
            <w:vAlign w:val="center"/>
          </w:tcPr>
          <w:p w:rsidR="00EC49E9" w:rsidRDefault="00EC49E9">
            <w:pPr>
              <w:pStyle w:val="ConsPlusNormal"/>
              <w:jc w:val="center"/>
            </w:pPr>
            <w:r>
              <w:t>2 380,3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2 695,0</w:t>
            </w:r>
          </w:p>
        </w:tc>
        <w:tc>
          <w:tcPr>
            <w:tcW w:w="1384" w:type="dxa"/>
            <w:vAlign w:val="center"/>
          </w:tcPr>
          <w:p w:rsidR="00EC49E9" w:rsidRDefault="00EC49E9">
            <w:pPr>
              <w:pStyle w:val="ConsPlusNormal"/>
              <w:jc w:val="center"/>
            </w:pPr>
            <w:r>
              <w:t>2 695,0</w:t>
            </w:r>
          </w:p>
        </w:tc>
      </w:tr>
      <w:tr w:rsidR="00EC49E9">
        <w:tc>
          <w:tcPr>
            <w:tcW w:w="1134" w:type="dxa"/>
            <w:vMerge w:val="restart"/>
            <w:vAlign w:val="center"/>
          </w:tcPr>
          <w:p w:rsidR="00EC49E9" w:rsidRDefault="00EC49E9">
            <w:pPr>
              <w:pStyle w:val="ConsPlusNormal"/>
              <w:jc w:val="center"/>
            </w:pPr>
            <w:r>
              <w:t>Основное мероприятие 8.1.</w:t>
            </w:r>
          </w:p>
        </w:tc>
        <w:tc>
          <w:tcPr>
            <w:tcW w:w="2551"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10 760,0</w:t>
            </w:r>
          </w:p>
        </w:tc>
        <w:tc>
          <w:tcPr>
            <w:tcW w:w="1384" w:type="dxa"/>
            <w:vAlign w:val="center"/>
          </w:tcPr>
          <w:p w:rsidR="00EC49E9" w:rsidRDefault="00EC49E9">
            <w:pPr>
              <w:pStyle w:val="ConsPlusNormal"/>
              <w:jc w:val="center"/>
            </w:pPr>
            <w:r>
              <w:t>10 760,0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8 065,0</w:t>
            </w:r>
          </w:p>
        </w:tc>
        <w:tc>
          <w:tcPr>
            <w:tcW w:w="1384" w:type="dxa"/>
            <w:vAlign w:val="center"/>
          </w:tcPr>
          <w:p w:rsidR="00EC49E9" w:rsidRDefault="00EC49E9">
            <w:pPr>
              <w:pStyle w:val="ConsPlusNormal"/>
              <w:jc w:val="center"/>
            </w:pPr>
            <w:r>
              <w:t>8 065,0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2 695,0</w:t>
            </w:r>
          </w:p>
        </w:tc>
        <w:tc>
          <w:tcPr>
            <w:tcW w:w="1384" w:type="dxa"/>
            <w:vAlign w:val="center"/>
          </w:tcPr>
          <w:p w:rsidR="00EC49E9" w:rsidRDefault="00EC49E9">
            <w:pPr>
              <w:pStyle w:val="ConsPlusNormal"/>
              <w:jc w:val="center"/>
            </w:pPr>
            <w:r>
              <w:t>2 695,0</w:t>
            </w:r>
          </w:p>
        </w:tc>
      </w:tr>
      <w:tr w:rsidR="00EC49E9">
        <w:tc>
          <w:tcPr>
            <w:tcW w:w="1134" w:type="dxa"/>
            <w:vMerge w:val="restart"/>
            <w:vAlign w:val="center"/>
          </w:tcPr>
          <w:p w:rsidR="00EC49E9" w:rsidRDefault="00EC49E9">
            <w:pPr>
              <w:pStyle w:val="ConsPlusNormal"/>
              <w:jc w:val="center"/>
            </w:pPr>
            <w:r>
              <w:t>Основное мероприятие 8.2.</w:t>
            </w:r>
          </w:p>
        </w:tc>
        <w:tc>
          <w:tcPr>
            <w:tcW w:w="2551" w:type="dxa"/>
            <w:vMerge w:val="restart"/>
            <w:vAlign w:val="center"/>
          </w:tcPr>
          <w:p w:rsidR="00EC49E9" w:rsidRDefault="00EC49E9">
            <w:pPr>
              <w:pStyle w:val="ConsPlusNormal"/>
              <w:jc w:val="center"/>
            </w:pPr>
            <w:r>
              <w:t>Мероприятия, направленные на выявление и поддержку одаренных детей</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628,0</w:t>
            </w:r>
          </w:p>
        </w:tc>
        <w:tc>
          <w:tcPr>
            <w:tcW w:w="1384" w:type="dxa"/>
            <w:vAlign w:val="center"/>
          </w:tcPr>
          <w:p w:rsidR="00EC49E9" w:rsidRDefault="00EC49E9">
            <w:pPr>
              <w:pStyle w:val="ConsPlusNormal"/>
              <w:jc w:val="center"/>
            </w:pPr>
            <w:r>
              <w:t>628,0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628,0</w:t>
            </w:r>
          </w:p>
        </w:tc>
        <w:tc>
          <w:tcPr>
            <w:tcW w:w="1384" w:type="dxa"/>
            <w:vAlign w:val="center"/>
          </w:tcPr>
          <w:p w:rsidR="00EC49E9" w:rsidRDefault="00EC49E9">
            <w:pPr>
              <w:pStyle w:val="ConsPlusNormal"/>
              <w:jc w:val="center"/>
            </w:pPr>
            <w:r>
              <w:t>628,0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val="restart"/>
            <w:vAlign w:val="center"/>
          </w:tcPr>
          <w:p w:rsidR="00EC49E9" w:rsidRDefault="00EC49E9">
            <w:pPr>
              <w:pStyle w:val="ConsPlusNormal"/>
              <w:jc w:val="center"/>
            </w:pPr>
            <w:r>
              <w:t>Проект 8.А1.</w:t>
            </w:r>
          </w:p>
        </w:tc>
        <w:tc>
          <w:tcPr>
            <w:tcW w:w="2551"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42 380,3</w:t>
            </w:r>
          </w:p>
        </w:tc>
        <w:tc>
          <w:tcPr>
            <w:tcW w:w="1384" w:type="dxa"/>
            <w:vAlign w:val="center"/>
          </w:tcPr>
          <w:p w:rsidR="00EC49E9" w:rsidRDefault="00EC49E9">
            <w:pPr>
              <w:pStyle w:val="ConsPlusNormal"/>
              <w:jc w:val="center"/>
            </w:pPr>
            <w:r>
              <w:t>42 380,3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384" w:type="dxa"/>
            <w:vAlign w:val="center"/>
          </w:tcPr>
          <w:p w:rsidR="00EC49E9" w:rsidRDefault="00EC49E9">
            <w:pPr>
              <w:pStyle w:val="ConsPlusNormal"/>
              <w:jc w:val="center"/>
            </w:pPr>
            <w:r>
              <w:t>40 000,0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2 380,3</w:t>
            </w:r>
          </w:p>
        </w:tc>
        <w:tc>
          <w:tcPr>
            <w:tcW w:w="1384" w:type="dxa"/>
            <w:vAlign w:val="center"/>
          </w:tcPr>
          <w:p w:rsidR="00EC49E9" w:rsidRDefault="00EC49E9">
            <w:pPr>
              <w:pStyle w:val="ConsPlusNormal"/>
              <w:jc w:val="center"/>
            </w:pPr>
            <w:r>
              <w:t>2 380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w:t>
            </w:r>
          </w:p>
        </w:tc>
      </w:tr>
      <w:tr w:rsidR="00EC49E9">
        <w:tc>
          <w:tcPr>
            <w:tcW w:w="1134" w:type="dxa"/>
            <w:vMerge w:val="restart"/>
            <w:vAlign w:val="center"/>
          </w:tcPr>
          <w:p w:rsidR="00EC49E9" w:rsidRDefault="00EC49E9">
            <w:pPr>
              <w:pStyle w:val="ConsPlusNormal"/>
              <w:jc w:val="center"/>
            </w:pPr>
            <w:r>
              <w:t>Мероприятие 8.А1.1.</w:t>
            </w:r>
          </w:p>
        </w:tc>
        <w:tc>
          <w:tcPr>
            <w:tcW w:w="2551" w:type="dxa"/>
            <w:vMerge w:val="restart"/>
            <w:vAlign w:val="center"/>
          </w:tcPr>
          <w:p w:rsidR="00EC49E9" w:rsidRDefault="00EC49E9">
            <w:pPr>
              <w:pStyle w:val="ConsPlusNormal"/>
              <w:jc w:val="center"/>
            </w:pPr>
            <w:r>
              <w:t xml:space="preserve">Государственная поддержка отрасли культуры (обеспечение мероприятий детских музыкальных, художественных, хореографических школ, </w:t>
            </w:r>
            <w:r>
              <w:lastRenderedPageBreak/>
              <w:t>школ искусства, училищ необходимыми инструментами, оборудованием и материалами)</w:t>
            </w:r>
          </w:p>
        </w:tc>
        <w:tc>
          <w:tcPr>
            <w:tcW w:w="2224" w:type="dxa"/>
            <w:vAlign w:val="center"/>
          </w:tcPr>
          <w:p w:rsidR="00EC49E9" w:rsidRDefault="00EC49E9">
            <w:pPr>
              <w:pStyle w:val="ConsPlusNormal"/>
              <w:jc w:val="both"/>
            </w:pPr>
            <w:r>
              <w:lastRenderedPageBreak/>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val="restart"/>
            <w:vAlign w:val="center"/>
          </w:tcPr>
          <w:p w:rsidR="00EC49E9" w:rsidRDefault="00EC49E9">
            <w:pPr>
              <w:pStyle w:val="ConsPlusNormal"/>
              <w:jc w:val="center"/>
            </w:pPr>
            <w:r>
              <w:t>Мероприятие 8.А1.2.</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42 380,3</w:t>
            </w:r>
          </w:p>
        </w:tc>
        <w:tc>
          <w:tcPr>
            <w:tcW w:w="1384" w:type="dxa"/>
            <w:vAlign w:val="center"/>
          </w:tcPr>
          <w:p w:rsidR="00EC49E9" w:rsidRDefault="00EC49E9">
            <w:pPr>
              <w:pStyle w:val="ConsPlusNormal"/>
              <w:jc w:val="center"/>
            </w:pPr>
            <w:r>
              <w:t>42 380,3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384" w:type="dxa"/>
            <w:vAlign w:val="center"/>
          </w:tcPr>
          <w:p w:rsidR="00EC49E9" w:rsidRDefault="00EC49E9">
            <w:pPr>
              <w:pStyle w:val="ConsPlusNormal"/>
              <w:jc w:val="center"/>
            </w:pPr>
            <w:r>
              <w:t>40 000,0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2 380,3</w:t>
            </w:r>
          </w:p>
        </w:tc>
        <w:tc>
          <w:tcPr>
            <w:tcW w:w="1384" w:type="dxa"/>
            <w:vAlign w:val="center"/>
          </w:tcPr>
          <w:p w:rsidR="00EC49E9" w:rsidRDefault="00EC49E9">
            <w:pPr>
              <w:pStyle w:val="ConsPlusNormal"/>
              <w:jc w:val="center"/>
            </w:pPr>
            <w:r>
              <w:t>2 380,3</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Мероприятие 8.А1.3.</w:t>
            </w:r>
          </w:p>
        </w:tc>
        <w:tc>
          <w:tcPr>
            <w:tcW w:w="2551" w:type="dxa"/>
            <w:vMerge w:val="restart"/>
            <w:vAlign w:val="center"/>
          </w:tcPr>
          <w:p w:rsidR="00EC49E9" w:rsidRDefault="00EC49E9">
            <w:pPr>
              <w:pStyle w:val="ConsPlusNormal"/>
              <w:jc w:val="center"/>
            </w:pPr>
            <w:r>
              <w:t>Государственная поддержка отрасли культуры (на модернизацию детских школ искусств)</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val="restart"/>
            <w:vAlign w:val="center"/>
          </w:tcPr>
          <w:p w:rsidR="00EC49E9" w:rsidRDefault="00EC49E9">
            <w:pPr>
              <w:pStyle w:val="ConsPlusNormal"/>
              <w:jc w:val="center"/>
            </w:pPr>
            <w:r>
              <w:t>Проект 8.А2.</w:t>
            </w:r>
          </w:p>
        </w:tc>
        <w:tc>
          <w:tcPr>
            <w:tcW w:w="2551"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444,0</w:t>
            </w:r>
          </w:p>
        </w:tc>
        <w:tc>
          <w:tcPr>
            <w:tcW w:w="1384" w:type="dxa"/>
            <w:vAlign w:val="center"/>
          </w:tcPr>
          <w:p w:rsidR="00EC49E9" w:rsidRDefault="00EC49E9">
            <w:pPr>
              <w:pStyle w:val="ConsPlusNormal"/>
              <w:jc w:val="center"/>
            </w:pPr>
            <w:r>
              <w:t>444,0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444,0</w:t>
            </w:r>
          </w:p>
        </w:tc>
        <w:tc>
          <w:tcPr>
            <w:tcW w:w="1384" w:type="dxa"/>
            <w:vAlign w:val="center"/>
          </w:tcPr>
          <w:p w:rsidR="00EC49E9" w:rsidRDefault="00EC49E9">
            <w:pPr>
              <w:pStyle w:val="ConsPlusNormal"/>
              <w:jc w:val="center"/>
            </w:pPr>
            <w:r>
              <w:t>444,0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консолидированные бюджеты 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val="restart"/>
            <w:vAlign w:val="center"/>
          </w:tcPr>
          <w:p w:rsidR="00EC49E9" w:rsidRDefault="00EC49E9">
            <w:pPr>
              <w:pStyle w:val="ConsPlusNormal"/>
              <w:jc w:val="center"/>
            </w:pPr>
            <w:r>
              <w:t>Мероприятие 8.А2.1.</w:t>
            </w:r>
          </w:p>
        </w:tc>
        <w:tc>
          <w:tcPr>
            <w:tcW w:w="2551"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jc w:val="both"/>
            </w:pPr>
            <w:r>
              <w:t>Всего</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444,0</w:t>
            </w:r>
          </w:p>
        </w:tc>
        <w:tc>
          <w:tcPr>
            <w:tcW w:w="1384" w:type="dxa"/>
            <w:vAlign w:val="center"/>
          </w:tcPr>
          <w:p w:rsidR="00EC49E9" w:rsidRDefault="00EC49E9">
            <w:pPr>
              <w:pStyle w:val="ConsPlusNormal"/>
              <w:jc w:val="center"/>
            </w:pPr>
            <w:r>
              <w:t>444,0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федеральный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областной бюджет</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444,0</w:t>
            </w:r>
          </w:p>
        </w:tc>
        <w:tc>
          <w:tcPr>
            <w:tcW w:w="1384" w:type="dxa"/>
            <w:vAlign w:val="center"/>
          </w:tcPr>
          <w:p w:rsidR="00EC49E9" w:rsidRDefault="00EC49E9">
            <w:pPr>
              <w:pStyle w:val="ConsPlusNormal"/>
              <w:jc w:val="center"/>
            </w:pPr>
            <w:r>
              <w:t>444,0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 xml:space="preserve">консолидированные бюджеты </w:t>
            </w:r>
            <w:r>
              <w:lastRenderedPageBreak/>
              <w:t>муниципальных образований</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территориальные государственные внебюджетные фонды</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r w:rsidR="00EC49E9">
        <w:tc>
          <w:tcPr>
            <w:tcW w:w="1134"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2224" w:type="dxa"/>
            <w:vAlign w:val="center"/>
          </w:tcPr>
          <w:p w:rsidR="00EC49E9" w:rsidRDefault="00EC49E9">
            <w:pPr>
              <w:pStyle w:val="ConsPlusNormal"/>
              <w:jc w:val="both"/>
            </w:pPr>
            <w:r>
              <w:t>иные источники</w:t>
            </w: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384" w:type="dxa"/>
            <w:vAlign w:val="center"/>
          </w:tcPr>
          <w:p w:rsidR="00EC49E9" w:rsidRDefault="00EC49E9">
            <w:pPr>
              <w:pStyle w:val="ConsPlusNormal"/>
              <w:jc w:val="center"/>
            </w:pPr>
            <w:r>
              <w:t>0</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pPr>
    </w:p>
    <w:p w:rsidR="00EC49E9" w:rsidRDefault="00EC49E9">
      <w:pPr>
        <w:pStyle w:val="ConsPlusTitle"/>
        <w:jc w:val="center"/>
        <w:outlineLvl w:val="2"/>
      </w:pPr>
      <w:r>
        <w:t>Ресурсное обеспечение и прогнозная (справочная) оценка</w:t>
      </w:r>
    </w:p>
    <w:p w:rsidR="00EC49E9" w:rsidRDefault="00EC49E9">
      <w:pPr>
        <w:pStyle w:val="ConsPlusTitle"/>
        <w:jc w:val="center"/>
      </w:pPr>
      <w:r>
        <w:t>расходов на реализацию основных мероприятий (мероприятий)</w:t>
      </w:r>
    </w:p>
    <w:p w:rsidR="00EC49E9" w:rsidRDefault="00EC49E9">
      <w:pPr>
        <w:pStyle w:val="ConsPlusTitle"/>
        <w:jc w:val="center"/>
      </w:pPr>
      <w:r>
        <w:t>государственной программы Белгородской области "Развитие</w:t>
      </w:r>
    </w:p>
    <w:p w:rsidR="00EC49E9" w:rsidRDefault="00EC49E9">
      <w:pPr>
        <w:pStyle w:val="ConsPlusTitle"/>
        <w:jc w:val="center"/>
      </w:pPr>
      <w:r>
        <w:t>культуры и искусства Белгородской области" из различных</w:t>
      </w:r>
    </w:p>
    <w:p w:rsidR="00EC49E9" w:rsidRDefault="00EC49E9">
      <w:pPr>
        <w:pStyle w:val="ConsPlusTitle"/>
        <w:jc w:val="center"/>
      </w:pPr>
      <w:r>
        <w:t>источников финансирования на 2 этапе реализации</w:t>
      </w:r>
    </w:p>
    <w:p w:rsidR="00EC49E9" w:rsidRDefault="00EC49E9">
      <w:pPr>
        <w:pStyle w:val="ConsPlusNormal"/>
        <w:jc w:val="center"/>
      </w:pPr>
    </w:p>
    <w:p w:rsidR="00EC49E9" w:rsidRDefault="00EC49E9">
      <w:pPr>
        <w:pStyle w:val="ConsPlusNormal"/>
        <w:jc w:val="right"/>
      </w:pPr>
      <w:r>
        <w:t>Таблица 2</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118"/>
        <w:gridCol w:w="2224"/>
        <w:gridCol w:w="1909"/>
        <w:gridCol w:w="1264"/>
        <w:gridCol w:w="1264"/>
        <w:gridCol w:w="1264"/>
        <w:gridCol w:w="1264"/>
        <w:gridCol w:w="1264"/>
        <w:gridCol w:w="1264"/>
      </w:tblGrid>
      <w:tr w:rsidR="00EC49E9">
        <w:tc>
          <w:tcPr>
            <w:tcW w:w="1247" w:type="dxa"/>
            <w:vMerge w:val="restart"/>
          </w:tcPr>
          <w:p w:rsidR="00EC49E9" w:rsidRDefault="00EC49E9">
            <w:pPr>
              <w:pStyle w:val="ConsPlusNormal"/>
              <w:jc w:val="center"/>
            </w:pPr>
            <w:r>
              <w:t>Статус</w:t>
            </w:r>
          </w:p>
        </w:tc>
        <w:tc>
          <w:tcPr>
            <w:tcW w:w="3118" w:type="dxa"/>
            <w:vMerge w:val="restart"/>
          </w:tcPr>
          <w:p w:rsidR="00EC49E9" w:rsidRDefault="00EC49E9">
            <w:pPr>
              <w:pStyle w:val="ConsPlusNormal"/>
              <w:jc w:val="center"/>
            </w:pPr>
            <w:r>
              <w:t>Наименование государственной программы, подпрограммы, основного мероприятия, мероприятия</w:t>
            </w:r>
          </w:p>
        </w:tc>
        <w:tc>
          <w:tcPr>
            <w:tcW w:w="2224" w:type="dxa"/>
            <w:vMerge w:val="restart"/>
          </w:tcPr>
          <w:p w:rsidR="00EC49E9" w:rsidRDefault="00EC49E9">
            <w:pPr>
              <w:pStyle w:val="ConsPlusNormal"/>
            </w:pPr>
            <w:r>
              <w:t>Источники финансирования</w:t>
            </w:r>
          </w:p>
        </w:tc>
        <w:tc>
          <w:tcPr>
            <w:tcW w:w="1909" w:type="dxa"/>
            <w:vMerge w:val="restart"/>
          </w:tcPr>
          <w:p w:rsidR="00EC49E9" w:rsidRDefault="00EC49E9">
            <w:pPr>
              <w:pStyle w:val="ConsPlusNormal"/>
              <w:jc w:val="center"/>
            </w:pPr>
            <w:r>
              <w:t>Общий объем финансирования, тыс. рублей</w:t>
            </w:r>
          </w:p>
        </w:tc>
        <w:tc>
          <w:tcPr>
            <w:tcW w:w="6320" w:type="dxa"/>
            <w:gridSpan w:val="5"/>
          </w:tcPr>
          <w:p w:rsidR="00EC49E9" w:rsidRDefault="00EC49E9">
            <w:pPr>
              <w:pStyle w:val="ConsPlusNormal"/>
              <w:jc w:val="center"/>
            </w:pPr>
            <w:r>
              <w:t>Оценка расходов (тыс. рублей)</w:t>
            </w:r>
          </w:p>
        </w:tc>
        <w:tc>
          <w:tcPr>
            <w:tcW w:w="1264" w:type="dxa"/>
            <w:vMerge w:val="restart"/>
          </w:tcPr>
          <w:p w:rsidR="00EC49E9" w:rsidRDefault="00EC49E9">
            <w:pPr>
              <w:pStyle w:val="ConsPlusNormal"/>
              <w:jc w:val="center"/>
            </w:pPr>
            <w:r>
              <w:t>Итого на 2 этапе (2021 - 2025 годы)</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Merge/>
          </w:tcPr>
          <w:p w:rsidR="00EC49E9" w:rsidRDefault="00EC49E9">
            <w:pPr>
              <w:spacing w:after="1" w:line="0" w:lineRule="atLeast"/>
            </w:pPr>
          </w:p>
        </w:tc>
        <w:tc>
          <w:tcPr>
            <w:tcW w:w="1909" w:type="dxa"/>
            <w:vMerge/>
          </w:tcPr>
          <w:p w:rsidR="00EC49E9" w:rsidRDefault="00EC49E9">
            <w:pPr>
              <w:spacing w:after="1" w:line="0" w:lineRule="atLeast"/>
            </w:pPr>
          </w:p>
        </w:tc>
        <w:tc>
          <w:tcPr>
            <w:tcW w:w="1264" w:type="dxa"/>
          </w:tcPr>
          <w:p w:rsidR="00EC49E9" w:rsidRDefault="00EC49E9">
            <w:pPr>
              <w:pStyle w:val="ConsPlusNormal"/>
              <w:jc w:val="center"/>
            </w:pPr>
            <w:r>
              <w:t>2021 г.</w:t>
            </w:r>
          </w:p>
        </w:tc>
        <w:tc>
          <w:tcPr>
            <w:tcW w:w="1264" w:type="dxa"/>
          </w:tcPr>
          <w:p w:rsidR="00EC49E9" w:rsidRDefault="00EC49E9">
            <w:pPr>
              <w:pStyle w:val="ConsPlusNormal"/>
              <w:jc w:val="center"/>
            </w:pPr>
            <w:r>
              <w:t>2022 г.</w:t>
            </w:r>
          </w:p>
        </w:tc>
        <w:tc>
          <w:tcPr>
            <w:tcW w:w="1264" w:type="dxa"/>
          </w:tcPr>
          <w:p w:rsidR="00EC49E9" w:rsidRDefault="00EC49E9">
            <w:pPr>
              <w:pStyle w:val="ConsPlusNormal"/>
              <w:jc w:val="center"/>
            </w:pPr>
            <w:r>
              <w:t>2023 г.</w:t>
            </w:r>
          </w:p>
        </w:tc>
        <w:tc>
          <w:tcPr>
            <w:tcW w:w="1264" w:type="dxa"/>
          </w:tcPr>
          <w:p w:rsidR="00EC49E9" w:rsidRDefault="00EC49E9">
            <w:pPr>
              <w:pStyle w:val="ConsPlusNormal"/>
              <w:jc w:val="center"/>
            </w:pPr>
            <w:r>
              <w:t>2024 г.</w:t>
            </w:r>
          </w:p>
        </w:tc>
        <w:tc>
          <w:tcPr>
            <w:tcW w:w="1264" w:type="dxa"/>
          </w:tcPr>
          <w:p w:rsidR="00EC49E9" w:rsidRDefault="00EC49E9">
            <w:pPr>
              <w:pStyle w:val="ConsPlusNormal"/>
              <w:jc w:val="center"/>
            </w:pPr>
            <w:r>
              <w:t>2025 г.</w:t>
            </w:r>
          </w:p>
        </w:tc>
        <w:tc>
          <w:tcPr>
            <w:tcW w:w="1264" w:type="dxa"/>
            <w:vMerge/>
          </w:tcPr>
          <w:p w:rsidR="00EC49E9" w:rsidRDefault="00EC49E9">
            <w:pPr>
              <w:spacing w:after="1" w:line="0" w:lineRule="atLeast"/>
            </w:pPr>
          </w:p>
        </w:tc>
      </w:tr>
      <w:tr w:rsidR="00EC49E9">
        <w:tc>
          <w:tcPr>
            <w:tcW w:w="1247" w:type="dxa"/>
          </w:tcPr>
          <w:p w:rsidR="00EC49E9" w:rsidRDefault="00EC49E9">
            <w:pPr>
              <w:pStyle w:val="ConsPlusNormal"/>
              <w:jc w:val="center"/>
            </w:pPr>
            <w:r>
              <w:t>1</w:t>
            </w:r>
          </w:p>
        </w:tc>
        <w:tc>
          <w:tcPr>
            <w:tcW w:w="3118" w:type="dxa"/>
          </w:tcPr>
          <w:p w:rsidR="00EC49E9" w:rsidRDefault="00EC49E9">
            <w:pPr>
              <w:pStyle w:val="ConsPlusNormal"/>
              <w:jc w:val="center"/>
            </w:pPr>
            <w:r>
              <w:t>2</w:t>
            </w:r>
          </w:p>
        </w:tc>
        <w:tc>
          <w:tcPr>
            <w:tcW w:w="2224" w:type="dxa"/>
          </w:tcPr>
          <w:p w:rsidR="00EC49E9" w:rsidRDefault="00EC49E9">
            <w:pPr>
              <w:pStyle w:val="ConsPlusNormal"/>
            </w:pPr>
            <w:r>
              <w:t>3</w:t>
            </w:r>
          </w:p>
        </w:tc>
        <w:tc>
          <w:tcPr>
            <w:tcW w:w="1909" w:type="dxa"/>
          </w:tcPr>
          <w:p w:rsidR="00EC49E9" w:rsidRDefault="00EC49E9">
            <w:pPr>
              <w:pStyle w:val="ConsPlusNormal"/>
              <w:jc w:val="center"/>
            </w:pPr>
            <w:r>
              <w:t>4</w:t>
            </w:r>
          </w:p>
        </w:tc>
        <w:tc>
          <w:tcPr>
            <w:tcW w:w="1264" w:type="dxa"/>
          </w:tcPr>
          <w:p w:rsidR="00EC49E9" w:rsidRDefault="00EC49E9">
            <w:pPr>
              <w:pStyle w:val="ConsPlusNormal"/>
              <w:jc w:val="center"/>
            </w:pPr>
            <w:r>
              <w:t>5</w:t>
            </w:r>
          </w:p>
        </w:tc>
        <w:tc>
          <w:tcPr>
            <w:tcW w:w="1264" w:type="dxa"/>
          </w:tcPr>
          <w:p w:rsidR="00EC49E9" w:rsidRDefault="00EC49E9">
            <w:pPr>
              <w:pStyle w:val="ConsPlusNormal"/>
              <w:jc w:val="center"/>
            </w:pPr>
            <w:r>
              <w:t>6</w:t>
            </w:r>
          </w:p>
        </w:tc>
        <w:tc>
          <w:tcPr>
            <w:tcW w:w="1264" w:type="dxa"/>
          </w:tcPr>
          <w:p w:rsidR="00EC49E9" w:rsidRDefault="00EC49E9">
            <w:pPr>
              <w:pStyle w:val="ConsPlusNormal"/>
              <w:jc w:val="center"/>
            </w:pPr>
            <w:r>
              <w:t>7</w:t>
            </w:r>
          </w:p>
        </w:tc>
        <w:tc>
          <w:tcPr>
            <w:tcW w:w="1264" w:type="dxa"/>
          </w:tcPr>
          <w:p w:rsidR="00EC49E9" w:rsidRDefault="00EC49E9">
            <w:pPr>
              <w:pStyle w:val="ConsPlusNormal"/>
              <w:jc w:val="center"/>
            </w:pPr>
            <w:r>
              <w:t>8</w:t>
            </w:r>
          </w:p>
        </w:tc>
        <w:tc>
          <w:tcPr>
            <w:tcW w:w="1264" w:type="dxa"/>
          </w:tcPr>
          <w:p w:rsidR="00EC49E9" w:rsidRDefault="00EC49E9">
            <w:pPr>
              <w:pStyle w:val="ConsPlusNormal"/>
              <w:jc w:val="center"/>
            </w:pPr>
            <w:r>
              <w:t>9</w:t>
            </w:r>
          </w:p>
        </w:tc>
        <w:tc>
          <w:tcPr>
            <w:tcW w:w="1264" w:type="dxa"/>
          </w:tcPr>
          <w:p w:rsidR="00EC49E9" w:rsidRDefault="00EC49E9">
            <w:pPr>
              <w:pStyle w:val="ConsPlusNormal"/>
              <w:jc w:val="center"/>
            </w:pPr>
            <w:r>
              <w:t>10</w:t>
            </w:r>
          </w:p>
        </w:tc>
      </w:tr>
      <w:tr w:rsidR="00EC49E9">
        <w:tc>
          <w:tcPr>
            <w:tcW w:w="1247" w:type="dxa"/>
            <w:vMerge w:val="restart"/>
            <w:tcBorders>
              <w:bottom w:val="nil"/>
            </w:tcBorders>
            <w:vAlign w:val="center"/>
          </w:tcPr>
          <w:p w:rsidR="00EC49E9" w:rsidRDefault="00EC49E9">
            <w:pPr>
              <w:pStyle w:val="ConsPlusNormal"/>
              <w:jc w:val="center"/>
            </w:pPr>
            <w:r>
              <w:t>Государственная программа</w:t>
            </w:r>
          </w:p>
        </w:tc>
        <w:tc>
          <w:tcPr>
            <w:tcW w:w="3118" w:type="dxa"/>
            <w:vMerge w:val="restart"/>
            <w:tcBorders>
              <w:bottom w:val="nil"/>
            </w:tcBorders>
            <w:vAlign w:val="center"/>
          </w:tcPr>
          <w:p w:rsidR="00EC49E9" w:rsidRDefault="00EC49E9">
            <w:pPr>
              <w:pStyle w:val="ConsPlusNormal"/>
              <w:jc w:val="center"/>
            </w:pPr>
            <w:r>
              <w:t>Развитие культуры и искусства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19 835 836,9</w:t>
            </w:r>
          </w:p>
        </w:tc>
        <w:tc>
          <w:tcPr>
            <w:tcW w:w="1264" w:type="dxa"/>
            <w:vAlign w:val="center"/>
          </w:tcPr>
          <w:p w:rsidR="00EC49E9" w:rsidRDefault="00EC49E9">
            <w:pPr>
              <w:pStyle w:val="ConsPlusNormal"/>
              <w:jc w:val="center"/>
            </w:pPr>
            <w:r>
              <w:t>2 014 363,1</w:t>
            </w:r>
          </w:p>
        </w:tc>
        <w:tc>
          <w:tcPr>
            <w:tcW w:w="1264" w:type="dxa"/>
            <w:vAlign w:val="center"/>
          </w:tcPr>
          <w:p w:rsidR="00EC49E9" w:rsidRDefault="00EC49E9">
            <w:pPr>
              <w:pStyle w:val="ConsPlusNormal"/>
              <w:jc w:val="center"/>
            </w:pPr>
            <w:r>
              <w:t>1 833 332,9</w:t>
            </w:r>
          </w:p>
        </w:tc>
        <w:tc>
          <w:tcPr>
            <w:tcW w:w="1264" w:type="dxa"/>
            <w:vAlign w:val="center"/>
          </w:tcPr>
          <w:p w:rsidR="00EC49E9" w:rsidRDefault="00EC49E9">
            <w:pPr>
              <w:pStyle w:val="ConsPlusNormal"/>
              <w:jc w:val="center"/>
            </w:pPr>
            <w:r>
              <w:t>1 699 626,0</w:t>
            </w:r>
          </w:p>
        </w:tc>
        <w:tc>
          <w:tcPr>
            <w:tcW w:w="1264" w:type="dxa"/>
            <w:vAlign w:val="center"/>
          </w:tcPr>
          <w:p w:rsidR="00EC49E9" w:rsidRDefault="00EC49E9">
            <w:pPr>
              <w:pStyle w:val="ConsPlusNormal"/>
              <w:jc w:val="center"/>
            </w:pPr>
            <w:r>
              <w:t>1 991 331,9</w:t>
            </w:r>
          </w:p>
        </w:tc>
        <w:tc>
          <w:tcPr>
            <w:tcW w:w="1264" w:type="dxa"/>
            <w:vAlign w:val="center"/>
          </w:tcPr>
          <w:p w:rsidR="00EC49E9" w:rsidRDefault="00EC49E9">
            <w:pPr>
              <w:pStyle w:val="ConsPlusNormal"/>
              <w:jc w:val="center"/>
            </w:pPr>
            <w:r>
              <w:t>2 004 445,9</w:t>
            </w:r>
          </w:p>
        </w:tc>
        <w:tc>
          <w:tcPr>
            <w:tcW w:w="1264" w:type="dxa"/>
            <w:vAlign w:val="center"/>
          </w:tcPr>
          <w:p w:rsidR="00EC49E9" w:rsidRDefault="00EC49E9">
            <w:pPr>
              <w:pStyle w:val="ConsPlusNormal"/>
              <w:jc w:val="center"/>
            </w:pPr>
            <w:r>
              <w:t>9 543 099,8</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1 086 536,1</w:t>
            </w:r>
          </w:p>
        </w:tc>
        <w:tc>
          <w:tcPr>
            <w:tcW w:w="1264" w:type="dxa"/>
            <w:vAlign w:val="center"/>
          </w:tcPr>
          <w:p w:rsidR="00EC49E9" w:rsidRDefault="00EC49E9">
            <w:pPr>
              <w:pStyle w:val="ConsPlusNormal"/>
              <w:jc w:val="center"/>
            </w:pPr>
            <w:r>
              <w:t>241 267,6</w:t>
            </w:r>
          </w:p>
        </w:tc>
        <w:tc>
          <w:tcPr>
            <w:tcW w:w="1264" w:type="dxa"/>
            <w:vAlign w:val="center"/>
          </w:tcPr>
          <w:p w:rsidR="00EC49E9" w:rsidRDefault="00EC49E9">
            <w:pPr>
              <w:pStyle w:val="ConsPlusNormal"/>
              <w:jc w:val="center"/>
            </w:pPr>
            <w:r>
              <w:t>111 923,8</w:t>
            </w:r>
          </w:p>
        </w:tc>
        <w:tc>
          <w:tcPr>
            <w:tcW w:w="1264" w:type="dxa"/>
            <w:vAlign w:val="center"/>
          </w:tcPr>
          <w:p w:rsidR="00EC49E9" w:rsidRDefault="00EC49E9">
            <w:pPr>
              <w:pStyle w:val="ConsPlusNormal"/>
              <w:jc w:val="center"/>
            </w:pPr>
            <w:r>
              <w:t>158 747,3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524 633,3</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16 325 010,1</w:t>
            </w:r>
          </w:p>
        </w:tc>
        <w:tc>
          <w:tcPr>
            <w:tcW w:w="1264" w:type="dxa"/>
            <w:vAlign w:val="center"/>
          </w:tcPr>
          <w:p w:rsidR="00EC49E9" w:rsidRDefault="00EC49E9">
            <w:pPr>
              <w:pStyle w:val="ConsPlusNormal"/>
              <w:jc w:val="center"/>
            </w:pPr>
            <w:r>
              <w:t>1 576 269,0</w:t>
            </w:r>
          </w:p>
        </w:tc>
        <w:tc>
          <w:tcPr>
            <w:tcW w:w="1264" w:type="dxa"/>
            <w:vAlign w:val="center"/>
          </w:tcPr>
          <w:p w:rsidR="00EC49E9" w:rsidRDefault="00EC49E9">
            <w:pPr>
              <w:pStyle w:val="ConsPlusNormal"/>
              <w:jc w:val="center"/>
            </w:pPr>
            <w:r>
              <w:t>1 563 562,5</w:t>
            </w:r>
          </w:p>
        </w:tc>
        <w:tc>
          <w:tcPr>
            <w:tcW w:w="1264" w:type="dxa"/>
            <w:vAlign w:val="center"/>
          </w:tcPr>
          <w:p w:rsidR="00EC49E9" w:rsidRDefault="00EC49E9">
            <w:pPr>
              <w:pStyle w:val="ConsPlusNormal"/>
              <w:jc w:val="center"/>
            </w:pPr>
            <w:r>
              <w:t>1 399 827,3</w:t>
            </w:r>
          </w:p>
        </w:tc>
        <w:tc>
          <w:tcPr>
            <w:tcW w:w="1264" w:type="dxa"/>
            <w:vAlign w:val="center"/>
          </w:tcPr>
          <w:p w:rsidR="00EC49E9" w:rsidRDefault="00EC49E9">
            <w:pPr>
              <w:pStyle w:val="ConsPlusNormal"/>
              <w:jc w:val="center"/>
            </w:pPr>
            <w:r>
              <w:t>1 825 658,6</w:t>
            </w:r>
          </w:p>
        </w:tc>
        <w:tc>
          <w:tcPr>
            <w:tcW w:w="1264" w:type="dxa"/>
            <w:vAlign w:val="center"/>
          </w:tcPr>
          <w:p w:rsidR="00EC49E9" w:rsidRDefault="00EC49E9">
            <w:pPr>
              <w:pStyle w:val="ConsPlusNormal"/>
              <w:jc w:val="center"/>
            </w:pPr>
            <w:r>
              <w:t>1 848 472,6</w:t>
            </w:r>
          </w:p>
        </w:tc>
        <w:tc>
          <w:tcPr>
            <w:tcW w:w="1264" w:type="dxa"/>
            <w:vAlign w:val="center"/>
          </w:tcPr>
          <w:p w:rsidR="00EC49E9" w:rsidRDefault="00EC49E9">
            <w:pPr>
              <w:pStyle w:val="ConsPlusNormal"/>
              <w:jc w:val="center"/>
            </w:pPr>
            <w:r>
              <w:t>8 213 790,0</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831 675,0</w:t>
            </w:r>
          </w:p>
        </w:tc>
        <w:tc>
          <w:tcPr>
            <w:tcW w:w="1264" w:type="dxa"/>
            <w:vAlign w:val="center"/>
          </w:tcPr>
          <w:p w:rsidR="00EC49E9" w:rsidRDefault="00EC49E9">
            <w:pPr>
              <w:pStyle w:val="ConsPlusNormal"/>
              <w:jc w:val="center"/>
            </w:pPr>
            <w:r>
              <w:t>83 720,5</w:t>
            </w:r>
          </w:p>
        </w:tc>
        <w:tc>
          <w:tcPr>
            <w:tcW w:w="1264" w:type="dxa"/>
            <w:vAlign w:val="center"/>
          </w:tcPr>
          <w:p w:rsidR="00EC49E9" w:rsidRDefault="00EC49E9">
            <w:pPr>
              <w:pStyle w:val="ConsPlusNormal"/>
              <w:jc w:val="center"/>
            </w:pPr>
            <w:r>
              <w:t>39 404,7</w:t>
            </w:r>
          </w:p>
        </w:tc>
        <w:tc>
          <w:tcPr>
            <w:tcW w:w="1264" w:type="dxa"/>
            <w:vAlign w:val="center"/>
          </w:tcPr>
          <w:p w:rsidR="00EC49E9" w:rsidRDefault="00EC49E9">
            <w:pPr>
              <w:pStyle w:val="ConsPlusNormal"/>
              <w:jc w:val="center"/>
            </w:pPr>
            <w:r>
              <w:t>27 925,4</w:t>
            </w:r>
          </w:p>
        </w:tc>
        <w:tc>
          <w:tcPr>
            <w:tcW w:w="1264" w:type="dxa"/>
            <w:vAlign w:val="center"/>
          </w:tcPr>
          <w:p w:rsidR="00EC49E9" w:rsidRDefault="00EC49E9">
            <w:pPr>
              <w:pStyle w:val="ConsPlusNormal"/>
              <w:jc w:val="center"/>
            </w:pPr>
            <w:r>
              <w:t>46 200,0</w:t>
            </w:r>
          </w:p>
        </w:tc>
        <w:tc>
          <w:tcPr>
            <w:tcW w:w="1264" w:type="dxa"/>
            <w:vAlign w:val="center"/>
          </w:tcPr>
          <w:p w:rsidR="00EC49E9" w:rsidRDefault="00EC49E9">
            <w:pPr>
              <w:pStyle w:val="ConsPlusNormal"/>
              <w:jc w:val="center"/>
            </w:pPr>
            <w:r>
              <w:t>36 500,0</w:t>
            </w:r>
          </w:p>
        </w:tc>
        <w:tc>
          <w:tcPr>
            <w:tcW w:w="1264" w:type="dxa"/>
            <w:vAlign w:val="center"/>
          </w:tcPr>
          <w:p w:rsidR="00EC49E9" w:rsidRDefault="00EC49E9">
            <w:pPr>
              <w:pStyle w:val="ConsPlusNormal"/>
              <w:jc w:val="center"/>
            </w:pPr>
            <w:r>
              <w:t>233 750,6</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blPrEx>
          <w:tblBorders>
            <w:insideH w:val="nil"/>
          </w:tblBorders>
        </w:tblPrEx>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tcBorders>
              <w:bottom w:val="nil"/>
            </w:tcBorders>
            <w:vAlign w:val="center"/>
          </w:tcPr>
          <w:p w:rsidR="00EC49E9" w:rsidRDefault="00EC49E9">
            <w:pPr>
              <w:pStyle w:val="ConsPlusNormal"/>
            </w:pPr>
            <w:r>
              <w:t>иные источники</w:t>
            </w:r>
          </w:p>
        </w:tc>
        <w:tc>
          <w:tcPr>
            <w:tcW w:w="1909" w:type="dxa"/>
            <w:tcBorders>
              <w:bottom w:val="nil"/>
            </w:tcBorders>
            <w:vAlign w:val="center"/>
          </w:tcPr>
          <w:p w:rsidR="00EC49E9" w:rsidRDefault="00EC49E9">
            <w:pPr>
              <w:pStyle w:val="ConsPlusNormal"/>
              <w:jc w:val="center"/>
            </w:pPr>
            <w:r>
              <w:t>1 592 615,7</w:t>
            </w:r>
          </w:p>
        </w:tc>
        <w:tc>
          <w:tcPr>
            <w:tcW w:w="1264" w:type="dxa"/>
            <w:tcBorders>
              <w:bottom w:val="nil"/>
            </w:tcBorders>
            <w:vAlign w:val="center"/>
          </w:tcPr>
          <w:p w:rsidR="00EC49E9" w:rsidRDefault="00EC49E9">
            <w:pPr>
              <w:pStyle w:val="ConsPlusNormal"/>
              <w:jc w:val="center"/>
            </w:pPr>
            <w:r>
              <w:t>113 106,0</w:t>
            </w:r>
          </w:p>
        </w:tc>
        <w:tc>
          <w:tcPr>
            <w:tcW w:w="1264" w:type="dxa"/>
            <w:tcBorders>
              <w:bottom w:val="nil"/>
            </w:tcBorders>
            <w:vAlign w:val="center"/>
          </w:tcPr>
          <w:p w:rsidR="00EC49E9" w:rsidRDefault="00EC49E9">
            <w:pPr>
              <w:pStyle w:val="ConsPlusNormal"/>
              <w:jc w:val="center"/>
            </w:pPr>
            <w:r>
              <w:t>118 441,9</w:t>
            </w:r>
          </w:p>
        </w:tc>
        <w:tc>
          <w:tcPr>
            <w:tcW w:w="1264" w:type="dxa"/>
            <w:tcBorders>
              <w:bottom w:val="nil"/>
            </w:tcBorders>
            <w:vAlign w:val="center"/>
          </w:tcPr>
          <w:p w:rsidR="00EC49E9" w:rsidRDefault="00EC49E9">
            <w:pPr>
              <w:pStyle w:val="ConsPlusNormal"/>
              <w:jc w:val="center"/>
            </w:pPr>
            <w:r>
              <w:t>113 126,0</w:t>
            </w:r>
          </w:p>
        </w:tc>
        <w:tc>
          <w:tcPr>
            <w:tcW w:w="1264" w:type="dxa"/>
            <w:tcBorders>
              <w:bottom w:val="nil"/>
            </w:tcBorders>
            <w:vAlign w:val="center"/>
          </w:tcPr>
          <w:p w:rsidR="00EC49E9" w:rsidRDefault="00EC49E9">
            <w:pPr>
              <w:pStyle w:val="ConsPlusNormal"/>
              <w:jc w:val="center"/>
            </w:pPr>
            <w:r>
              <w:t>113 126,0</w:t>
            </w:r>
          </w:p>
        </w:tc>
        <w:tc>
          <w:tcPr>
            <w:tcW w:w="1264" w:type="dxa"/>
            <w:tcBorders>
              <w:bottom w:val="nil"/>
            </w:tcBorders>
            <w:vAlign w:val="center"/>
          </w:tcPr>
          <w:p w:rsidR="00EC49E9" w:rsidRDefault="00EC49E9">
            <w:pPr>
              <w:pStyle w:val="ConsPlusNormal"/>
              <w:jc w:val="center"/>
            </w:pPr>
            <w:r>
              <w:t>113 126,0</w:t>
            </w:r>
          </w:p>
        </w:tc>
        <w:tc>
          <w:tcPr>
            <w:tcW w:w="1264" w:type="dxa"/>
            <w:tcBorders>
              <w:bottom w:val="nil"/>
            </w:tcBorders>
            <w:vAlign w:val="center"/>
          </w:tcPr>
          <w:p w:rsidR="00EC49E9" w:rsidRDefault="00EC49E9">
            <w:pPr>
              <w:pStyle w:val="ConsPlusNormal"/>
              <w:jc w:val="center"/>
            </w:pPr>
            <w:r>
              <w:t>570 925,9</w:t>
            </w:r>
          </w:p>
        </w:tc>
      </w:tr>
      <w:tr w:rsidR="00EC49E9">
        <w:tblPrEx>
          <w:tblBorders>
            <w:insideH w:val="nil"/>
          </w:tblBorders>
        </w:tblPrEx>
        <w:tc>
          <w:tcPr>
            <w:tcW w:w="16082" w:type="dxa"/>
            <w:gridSpan w:val="10"/>
            <w:tcBorders>
              <w:top w:val="nil"/>
            </w:tcBorders>
          </w:tcPr>
          <w:p w:rsidR="00EC49E9" w:rsidRDefault="00EC49E9">
            <w:pPr>
              <w:pStyle w:val="ConsPlusNormal"/>
              <w:jc w:val="both"/>
            </w:pPr>
            <w:r>
              <w:t xml:space="preserve">(в ред. </w:t>
            </w:r>
            <w:hyperlink r:id="rId486" w:history="1">
              <w:r>
                <w:rPr>
                  <w:color w:val="0000FF"/>
                </w:rPr>
                <w:t>постановления</w:t>
              </w:r>
            </w:hyperlink>
            <w:r>
              <w:t xml:space="preserve"> Правительства Белгородской области от 22.03.2021 N 103-пп)</w:t>
            </w:r>
          </w:p>
        </w:tc>
      </w:tr>
      <w:tr w:rsidR="00EC49E9">
        <w:tc>
          <w:tcPr>
            <w:tcW w:w="1247" w:type="dxa"/>
            <w:vMerge w:val="restart"/>
            <w:vAlign w:val="center"/>
          </w:tcPr>
          <w:p w:rsidR="00EC49E9" w:rsidRDefault="00EC49E9">
            <w:pPr>
              <w:pStyle w:val="ConsPlusNormal"/>
              <w:jc w:val="center"/>
            </w:pPr>
            <w:r>
              <w:lastRenderedPageBreak/>
              <w:t>Подпрограмма 1</w:t>
            </w:r>
          </w:p>
        </w:tc>
        <w:tc>
          <w:tcPr>
            <w:tcW w:w="3118" w:type="dxa"/>
            <w:vMerge w:val="restart"/>
            <w:vAlign w:val="center"/>
          </w:tcPr>
          <w:p w:rsidR="00EC49E9" w:rsidRDefault="00EC49E9">
            <w:pPr>
              <w:pStyle w:val="ConsPlusNormal"/>
              <w:jc w:val="center"/>
            </w:pPr>
            <w:r>
              <w:t>Развитие библиотечного дела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2 108 751,7</w:t>
            </w:r>
          </w:p>
        </w:tc>
        <w:tc>
          <w:tcPr>
            <w:tcW w:w="1264" w:type="dxa"/>
            <w:vAlign w:val="center"/>
          </w:tcPr>
          <w:p w:rsidR="00EC49E9" w:rsidRDefault="00EC49E9">
            <w:pPr>
              <w:pStyle w:val="ConsPlusNormal"/>
              <w:jc w:val="center"/>
            </w:pPr>
            <w:r>
              <w:t>174 581,0</w:t>
            </w:r>
          </w:p>
        </w:tc>
        <w:tc>
          <w:tcPr>
            <w:tcW w:w="1264" w:type="dxa"/>
            <w:vAlign w:val="center"/>
          </w:tcPr>
          <w:p w:rsidR="00EC49E9" w:rsidRDefault="00EC49E9">
            <w:pPr>
              <w:pStyle w:val="ConsPlusNormal"/>
              <w:jc w:val="center"/>
            </w:pPr>
            <w:r>
              <w:t>193 926,0</w:t>
            </w:r>
          </w:p>
        </w:tc>
        <w:tc>
          <w:tcPr>
            <w:tcW w:w="1264" w:type="dxa"/>
            <w:vAlign w:val="center"/>
          </w:tcPr>
          <w:p w:rsidR="00EC49E9" w:rsidRDefault="00EC49E9">
            <w:pPr>
              <w:pStyle w:val="ConsPlusNormal"/>
              <w:jc w:val="center"/>
            </w:pPr>
            <w:r>
              <w:t>214 877,0</w:t>
            </w:r>
          </w:p>
        </w:tc>
        <w:tc>
          <w:tcPr>
            <w:tcW w:w="1264" w:type="dxa"/>
            <w:vAlign w:val="center"/>
          </w:tcPr>
          <w:p w:rsidR="00EC49E9" w:rsidRDefault="00EC49E9">
            <w:pPr>
              <w:pStyle w:val="ConsPlusNormal"/>
              <w:jc w:val="center"/>
            </w:pPr>
            <w:r>
              <w:t>193 650,0</w:t>
            </w:r>
          </w:p>
        </w:tc>
        <w:tc>
          <w:tcPr>
            <w:tcW w:w="1264" w:type="dxa"/>
            <w:vAlign w:val="center"/>
          </w:tcPr>
          <w:p w:rsidR="00EC49E9" w:rsidRDefault="00EC49E9">
            <w:pPr>
              <w:pStyle w:val="ConsPlusNormal"/>
              <w:jc w:val="center"/>
            </w:pPr>
            <w:r>
              <w:t>199 233,0</w:t>
            </w:r>
          </w:p>
        </w:tc>
        <w:tc>
          <w:tcPr>
            <w:tcW w:w="1264" w:type="dxa"/>
            <w:vAlign w:val="center"/>
          </w:tcPr>
          <w:p w:rsidR="00EC49E9" w:rsidRDefault="00EC49E9">
            <w:pPr>
              <w:pStyle w:val="ConsPlusNormal"/>
              <w:jc w:val="center"/>
            </w:pPr>
            <w:r>
              <w:t>976 267,0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50 952,4</w:t>
            </w:r>
          </w:p>
        </w:tc>
        <w:tc>
          <w:tcPr>
            <w:tcW w:w="1264" w:type="dxa"/>
            <w:vAlign w:val="center"/>
          </w:tcPr>
          <w:p w:rsidR="00EC49E9" w:rsidRDefault="00EC49E9">
            <w:pPr>
              <w:pStyle w:val="ConsPlusNormal"/>
              <w:jc w:val="center"/>
            </w:pPr>
            <w:r>
              <w:t>10 000,0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1 962 166,9</w:t>
            </w:r>
          </w:p>
        </w:tc>
        <w:tc>
          <w:tcPr>
            <w:tcW w:w="1264" w:type="dxa"/>
            <w:vAlign w:val="center"/>
          </w:tcPr>
          <w:p w:rsidR="00EC49E9" w:rsidRDefault="00EC49E9">
            <w:pPr>
              <w:pStyle w:val="ConsPlusNormal"/>
              <w:jc w:val="center"/>
            </w:pPr>
            <w:r>
              <w:t>160 611,0</w:t>
            </w:r>
          </w:p>
        </w:tc>
        <w:tc>
          <w:tcPr>
            <w:tcW w:w="1264" w:type="dxa"/>
            <w:vAlign w:val="center"/>
          </w:tcPr>
          <w:p w:rsidR="00EC49E9" w:rsidRDefault="00EC49E9">
            <w:pPr>
              <w:pStyle w:val="ConsPlusNormal"/>
              <w:jc w:val="center"/>
            </w:pPr>
            <w:r>
              <w:t>187 341,0</w:t>
            </w:r>
          </w:p>
        </w:tc>
        <w:tc>
          <w:tcPr>
            <w:tcW w:w="1264" w:type="dxa"/>
            <w:vAlign w:val="center"/>
          </w:tcPr>
          <w:p w:rsidR="00EC49E9" w:rsidRDefault="00EC49E9">
            <w:pPr>
              <w:pStyle w:val="ConsPlusNormal"/>
              <w:jc w:val="center"/>
            </w:pPr>
            <w:r>
              <w:t>198 816,0</w:t>
            </w:r>
          </w:p>
        </w:tc>
        <w:tc>
          <w:tcPr>
            <w:tcW w:w="1264" w:type="dxa"/>
            <w:vAlign w:val="center"/>
          </w:tcPr>
          <w:p w:rsidR="00EC49E9" w:rsidRDefault="00EC49E9">
            <w:pPr>
              <w:pStyle w:val="ConsPlusNormal"/>
              <w:jc w:val="center"/>
            </w:pPr>
            <w:r>
              <w:t>188 480,0</w:t>
            </w:r>
          </w:p>
        </w:tc>
        <w:tc>
          <w:tcPr>
            <w:tcW w:w="1264" w:type="dxa"/>
            <w:vAlign w:val="center"/>
          </w:tcPr>
          <w:p w:rsidR="00EC49E9" w:rsidRDefault="00EC49E9">
            <w:pPr>
              <w:pStyle w:val="ConsPlusNormal"/>
              <w:jc w:val="center"/>
            </w:pPr>
            <w:r>
              <w:t>193 763,0</w:t>
            </w:r>
          </w:p>
        </w:tc>
        <w:tc>
          <w:tcPr>
            <w:tcW w:w="1264" w:type="dxa"/>
            <w:vAlign w:val="center"/>
          </w:tcPr>
          <w:p w:rsidR="00EC49E9" w:rsidRDefault="00EC49E9">
            <w:pPr>
              <w:pStyle w:val="ConsPlusNormal"/>
              <w:jc w:val="center"/>
            </w:pPr>
            <w:r>
              <w:t>929 011,0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43 936,4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2 615,0</w:t>
            </w:r>
          </w:p>
        </w:tc>
        <w:tc>
          <w:tcPr>
            <w:tcW w:w="1264" w:type="dxa"/>
            <w:vAlign w:val="center"/>
          </w:tcPr>
          <w:p w:rsidR="00EC49E9" w:rsidRDefault="00EC49E9">
            <w:pPr>
              <w:pStyle w:val="ConsPlusNormal"/>
              <w:jc w:val="center"/>
            </w:pPr>
            <w:r>
              <w:t>12 091,0</w:t>
            </w:r>
          </w:p>
        </w:tc>
        <w:tc>
          <w:tcPr>
            <w:tcW w:w="1264" w:type="dxa"/>
            <w:vAlign w:val="center"/>
          </w:tcPr>
          <w:p w:rsidR="00EC49E9" w:rsidRDefault="00EC49E9">
            <w:pPr>
              <w:pStyle w:val="ConsPlusNormal"/>
              <w:jc w:val="center"/>
            </w:pPr>
            <w:r>
              <w:t>1 200,0</w:t>
            </w:r>
          </w:p>
        </w:tc>
        <w:tc>
          <w:tcPr>
            <w:tcW w:w="1264" w:type="dxa"/>
            <w:vAlign w:val="center"/>
          </w:tcPr>
          <w:p w:rsidR="00EC49E9" w:rsidRDefault="00EC49E9">
            <w:pPr>
              <w:pStyle w:val="ConsPlusNormal"/>
              <w:jc w:val="center"/>
            </w:pPr>
            <w:r>
              <w:t>1 500,0</w:t>
            </w:r>
          </w:p>
        </w:tc>
        <w:tc>
          <w:tcPr>
            <w:tcW w:w="1264" w:type="dxa"/>
            <w:vAlign w:val="center"/>
          </w:tcPr>
          <w:p w:rsidR="00EC49E9" w:rsidRDefault="00EC49E9">
            <w:pPr>
              <w:pStyle w:val="ConsPlusNormal"/>
              <w:jc w:val="center"/>
            </w:pPr>
            <w:r>
              <w:t>17 406,0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51 696,0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19 850,0</w:t>
            </w:r>
          </w:p>
        </w:tc>
      </w:tr>
      <w:tr w:rsidR="00EC49E9">
        <w:tc>
          <w:tcPr>
            <w:tcW w:w="1247" w:type="dxa"/>
            <w:vMerge w:val="restart"/>
            <w:vAlign w:val="center"/>
          </w:tcPr>
          <w:p w:rsidR="00EC49E9" w:rsidRDefault="00EC49E9">
            <w:pPr>
              <w:pStyle w:val="ConsPlusNormal"/>
              <w:jc w:val="center"/>
            </w:pPr>
            <w:r>
              <w:t>Основное мероприятие 1.1.</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1 752 257,7</w:t>
            </w:r>
          </w:p>
        </w:tc>
        <w:tc>
          <w:tcPr>
            <w:tcW w:w="1264" w:type="dxa"/>
            <w:vAlign w:val="center"/>
          </w:tcPr>
          <w:p w:rsidR="00EC49E9" w:rsidRDefault="00EC49E9">
            <w:pPr>
              <w:pStyle w:val="ConsPlusNormal"/>
              <w:jc w:val="center"/>
            </w:pPr>
            <w:r>
              <w:t>154 790,0</w:t>
            </w:r>
          </w:p>
        </w:tc>
        <w:tc>
          <w:tcPr>
            <w:tcW w:w="1264" w:type="dxa"/>
            <w:vAlign w:val="center"/>
          </w:tcPr>
          <w:p w:rsidR="00EC49E9" w:rsidRDefault="00EC49E9">
            <w:pPr>
              <w:pStyle w:val="ConsPlusNormal"/>
              <w:jc w:val="center"/>
            </w:pPr>
            <w:r>
              <w:t>161 523,0</w:t>
            </w:r>
          </w:p>
        </w:tc>
        <w:tc>
          <w:tcPr>
            <w:tcW w:w="1264" w:type="dxa"/>
            <w:vAlign w:val="center"/>
          </w:tcPr>
          <w:p w:rsidR="00EC49E9" w:rsidRDefault="00EC49E9">
            <w:pPr>
              <w:pStyle w:val="ConsPlusNormal"/>
              <w:jc w:val="center"/>
            </w:pPr>
            <w:r>
              <w:t>170 727,0</w:t>
            </w:r>
          </w:p>
        </w:tc>
        <w:tc>
          <w:tcPr>
            <w:tcW w:w="1264" w:type="dxa"/>
            <w:vAlign w:val="center"/>
          </w:tcPr>
          <w:p w:rsidR="00EC49E9" w:rsidRDefault="00EC49E9">
            <w:pPr>
              <w:pStyle w:val="ConsPlusNormal"/>
              <w:jc w:val="center"/>
            </w:pPr>
            <w:r>
              <w:t>174 998,0</w:t>
            </w:r>
          </w:p>
        </w:tc>
        <w:tc>
          <w:tcPr>
            <w:tcW w:w="1264" w:type="dxa"/>
            <w:vAlign w:val="center"/>
          </w:tcPr>
          <w:p w:rsidR="00EC49E9" w:rsidRDefault="00EC49E9">
            <w:pPr>
              <w:pStyle w:val="ConsPlusNormal"/>
              <w:jc w:val="center"/>
            </w:pPr>
            <w:r>
              <w:t>174 998,0</w:t>
            </w:r>
          </w:p>
        </w:tc>
        <w:tc>
          <w:tcPr>
            <w:tcW w:w="1264" w:type="dxa"/>
            <w:vAlign w:val="center"/>
          </w:tcPr>
          <w:p w:rsidR="00EC49E9" w:rsidRDefault="00EC49E9">
            <w:pPr>
              <w:pStyle w:val="ConsPlusNormal"/>
              <w:jc w:val="center"/>
            </w:pPr>
            <w:r>
              <w:t>837 036,0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1 701 361,7</w:t>
            </w:r>
          </w:p>
        </w:tc>
        <w:tc>
          <w:tcPr>
            <w:tcW w:w="1264" w:type="dxa"/>
            <w:vAlign w:val="center"/>
          </w:tcPr>
          <w:p w:rsidR="00EC49E9" w:rsidRDefault="00EC49E9">
            <w:pPr>
              <w:pStyle w:val="ConsPlusNormal"/>
              <w:jc w:val="center"/>
            </w:pPr>
            <w:r>
              <w:t>150 820,0</w:t>
            </w:r>
          </w:p>
        </w:tc>
        <w:tc>
          <w:tcPr>
            <w:tcW w:w="1264" w:type="dxa"/>
            <w:vAlign w:val="center"/>
          </w:tcPr>
          <w:p w:rsidR="00EC49E9" w:rsidRDefault="00EC49E9">
            <w:pPr>
              <w:pStyle w:val="ConsPlusNormal"/>
              <w:jc w:val="center"/>
            </w:pPr>
            <w:r>
              <w:t>157 553,0</w:t>
            </w:r>
          </w:p>
        </w:tc>
        <w:tc>
          <w:tcPr>
            <w:tcW w:w="1264" w:type="dxa"/>
            <w:vAlign w:val="center"/>
          </w:tcPr>
          <w:p w:rsidR="00EC49E9" w:rsidRDefault="00EC49E9">
            <w:pPr>
              <w:pStyle w:val="ConsPlusNormal"/>
              <w:jc w:val="center"/>
            </w:pPr>
            <w:r>
              <w:t>166 757,0</w:t>
            </w:r>
          </w:p>
        </w:tc>
        <w:tc>
          <w:tcPr>
            <w:tcW w:w="1264" w:type="dxa"/>
            <w:vAlign w:val="center"/>
          </w:tcPr>
          <w:p w:rsidR="00EC49E9" w:rsidRDefault="00EC49E9">
            <w:pPr>
              <w:pStyle w:val="ConsPlusNormal"/>
              <w:jc w:val="center"/>
            </w:pPr>
            <w:r>
              <w:t>171 028,0</w:t>
            </w:r>
          </w:p>
        </w:tc>
        <w:tc>
          <w:tcPr>
            <w:tcW w:w="1264" w:type="dxa"/>
            <w:vAlign w:val="center"/>
          </w:tcPr>
          <w:p w:rsidR="00EC49E9" w:rsidRDefault="00EC49E9">
            <w:pPr>
              <w:pStyle w:val="ConsPlusNormal"/>
              <w:jc w:val="center"/>
            </w:pPr>
            <w:r>
              <w:t>171 028,0</w:t>
            </w:r>
          </w:p>
        </w:tc>
        <w:tc>
          <w:tcPr>
            <w:tcW w:w="1264" w:type="dxa"/>
            <w:vAlign w:val="center"/>
          </w:tcPr>
          <w:p w:rsidR="00EC49E9" w:rsidRDefault="00EC49E9">
            <w:pPr>
              <w:pStyle w:val="ConsPlusNormal"/>
              <w:jc w:val="center"/>
            </w:pPr>
            <w:r>
              <w:t>817 186,0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50 896,0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3 970,0</w:t>
            </w:r>
          </w:p>
        </w:tc>
        <w:tc>
          <w:tcPr>
            <w:tcW w:w="1264" w:type="dxa"/>
            <w:vAlign w:val="center"/>
          </w:tcPr>
          <w:p w:rsidR="00EC49E9" w:rsidRDefault="00EC49E9">
            <w:pPr>
              <w:pStyle w:val="ConsPlusNormal"/>
              <w:jc w:val="center"/>
            </w:pPr>
            <w:r>
              <w:t>19 850,0</w:t>
            </w:r>
          </w:p>
        </w:tc>
      </w:tr>
      <w:tr w:rsidR="00EC49E9">
        <w:tc>
          <w:tcPr>
            <w:tcW w:w="1247" w:type="dxa"/>
            <w:vMerge w:val="restart"/>
            <w:vAlign w:val="center"/>
          </w:tcPr>
          <w:p w:rsidR="00EC49E9" w:rsidRDefault="00EC49E9">
            <w:pPr>
              <w:pStyle w:val="ConsPlusNormal"/>
              <w:jc w:val="center"/>
            </w:pPr>
            <w:r>
              <w:lastRenderedPageBreak/>
              <w:t>Основное мероприятие 1.2.</w:t>
            </w:r>
          </w:p>
        </w:tc>
        <w:tc>
          <w:tcPr>
            <w:tcW w:w="3118" w:type="dxa"/>
            <w:vMerge w:val="restart"/>
            <w:vAlign w:val="center"/>
          </w:tcPr>
          <w:p w:rsidR="00EC49E9" w:rsidRDefault="00EC49E9">
            <w:pPr>
              <w:pStyle w:val="ConsPlusNormal"/>
              <w:jc w:val="center"/>
            </w:pPr>
            <w:r>
              <w:t>Комплектование книжных фондов библиотек</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55 499,5</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2 837,5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52 575,0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87,0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1.2.1.</w:t>
            </w:r>
          </w:p>
        </w:tc>
        <w:tc>
          <w:tcPr>
            <w:tcW w:w="3118" w:type="dxa"/>
            <w:vMerge w:val="restart"/>
            <w:vAlign w:val="center"/>
          </w:tcPr>
          <w:p w:rsidR="00EC49E9" w:rsidRDefault="00EC49E9">
            <w:pPr>
              <w:pStyle w:val="ConsPlusNormal"/>
              <w:jc w:val="center"/>
            </w:pPr>
            <w:r>
              <w:t>Комплектование книжных фондов государственных библиотек</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52 094,0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52 094,0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1.2.2.</w:t>
            </w:r>
          </w:p>
        </w:tc>
        <w:tc>
          <w:tcPr>
            <w:tcW w:w="3118" w:type="dxa"/>
            <w:vMerge w:val="restart"/>
            <w:vAlign w:val="center"/>
          </w:tcPr>
          <w:p w:rsidR="00EC49E9" w:rsidRDefault="00EC49E9">
            <w:pPr>
              <w:pStyle w:val="ConsPlusNormal"/>
              <w:jc w:val="center"/>
            </w:pPr>
            <w: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3 405,5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2 837,5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481,0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87,0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1.3.</w:t>
            </w:r>
          </w:p>
        </w:tc>
        <w:tc>
          <w:tcPr>
            <w:tcW w:w="3118" w:type="dxa"/>
            <w:vMerge w:val="restart"/>
            <w:vAlign w:val="center"/>
          </w:tcPr>
          <w:p w:rsidR="00EC49E9" w:rsidRDefault="00EC49E9">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3 193,4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2 851,9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296,1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45,4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1.3.1.</w:t>
            </w:r>
          </w:p>
        </w:tc>
        <w:tc>
          <w:tcPr>
            <w:tcW w:w="3118" w:type="dxa"/>
            <w:vMerge w:val="restart"/>
            <w:vAlign w:val="center"/>
          </w:tcPr>
          <w:p w:rsidR="00EC49E9" w:rsidRDefault="00EC49E9">
            <w:pPr>
              <w:pStyle w:val="ConsPlusNormal"/>
              <w:jc w:val="center"/>
            </w:pPr>
            <w: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3 193,4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2 851,9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296,1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45,4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1.4.</w:t>
            </w:r>
          </w:p>
        </w:tc>
        <w:tc>
          <w:tcPr>
            <w:tcW w:w="3118" w:type="dxa"/>
            <w:vMerge w:val="restart"/>
            <w:vAlign w:val="center"/>
          </w:tcPr>
          <w:p w:rsidR="00EC49E9" w:rsidRDefault="00EC49E9">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24 988,0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14 489,0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24 988,0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14 489,0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1.5.</w:t>
            </w:r>
          </w:p>
        </w:tc>
        <w:tc>
          <w:tcPr>
            <w:tcW w:w="3118" w:type="dxa"/>
            <w:vMerge w:val="restart"/>
            <w:vAlign w:val="center"/>
          </w:tcPr>
          <w:p w:rsidR="00EC49E9" w:rsidRDefault="00EC49E9">
            <w:pPr>
              <w:pStyle w:val="ConsPlusNormal"/>
              <w:jc w:val="center"/>
            </w:pPr>
            <w:r>
              <w:t>Реализация мероприятий федеральной целевой программы "Культура России (2012 - 2018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1.6.</w:t>
            </w:r>
          </w:p>
        </w:tc>
        <w:tc>
          <w:tcPr>
            <w:tcW w:w="3118"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219 368,0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26 145,0</w:t>
            </w:r>
          </w:p>
        </w:tc>
        <w:tc>
          <w:tcPr>
            <w:tcW w:w="1264" w:type="dxa"/>
            <w:vAlign w:val="center"/>
          </w:tcPr>
          <w:p w:rsidR="00EC49E9" w:rsidRDefault="00EC49E9">
            <w:pPr>
              <w:pStyle w:val="ConsPlusNormal"/>
              <w:jc w:val="center"/>
            </w:pPr>
            <w:r>
              <w:t>34 359,0</w:t>
            </w:r>
          </w:p>
        </w:tc>
        <w:tc>
          <w:tcPr>
            <w:tcW w:w="1264" w:type="dxa"/>
            <w:vAlign w:val="center"/>
          </w:tcPr>
          <w:p w:rsidR="00EC49E9" w:rsidRDefault="00EC49E9">
            <w:pPr>
              <w:pStyle w:val="ConsPlusNormal"/>
              <w:jc w:val="center"/>
            </w:pPr>
            <w:r>
              <w:t>12 000,0</w:t>
            </w:r>
          </w:p>
        </w:tc>
        <w:tc>
          <w:tcPr>
            <w:tcW w:w="1264" w:type="dxa"/>
            <w:vAlign w:val="center"/>
          </w:tcPr>
          <w:p w:rsidR="00EC49E9" w:rsidRDefault="00EC49E9">
            <w:pPr>
              <w:pStyle w:val="ConsPlusNormal"/>
              <w:jc w:val="center"/>
            </w:pPr>
            <w:r>
              <w:t>15 000,0</w:t>
            </w:r>
          </w:p>
        </w:tc>
        <w:tc>
          <w:tcPr>
            <w:tcW w:w="1264" w:type="dxa"/>
            <w:vAlign w:val="center"/>
          </w:tcPr>
          <w:p w:rsidR="00EC49E9" w:rsidRDefault="00EC49E9">
            <w:pPr>
              <w:pStyle w:val="ConsPlusNormal"/>
              <w:jc w:val="center"/>
            </w:pPr>
            <w:r>
              <w:t>87 504,0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174 764,0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23 530,0</w:t>
            </w:r>
          </w:p>
        </w:tc>
        <w:tc>
          <w:tcPr>
            <w:tcW w:w="1264" w:type="dxa"/>
            <w:vAlign w:val="center"/>
          </w:tcPr>
          <w:p w:rsidR="00EC49E9" w:rsidRDefault="00EC49E9">
            <w:pPr>
              <w:pStyle w:val="ConsPlusNormal"/>
              <w:jc w:val="center"/>
            </w:pPr>
            <w:r>
              <w:t>22 268,0</w:t>
            </w:r>
          </w:p>
        </w:tc>
        <w:tc>
          <w:tcPr>
            <w:tcW w:w="1264" w:type="dxa"/>
            <w:vAlign w:val="center"/>
          </w:tcPr>
          <w:p w:rsidR="00EC49E9" w:rsidRDefault="00EC49E9">
            <w:pPr>
              <w:pStyle w:val="ConsPlusNormal"/>
              <w:jc w:val="center"/>
            </w:pPr>
            <w:r>
              <w:t>10 800,0</w:t>
            </w:r>
          </w:p>
        </w:tc>
        <w:tc>
          <w:tcPr>
            <w:tcW w:w="1264" w:type="dxa"/>
            <w:vAlign w:val="center"/>
          </w:tcPr>
          <w:p w:rsidR="00EC49E9" w:rsidRDefault="00EC49E9">
            <w:pPr>
              <w:pStyle w:val="ConsPlusNormal"/>
              <w:jc w:val="center"/>
            </w:pPr>
            <w:r>
              <w:t>13 500,0</w:t>
            </w:r>
          </w:p>
        </w:tc>
        <w:tc>
          <w:tcPr>
            <w:tcW w:w="1264" w:type="dxa"/>
            <w:vAlign w:val="center"/>
          </w:tcPr>
          <w:p w:rsidR="00EC49E9" w:rsidRDefault="00EC49E9">
            <w:pPr>
              <w:pStyle w:val="ConsPlusNormal"/>
              <w:jc w:val="center"/>
            </w:pPr>
            <w:r>
              <w:t>70 098,0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43 804,0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2 615,0</w:t>
            </w:r>
          </w:p>
        </w:tc>
        <w:tc>
          <w:tcPr>
            <w:tcW w:w="1264" w:type="dxa"/>
            <w:vAlign w:val="center"/>
          </w:tcPr>
          <w:p w:rsidR="00EC49E9" w:rsidRDefault="00EC49E9">
            <w:pPr>
              <w:pStyle w:val="ConsPlusNormal"/>
              <w:jc w:val="center"/>
            </w:pPr>
            <w:r>
              <w:t>12 091,0</w:t>
            </w:r>
          </w:p>
        </w:tc>
        <w:tc>
          <w:tcPr>
            <w:tcW w:w="1264" w:type="dxa"/>
            <w:vAlign w:val="center"/>
          </w:tcPr>
          <w:p w:rsidR="00EC49E9" w:rsidRDefault="00EC49E9">
            <w:pPr>
              <w:pStyle w:val="ConsPlusNormal"/>
              <w:jc w:val="center"/>
            </w:pPr>
            <w:r>
              <w:t>1 200,0</w:t>
            </w:r>
          </w:p>
        </w:tc>
        <w:tc>
          <w:tcPr>
            <w:tcW w:w="1264" w:type="dxa"/>
            <w:vAlign w:val="center"/>
          </w:tcPr>
          <w:p w:rsidR="00EC49E9" w:rsidRDefault="00EC49E9">
            <w:pPr>
              <w:pStyle w:val="ConsPlusNormal"/>
              <w:jc w:val="center"/>
            </w:pPr>
            <w:r>
              <w:t>1 500,0</w:t>
            </w:r>
          </w:p>
        </w:tc>
        <w:tc>
          <w:tcPr>
            <w:tcW w:w="1264" w:type="dxa"/>
            <w:vAlign w:val="center"/>
          </w:tcPr>
          <w:p w:rsidR="00EC49E9" w:rsidRDefault="00EC49E9">
            <w:pPr>
              <w:pStyle w:val="ConsPlusNormal"/>
              <w:jc w:val="center"/>
            </w:pPr>
            <w:r>
              <w:t>17 406,0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Проект 1.А1.</w:t>
            </w:r>
          </w:p>
        </w:tc>
        <w:tc>
          <w:tcPr>
            <w:tcW w:w="3118"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49 500,0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45 000,0</w:t>
            </w:r>
          </w:p>
        </w:tc>
        <w:tc>
          <w:tcPr>
            <w:tcW w:w="1264" w:type="dxa"/>
            <w:vAlign w:val="center"/>
          </w:tcPr>
          <w:p w:rsidR="00EC49E9" w:rsidRDefault="00EC49E9">
            <w:pPr>
              <w:pStyle w:val="ConsPlusNormal"/>
              <w:jc w:val="center"/>
            </w:pPr>
            <w:r>
              <w:t>10 000,0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1.А1.1.</w:t>
            </w:r>
          </w:p>
        </w:tc>
        <w:tc>
          <w:tcPr>
            <w:tcW w:w="3118" w:type="dxa"/>
            <w:vMerge w:val="restart"/>
            <w:vAlign w:val="center"/>
          </w:tcPr>
          <w:p w:rsidR="00EC49E9" w:rsidRDefault="00EC49E9">
            <w:pPr>
              <w:pStyle w:val="ConsPlusNormal"/>
              <w:jc w:val="center"/>
            </w:pPr>
            <w:r>
              <w:t>Создание модельных муниципальных библиотек</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49 500,0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45 000,0</w:t>
            </w:r>
          </w:p>
        </w:tc>
        <w:tc>
          <w:tcPr>
            <w:tcW w:w="1264" w:type="dxa"/>
            <w:vAlign w:val="center"/>
          </w:tcPr>
          <w:p w:rsidR="00EC49E9" w:rsidRDefault="00EC49E9">
            <w:pPr>
              <w:pStyle w:val="ConsPlusNormal"/>
              <w:jc w:val="center"/>
            </w:pPr>
            <w:r>
              <w:t>10 000,0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Проект 1.А3.</w:t>
            </w:r>
          </w:p>
        </w:tc>
        <w:tc>
          <w:tcPr>
            <w:tcW w:w="3118"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1.А3.1.</w:t>
            </w:r>
          </w:p>
        </w:tc>
        <w:tc>
          <w:tcPr>
            <w:tcW w:w="3118" w:type="dxa"/>
            <w:vMerge w:val="restart"/>
            <w:vAlign w:val="center"/>
          </w:tcPr>
          <w:p w:rsidR="00EC49E9" w:rsidRDefault="00EC49E9">
            <w:pPr>
              <w:pStyle w:val="ConsPlusNormal"/>
              <w:jc w:val="center"/>
            </w:pPr>
            <w:r>
              <w:t>Оцифровка книжных памятников и включение в Национальную электронную библиотеку</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Подпрограмма 2</w:t>
            </w:r>
          </w:p>
        </w:tc>
        <w:tc>
          <w:tcPr>
            <w:tcW w:w="3118" w:type="dxa"/>
            <w:vMerge w:val="restart"/>
            <w:vAlign w:val="center"/>
          </w:tcPr>
          <w:p w:rsidR="00EC49E9" w:rsidRDefault="00EC49E9">
            <w:pPr>
              <w:pStyle w:val="ConsPlusNormal"/>
              <w:jc w:val="center"/>
            </w:pPr>
            <w:r>
              <w:t>Развитие музейного дела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2 841 499,5</w:t>
            </w:r>
          </w:p>
        </w:tc>
        <w:tc>
          <w:tcPr>
            <w:tcW w:w="1264" w:type="dxa"/>
            <w:vAlign w:val="center"/>
          </w:tcPr>
          <w:p w:rsidR="00EC49E9" w:rsidRDefault="00EC49E9">
            <w:pPr>
              <w:pStyle w:val="ConsPlusNormal"/>
              <w:jc w:val="center"/>
            </w:pPr>
            <w:r>
              <w:t>316 843,0</w:t>
            </w:r>
          </w:p>
        </w:tc>
        <w:tc>
          <w:tcPr>
            <w:tcW w:w="1264" w:type="dxa"/>
            <w:vAlign w:val="center"/>
          </w:tcPr>
          <w:p w:rsidR="00EC49E9" w:rsidRDefault="00EC49E9">
            <w:pPr>
              <w:pStyle w:val="ConsPlusNormal"/>
              <w:jc w:val="center"/>
            </w:pPr>
            <w:r>
              <w:t>278 447,0</w:t>
            </w:r>
          </w:p>
        </w:tc>
        <w:tc>
          <w:tcPr>
            <w:tcW w:w="1264" w:type="dxa"/>
            <w:vAlign w:val="center"/>
          </w:tcPr>
          <w:p w:rsidR="00EC49E9" w:rsidRDefault="00EC49E9">
            <w:pPr>
              <w:pStyle w:val="ConsPlusNormal"/>
              <w:jc w:val="center"/>
            </w:pPr>
            <w:r>
              <w:t>249 069,0</w:t>
            </w:r>
          </w:p>
        </w:tc>
        <w:tc>
          <w:tcPr>
            <w:tcW w:w="1264" w:type="dxa"/>
            <w:vAlign w:val="center"/>
          </w:tcPr>
          <w:p w:rsidR="00EC49E9" w:rsidRDefault="00EC49E9">
            <w:pPr>
              <w:pStyle w:val="ConsPlusNormal"/>
              <w:jc w:val="center"/>
            </w:pPr>
            <w:r>
              <w:t>262 895,0</w:t>
            </w:r>
          </w:p>
        </w:tc>
        <w:tc>
          <w:tcPr>
            <w:tcW w:w="1264" w:type="dxa"/>
            <w:vAlign w:val="center"/>
          </w:tcPr>
          <w:p w:rsidR="00EC49E9" w:rsidRDefault="00EC49E9">
            <w:pPr>
              <w:pStyle w:val="ConsPlusNormal"/>
              <w:jc w:val="center"/>
            </w:pPr>
            <w:r>
              <w:t>333 074,0</w:t>
            </w:r>
          </w:p>
        </w:tc>
        <w:tc>
          <w:tcPr>
            <w:tcW w:w="1264" w:type="dxa"/>
            <w:vAlign w:val="center"/>
          </w:tcPr>
          <w:p w:rsidR="00EC49E9" w:rsidRDefault="00EC49E9">
            <w:pPr>
              <w:pStyle w:val="ConsPlusNormal"/>
              <w:jc w:val="center"/>
            </w:pPr>
            <w:r>
              <w:t>1 440 328,0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14 245,2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2 571 940,3</w:t>
            </w:r>
          </w:p>
        </w:tc>
        <w:tc>
          <w:tcPr>
            <w:tcW w:w="1264" w:type="dxa"/>
            <w:vAlign w:val="center"/>
          </w:tcPr>
          <w:p w:rsidR="00EC49E9" w:rsidRDefault="00EC49E9">
            <w:pPr>
              <w:pStyle w:val="ConsPlusNormal"/>
              <w:jc w:val="center"/>
            </w:pPr>
            <w:r>
              <w:t>298 039,0</w:t>
            </w:r>
          </w:p>
        </w:tc>
        <w:tc>
          <w:tcPr>
            <w:tcW w:w="1264" w:type="dxa"/>
            <w:vAlign w:val="center"/>
          </w:tcPr>
          <w:p w:rsidR="00EC49E9" w:rsidRDefault="00EC49E9">
            <w:pPr>
              <w:pStyle w:val="ConsPlusNormal"/>
              <w:jc w:val="center"/>
            </w:pPr>
            <w:r>
              <w:t>256 588,0</w:t>
            </w:r>
          </w:p>
        </w:tc>
        <w:tc>
          <w:tcPr>
            <w:tcW w:w="1264" w:type="dxa"/>
            <w:vAlign w:val="center"/>
          </w:tcPr>
          <w:p w:rsidR="00EC49E9" w:rsidRDefault="00EC49E9">
            <w:pPr>
              <w:pStyle w:val="ConsPlusNormal"/>
              <w:jc w:val="center"/>
            </w:pPr>
            <w:r>
              <w:t>229 843,0</w:t>
            </w:r>
          </w:p>
        </w:tc>
        <w:tc>
          <w:tcPr>
            <w:tcW w:w="1264" w:type="dxa"/>
            <w:vAlign w:val="center"/>
          </w:tcPr>
          <w:p w:rsidR="00EC49E9" w:rsidRDefault="00EC49E9">
            <w:pPr>
              <w:pStyle w:val="ConsPlusNormal"/>
              <w:jc w:val="center"/>
            </w:pPr>
            <w:r>
              <w:t>244 091,0</w:t>
            </w:r>
          </w:p>
        </w:tc>
        <w:tc>
          <w:tcPr>
            <w:tcW w:w="1264" w:type="dxa"/>
            <w:vAlign w:val="center"/>
          </w:tcPr>
          <w:p w:rsidR="00EC49E9" w:rsidRDefault="00EC49E9">
            <w:pPr>
              <w:pStyle w:val="ConsPlusNormal"/>
              <w:jc w:val="center"/>
            </w:pPr>
            <w:r>
              <w:t>314 270,0</w:t>
            </w:r>
          </w:p>
        </w:tc>
        <w:tc>
          <w:tcPr>
            <w:tcW w:w="1264" w:type="dxa"/>
            <w:vAlign w:val="center"/>
          </w:tcPr>
          <w:p w:rsidR="00EC49E9" w:rsidRDefault="00EC49E9">
            <w:pPr>
              <w:pStyle w:val="ConsPlusNormal"/>
              <w:jc w:val="center"/>
            </w:pPr>
            <w:r>
              <w:t>1 342 831,0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7 349,0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3 055,0</w:t>
            </w:r>
          </w:p>
        </w:tc>
        <w:tc>
          <w:tcPr>
            <w:tcW w:w="1264" w:type="dxa"/>
            <w:vAlign w:val="center"/>
          </w:tcPr>
          <w:p w:rsidR="00EC49E9" w:rsidRDefault="00EC49E9">
            <w:pPr>
              <w:pStyle w:val="ConsPlusNormal"/>
              <w:jc w:val="center"/>
            </w:pPr>
            <w:r>
              <w:t>422,0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3 477,0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247 965,0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94 020,0</w:t>
            </w:r>
          </w:p>
        </w:tc>
      </w:tr>
      <w:tr w:rsidR="00EC49E9">
        <w:tc>
          <w:tcPr>
            <w:tcW w:w="1247" w:type="dxa"/>
            <w:vMerge w:val="restart"/>
            <w:vAlign w:val="center"/>
          </w:tcPr>
          <w:p w:rsidR="00EC49E9" w:rsidRDefault="00EC49E9">
            <w:pPr>
              <w:pStyle w:val="ConsPlusNormal"/>
              <w:jc w:val="center"/>
            </w:pPr>
            <w:r>
              <w:t>Основное мероприятие 2.1.</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2 344 228,0</w:t>
            </w:r>
          </w:p>
        </w:tc>
        <w:tc>
          <w:tcPr>
            <w:tcW w:w="1264" w:type="dxa"/>
            <w:vAlign w:val="center"/>
          </w:tcPr>
          <w:p w:rsidR="00EC49E9" w:rsidRDefault="00EC49E9">
            <w:pPr>
              <w:pStyle w:val="ConsPlusNormal"/>
              <w:jc w:val="center"/>
            </w:pPr>
            <w:r>
              <w:t>222 918,0</w:t>
            </w:r>
          </w:p>
        </w:tc>
        <w:tc>
          <w:tcPr>
            <w:tcW w:w="1264" w:type="dxa"/>
            <w:vAlign w:val="center"/>
          </w:tcPr>
          <w:p w:rsidR="00EC49E9" w:rsidRDefault="00EC49E9">
            <w:pPr>
              <w:pStyle w:val="ConsPlusNormal"/>
              <w:jc w:val="center"/>
            </w:pPr>
            <w:r>
              <w:t>228 964,0</w:t>
            </w:r>
          </w:p>
        </w:tc>
        <w:tc>
          <w:tcPr>
            <w:tcW w:w="1264" w:type="dxa"/>
            <w:vAlign w:val="center"/>
          </w:tcPr>
          <w:p w:rsidR="00EC49E9" w:rsidRDefault="00EC49E9">
            <w:pPr>
              <w:pStyle w:val="ConsPlusNormal"/>
              <w:jc w:val="center"/>
            </w:pPr>
            <w:r>
              <w:t>239 865,0</w:t>
            </w:r>
          </w:p>
        </w:tc>
        <w:tc>
          <w:tcPr>
            <w:tcW w:w="1264" w:type="dxa"/>
            <w:vAlign w:val="center"/>
          </w:tcPr>
          <w:p w:rsidR="00EC49E9" w:rsidRDefault="00EC49E9">
            <w:pPr>
              <w:pStyle w:val="ConsPlusNormal"/>
              <w:jc w:val="center"/>
            </w:pPr>
            <w:r>
              <w:t>255 427,0</w:t>
            </w:r>
          </w:p>
        </w:tc>
        <w:tc>
          <w:tcPr>
            <w:tcW w:w="1264" w:type="dxa"/>
            <w:vAlign w:val="center"/>
          </w:tcPr>
          <w:p w:rsidR="00EC49E9" w:rsidRDefault="00EC49E9">
            <w:pPr>
              <w:pStyle w:val="ConsPlusNormal"/>
              <w:jc w:val="center"/>
            </w:pPr>
            <w:r>
              <w:t>255 427,0</w:t>
            </w:r>
          </w:p>
        </w:tc>
        <w:tc>
          <w:tcPr>
            <w:tcW w:w="1264" w:type="dxa"/>
            <w:vAlign w:val="center"/>
          </w:tcPr>
          <w:p w:rsidR="00EC49E9" w:rsidRDefault="00EC49E9">
            <w:pPr>
              <w:pStyle w:val="ConsPlusNormal"/>
              <w:jc w:val="center"/>
            </w:pPr>
            <w:r>
              <w:t>1 202 601,0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2 099 137,0</w:t>
            </w:r>
          </w:p>
        </w:tc>
        <w:tc>
          <w:tcPr>
            <w:tcW w:w="1264" w:type="dxa"/>
            <w:vAlign w:val="center"/>
          </w:tcPr>
          <w:p w:rsidR="00EC49E9" w:rsidRDefault="00EC49E9">
            <w:pPr>
              <w:pStyle w:val="ConsPlusNormal"/>
              <w:jc w:val="center"/>
            </w:pPr>
            <w:r>
              <w:t>204 114,0</w:t>
            </w:r>
          </w:p>
        </w:tc>
        <w:tc>
          <w:tcPr>
            <w:tcW w:w="1264" w:type="dxa"/>
            <w:vAlign w:val="center"/>
          </w:tcPr>
          <w:p w:rsidR="00EC49E9" w:rsidRDefault="00EC49E9">
            <w:pPr>
              <w:pStyle w:val="ConsPlusNormal"/>
              <w:jc w:val="center"/>
            </w:pPr>
            <w:r>
              <w:t>210 160,0</w:t>
            </w:r>
          </w:p>
        </w:tc>
        <w:tc>
          <w:tcPr>
            <w:tcW w:w="1264" w:type="dxa"/>
            <w:vAlign w:val="center"/>
          </w:tcPr>
          <w:p w:rsidR="00EC49E9" w:rsidRDefault="00EC49E9">
            <w:pPr>
              <w:pStyle w:val="ConsPlusNormal"/>
              <w:jc w:val="center"/>
            </w:pPr>
            <w:r>
              <w:t>221 061,0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1 108 581,0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245 091,0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18 804,0</w:t>
            </w:r>
          </w:p>
        </w:tc>
        <w:tc>
          <w:tcPr>
            <w:tcW w:w="1264" w:type="dxa"/>
            <w:vAlign w:val="center"/>
          </w:tcPr>
          <w:p w:rsidR="00EC49E9" w:rsidRDefault="00EC49E9">
            <w:pPr>
              <w:pStyle w:val="ConsPlusNormal"/>
              <w:jc w:val="center"/>
            </w:pPr>
            <w:r>
              <w:t>94 020,0</w:t>
            </w:r>
          </w:p>
        </w:tc>
      </w:tr>
      <w:tr w:rsidR="00EC49E9">
        <w:tc>
          <w:tcPr>
            <w:tcW w:w="1247" w:type="dxa"/>
            <w:vMerge w:val="restart"/>
            <w:vAlign w:val="center"/>
          </w:tcPr>
          <w:p w:rsidR="00EC49E9" w:rsidRDefault="00EC49E9">
            <w:pPr>
              <w:pStyle w:val="ConsPlusNormal"/>
              <w:jc w:val="center"/>
            </w:pPr>
            <w:r>
              <w:lastRenderedPageBreak/>
              <w:t>Основное мероприятие 2.2.</w:t>
            </w:r>
          </w:p>
        </w:tc>
        <w:tc>
          <w:tcPr>
            <w:tcW w:w="3118" w:type="dxa"/>
            <w:vMerge w:val="restart"/>
            <w:vAlign w:val="center"/>
          </w:tcPr>
          <w:p w:rsidR="00EC49E9" w:rsidRDefault="00EC49E9">
            <w:pPr>
              <w:pStyle w:val="ConsPlusNormal"/>
              <w:jc w:val="center"/>
            </w:pPr>
            <w:r>
              <w:t>Организация и проведение общественно значимых мероприятий, направленных на популяризацию музейного дела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58 541,0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5 809,0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6 968,0</w:t>
            </w:r>
          </w:p>
        </w:tc>
        <w:tc>
          <w:tcPr>
            <w:tcW w:w="1264" w:type="dxa"/>
            <w:vAlign w:val="center"/>
          </w:tcPr>
          <w:p w:rsidR="00EC49E9" w:rsidRDefault="00EC49E9">
            <w:pPr>
              <w:pStyle w:val="ConsPlusNormal"/>
              <w:jc w:val="center"/>
            </w:pPr>
            <w:r>
              <w:t>4 147,0</w:t>
            </w:r>
          </w:p>
        </w:tc>
        <w:tc>
          <w:tcPr>
            <w:tcW w:w="1264" w:type="dxa"/>
            <w:vAlign w:val="center"/>
          </w:tcPr>
          <w:p w:rsidR="00EC49E9" w:rsidRDefault="00EC49E9">
            <w:pPr>
              <w:pStyle w:val="ConsPlusNormal"/>
              <w:jc w:val="center"/>
            </w:pPr>
            <w:r>
              <w:t>25 900,0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58 541,0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5 809,0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6 968,0</w:t>
            </w:r>
          </w:p>
        </w:tc>
        <w:tc>
          <w:tcPr>
            <w:tcW w:w="1264" w:type="dxa"/>
            <w:vAlign w:val="center"/>
          </w:tcPr>
          <w:p w:rsidR="00EC49E9" w:rsidRDefault="00EC49E9">
            <w:pPr>
              <w:pStyle w:val="ConsPlusNormal"/>
              <w:jc w:val="center"/>
            </w:pPr>
            <w:r>
              <w:t>4 147,0</w:t>
            </w:r>
          </w:p>
        </w:tc>
        <w:tc>
          <w:tcPr>
            <w:tcW w:w="1264" w:type="dxa"/>
            <w:vAlign w:val="center"/>
          </w:tcPr>
          <w:p w:rsidR="00EC49E9" w:rsidRDefault="00EC49E9">
            <w:pPr>
              <w:pStyle w:val="ConsPlusNormal"/>
              <w:jc w:val="center"/>
            </w:pPr>
            <w:r>
              <w:t>25 900,0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2.3.</w:t>
            </w:r>
          </w:p>
        </w:tc>
        <w:tc>
          <w:tcPr>
            <w:tcW w:w="3118" w:type="dxa"/>
            <w:vMerge w:val="restart"/>
            <w:vAlign w:val="center"/>
          </w:tcPr>
          <w:p w:rsidR="00EC49E9" w:rsidRDefault="00EC49E9">
            <w:pPr>
              <w:pStyle w:val="ConsPlusNormal"/>
              <w:jc w:val="center"/>
            </w:pPr>
            <w:r>
              <w:t>Реализация мероприятий федеральной целевой программы "Культура России (2012 - 2018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393,0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393,0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2.4.</w:t>
            </w:r>
          </w:p>
        </w:tc>
        <w:tc>
          <w:tcPr>
            <w:tcW w:w="3118"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408 847,5</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43 174,0</w:t>
            </w:r>
          </w:p>
        </w:tc>
        <w:tc>
          <w:tcPr>
            <w:tcW w:w="1264" w:type="dxa"/>
            <w:vAlign w:val="center"/>
          </w:tcPr>
          <w:p w:rsidR="00EC49E9" w:rsidRDefault="00EC49E9">
            <w:pPr>
              <w:pStyle w:val="ConsPlusNormal"/>
              <w:jc w:val="center"/>
            </w:pPr>
            <w:r>
              <w:t>4 216,0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209 827,0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398 624,5</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40 119,0</w:t>
            </w:r>
          </w:p>
        </w:tc>
        <w:tc>
          <w:tcPr>
            <w:tcW w:w="1264" w:type="dxa"/>
            <w:vAlign w:val="center"/>
          </w:tcPr>
          <w:p w:rsidR="00EC49E9" w:rsidRDefault="00EC49E9">
            <w:pPr>
              <w:pStyle w:val="ConsPlusNormal"/>
              <w:jc w:val="center"/>
            </w:pPr>
            <w:r>
              <w:t>3 794,0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206 350,0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7 349,0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3 055,0</w:t>
            </w:r>
          </w:p>
        </w:tc>
        <w:tc>
          <w:tcPr>
            <w:tcW w:w="1264" w:type="dxa"/>
            <w:vAlign w:val="center"/>
          </w:tcPr>
          <w:p w:rsidR="00EC49E9" w:rsidRDefault="00EC49E9">
            <w:pPr>
              <w:pStyle w:val="ConsPlusNormal"/>
              <w:jc w:val="center"/>
            </w:pPr>
            <w:r>
              <w:t>422,0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3 477,0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2 874,0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2.А2.</w:t>
            </w:r>
          </w:p>
        </w:tc>
        <w:tc>
          <w:tcPr>
            <w:tcW w:w="3118"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2.А2.1.</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2.5.</w:t>
            </w:r>
          </w:p>
        </w:tc>
        <w:tc>
          <w:tcPr>
            <w:tcW w:w="3118" w:type="dxa"/>
            <w:vMerge w:val="restart"/>
            <w:vAlign w:val="center"/>
          </w:tcPr>
          <w:p w:rsidR="00EC49E9" w:rsidRDefault="00EC49E9">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26 490,0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13 852,2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12 637,8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2.5.1.</w:t>
            </w:r>
          </w:p>
        </w:tc>
        <w:tc>
          <w:tcPr>
            <w:tcW w:w="3118" w:type="dxa"/>
            <w:vMerge w:val="restart"/>
            <w:vAlign w:val="center"/>
          </w:tcPr>
          <w:p w:rsidR="00EC49E9" w:rsidRDefault="00EC49E9">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26 490,0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13 852,2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12 637,8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Подпрограмма 3</w:t>
            </w:r>
          </w:p>
        </w:tc>
        <w:tc>
          <w:tcPr>
            <w:tcW w:w="3118" w:type="dxa"/>
            <w:vMerge w:val="restart"/>
            <w:vAlign w:val="center"/>
          </w:tcPr>
          <w:p w:rsidR="00EC49E9" w:rsidRDefault="00EC49E9">
            <w:pPr>
              <w:pStyle w:val="ConsPlusNormal"/>
              <w:jc w:val="center"/>
            </w:pPr>
            <w:r>
              <w:t>Культурно-досуговая деятельность и народное творчество</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6 639 235,0</w:t>
            </w:r>
          </w:p>
        </w:tc>
        <w:tc>
          <w:tcPr>
            <w:tcW w:w="1264" w:type="dxa"/>
            <w:vAlign w:val="center"/>
          </w:tcPr>
          <w:p w:rsidR="00EC49E9" w:rsidRDefault="00EC49E9">
            <w:pPr>
              <w:pStyle w:val="ConsPlusNormal"/>
              <w:jc w:val="center"/>
            </w:pPr>
            <w:r>
              <w:t>549 937,5</w:t>
            </w:r>
          </w:p>
        </w:tc>
        <w:tc>
          <w:tcPr>
            <w:tcW w:w="1264" w:type="dxa"/>
            <w:vAlign w:val="center"/>
          </w:tcPr>
          <w:p w:rsidR="00EC49E9" w:rsidRDefault="00EC49E9">
            <w:pPr>
              <w:pStyle w:val="ConsPlusNormal"/>
              <w:jc w:val="center"/>
            </w:pPr>
            <w:r>
              <w:t>511 190,0</w:t>
            </w:r>
          </w:p>
        </w:tc>
        <w:tc>
          <w:tcPr>
            <w:tcW w:w="1264" w:type="dxa"/>
            <w:vAlign w:val="center"/>
          </w:tcPr>
          <w:p w:rsidR="00EC49E9" w:rsidRDefault="00EC49E9">
            <w:pPr>
              <w:pStyle w:val="ConsPlusNormal"/>
              <w:jc w:val="center"/>
            </w:pPr>
            <w:r>
              <w:t>352 992,6</w:t>
            </w:r>
          </w:p>
        </w:tc>
        <w:tc>
          <w:tcPr>
            <w:tcW w:w="1264" w:type="dxa"/>
            <w:vAlign w:val="center"/>
          </w:tcPr>
          <w:p w:rsidR="00EC49E9" w:rsidRDefault="00EC49E9">
            <w:pPr>
              <w:pStyle w:val="ConsPlusNormal"/>
              <w:jc w:val="center"/>
            </w:pPr>
            <w:r>
              <w:t>872 364,0</w:t>
            </w:r>
          </w:p>
        </w:tc>
        <w:tc>
          <w:tcPr>
            <w:tcW w:w="1264" w:type="dxa"/>
            <w:vAlign w:val="center"/>
          </w:tcPr>
          <w:p w:rsidR="00EC49E9" w:rsidRDefault="00EC49E9">
            <w:pPr>
              <w:pStyle w:val="ConsPlusNormal"/>
              <w:jc w:val="center"/>
            </w:pPr>
            <w:r>
              <w:t>798 615,0</w:t>
            </w:r>
          </w:p>
        </w:tc>
        <w:tc>
          <w:tcPr>
            <w:tcW w:w="1264" w:type="dxa"/>
            <w:vAlign w:val="center"/>
          </w:tcPr>
          <w:p w:rsidR="00EC49E9" w:rsidRDefault="00EC49E9">
            <w:pPr>
              <w:pStyle w:val="ConsPlusNormal"/>
              <w:jc w:val="center"/>
            </w:pPr>
            <w:r>
              <w:t>3 085 099,1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517 934,8</w:t>
            </w:r>
          </w:p>
        </w:tc>
        <w:tc>
          <w:tcPr>
            <w:tcW w:w="1264" w:type="dxa"/>
            <w:vAlign w:val="center"/>
          </w:tcPr>
          <w:p w:rsidR="00EC49E9" w:rsidRDefault="00EC49E9">
            <w:pPr>
              <w:pStyle w:val="ConsPlusNormal"/>
              <w:jc w:val="center"/>
            </w:pPr>
            <w:r>
              <w:t>55 862,6</w:t>
            </w:r>
          </w:p>
        </w:tc>
        <w:tc>
          <w:tcPr>
            <w:tcW w:w="1264" w:type="dxa"/>
            <w:vAlign w:val="center"/>
          </w:tcPr>
          <w:p w:rsidR="00EC49E9" w:rsidRDefault="00EC49E9">
            <w:pPr>
              <w:pStyle w:val="ConsPlusNormal"/>
              <w:jc w:val="center"/>
            </w:pPr>
            <w:r>
              <w:t>50 511,0</w:t>
            </w:r>
          </w:p>
        </w:tc>
        <w:tc>
          <w:tcPr>
            <w:tcW w:w="1264" w:type="dxa"/>
            <w:vAlign w:val="center"/>
          </w:tcPr>
          <w:p w:rsidR="00EC49E9" w:rsidRDefault="00EC49E9">
            <w:pPr>
              <w:pStyle w:val="ConsPlusNormal"/>
              <w:jc w:val="center"/>
            </w:pPr>
            <w:r>
              <w:t>22 630,2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129 003,8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5 183 522,7</w:t>
            </w:r>
          </w:p>
        </w:tc>
        <w:tc>
          <w:tcPr>
            <w:tcW w:w="1264" w:type="dxa"/>
            <w:vAlign w:val="center"/>
          </w:tcPr>
          <w:p w:rsidR="00EC49E9" w:rsidRDefault="00EC49E9">
            <w:pPr>
              <w:pStyle w:val="ConsPlusNormal"/>
              <w:jc w:val="center"/>
            </w:pPr>
            <w:r>
              <w:t>421 551,8</w:t>
            </w:r>
          </w:p>
        </w:tc>
        <w:tc>
          <w:tcPr>
            <w:tcW w:w="1264" w:type="dxa"/>
            <w:vAlign w:val="center"/>
          </w:tcPr>
          <w:p w:rsidR="00EC49E9" w:rsidRDefault="00EC49E9">
            <w:pPr>
              <w:pStyle w:val="ConsPlusNormal"/>
              <w:jc w:val="center"/>
            </w:pPr>
            <w:r>
              <w:t>421 960,1</w:t>
            </w:r>
          </w:p>
        </w:tc>
        <w:tc>
          <w:tcPr>
            <w:tcW w:w="1264" w:type="dxa"/>
            <w:vAlign w:val="center"/>
          </w:tcPr>
          <w:p w:rsidR="00EC49E9" w:rsidRDefault="00EC49E9">
            <w:pPr>
              <w:pStyle w:val="ConsPlusNormal"/>
              <w:jc w:val="center"/>
            </w:pPr>
            <w:r>
              <w:t>312 519,4</w:t>
            </w:r>
          </w:p>
        </w:tc>
        <w:tc>
          <w:tcPr>
            <w:tcW w:w="1264" w:type="dxa"/>
            <w:vAlign w:val="center"/>
          </w:tcPr>
          <w:p w:rsidR="00EC49E9" w:rsidRDefault="00EC49E9">
            <w:pPr>
              <w:pStyle w:val="ConsPlusNormal"/>
              <w:jc w:val="center"/>
            </w:pPr>
            <w:r>
              <w:t>822 864,0</w:t>
            </w:r>
          </w:p>
        </w:tc>
        <w:tc>
          <w:tcPr>
            <w:tcW w:w="1264" w:type="dxa"/>
            <w:vAlign w:val="center"/>
          </w:tcPr>
          <w:p w:rsidR="00EC49E9" w:rsidRDefault="00EC49E9">
            <w:pPr>
              <w:pStyle w:val="ConsPlusNormal"/>
              <w:jc w:val="center"/>
            </w:pPr>
            <w:r>
              <w:t>759 115,0</w:t>
            </w:r>
          </w:p>
        </w:tc>
        <w:tc>
          <w:tcPr>
            <w:tcW w:w="1264" w:type="dxa"/>
            <w:vAlign w:val="center"/>
          </w:tcPr>
          <w:p w:rsidR="00EC49E9" w:rsidRDefault="00EC49E9">
            <w:pPr>
              <w:pStyle w:val="ConsPlusNormal"/>
              <w:jc w:val="center"/>
            </w:pPr>
            <w:r>
              <w:t>2 738 010,3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708 318,6</w:t>
            </w:r>
          </w:p>
        </w:tc>
        <w:tc>
          <w:tcPr>
            <w:tcW w:w="1264" w:type="dxa"/>
            <w:vAlign w:val="center"/>
          </w:tcPr>
          <w:p w:rsidR="00EC49E9" w:rsidRDefault="00EC49E9">
            <w:pPr>
              <w:pStyle w:val="ConsPlusNormal"/>
              <w:jc w:val="center"/>
            </w:pPr>
            <w:r>
              <w:t>68 023,1</w:t>
            </w:r>
          </w:p>
        </w:tc>
        <w:tc>
          <w:tcPr>
            <w:tcW w:w="1264" w:type="dxa"/>
            <w:vAlign w:val="center"/>
          </w:tcPr>
          <w:p w:rsidR="00EC49E9" w:rsidRDefault="00EC49E9">
            <w:pPr>
              <w:pStyle w:val="ConsPlusNormal"/>
              <w:jc w:val="center"/>
            </w:pPr>
            <w:r>
              <w:t>28 903,0</w:t>
            </w:r>
          </w:p>
        </w:tc>
        <w:tc>
          <w:tcPr>
            <w:tcW w:w="1264" w:type="dxa"/>
            <w:vAlign w:val="center"/>
          </w:tcPr>
          <w:p w:rsidR="00EC49E9" w:rsidRDefault="00EC49E9">
            <w:pPr>
              <w:pStyle w:val="ConsPlusNormal"/>
              <w:jc w:val="center"/>
            </w:pPr>
            <w:r>
              <w:t>13 343,0</w:t>
            </w:r>
          </w:p>
        </w:tc>
        <w:tc>
          <w:tcPr>
            <w:tcW w:w="1264" w:type="dxa"/>
            <w:vAlign w:val="center"/>
          </w:tcPr>
          <w:p w:rsidR="00EC49E9" w:rsidRDefault="00EC49E9">
            <w:pPr>
              <w:pStyle w:val="ConsPlusNormal"/>
              <w:jc w:val="center"/>
            </w:pPr>
            <w:r>
              <w:t>45 000,0</w:t>
            </w:r>
          </w:p>
        </w:tc>
        <w:tc>
          <w:tcPr>
            <w:tcW w:w="1264" w:type="dxa"/>
            <w:vAlign w:val="center"/>
          </w:tcPr>
          <w:p w:rsidR="00EC49E9" w:rsidRDefault="00EC49E9">
            <w:pPr>
              <w:pStyle w:val="ConsPlusNormal"/>
              <w:jc w:val="center"/>
            </w:pPr>
            <w:r>
              <w:t>35 000,0</w:t>
            </w:r>
          </w:p>
        </w:tc>
        <w:tc>
          <w:tcPr>
            <w:tcW w:w="1264" w:type="dxa"/>
            <w:vAlign w:val="center"/>
          </w:tcPr>
          <w:p w:rsidR="00EC49E9" w:rsidRDefault="00EC49E9">
            <w:pPr>
              <w:pStyle w:val="ConsPlusNormal"/>
              <w:jc w:val="center"/>
            </w:pPr>
            <w:r>
              <w:t>190 269,1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229 458,9</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9 815,9</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27 815,9</w:t>
            </w:r>
          </w:p>
        </w:tc>
      </w:tr>
      <w:tr w:rsidR="00EC49E9">
        <w:tc>
          <w:tcPr>
            <w:tcW w:w="1247" w:type="dxa"/>
            <w:vMerge w:val="restart"/>
            <w:vAlign w:val="center"/>
          </w:tcPr>
          <w:p w:rsidR="00EC49E9" w:rsidRDefault="00EC49E9">
            <w:pPr>
              <w:pStyle w:val="ConsPlusNormal"/>
              <w:jc w:val="center"/>
            </w:pPr>
            <w:r>
              <w:lastRenderedPageBreak/>
              <w:t>Основное мероприятие 3.1.</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944 178,9</w:t>
            </w:r>
          </w:p>
        </w:tc>
        <w:tc>
          <w:tcPr>
            <w:tcW w:w="1264" w:type="dxa"/>
            <w:vAlign w:val="center"/>
          </w:tcPr>
          <w:p w:rsidR="00EC49E9" w:rsidRDefault="00EC49E9">
            <w:pPr>
              <w:pStyle w:val="ConsPlusNormal"/>
              <w:jc w:val="center"/>
            </w:pPr>
            <w:r>
              <w:t>96 709,0</w:t>
            </w:r>
          </w:p>
        </w:tc>
        <w:tc>
          <w:tcPr>
            <w:tcW w:w="1264" w:type="dxa"/>
            <w:vAlign w:val="center"/>
          </w:tcPr>
          <w:p w:rsidR="00EC49E9" w:rsidRDefault="00EC49E9">
            <w:pPr>
              <w:pStyle w:val="ConsPlusNormal"/>
              <w:jc w:val="center"/>
            </w:pPr>
            <w:r>
              <w:t>101 431,0</w:t>
            </w:r>
          </w:p>
        </w:tc>
        <w:tc>
          <w:tcPr>
            <w:tcW w:w="1264" w:type="dxa"/>
            <w:vAlign w:val="center"/>
          </w:tcPr>
          <w:p w:rsidR="00EC49E9" w:rsidRDefault="00EC49E9">
            <w:pPr>
              <w:pStyle w:val="ConsPlusNormal"/>
              <w:jc w:val="center"/>
            </w:pPr>
            <w:r>
              <w:t>106 991,0</w:t>
            </w:r>
          </w:p>
        </w:tc>
        <w:tc>
          <w:tcPr>
            <w:tcW w:w="1264" w:type="dxa"/>
            <w:vAlign w:val="center"/>
          </w:tcPr>
          <w:p w:rsidR="00EC49E9" w:rsidRDefault="00EC49E9">
            <w:pPr>
              <w:pStyle w:val="ConsPlusNormal"/>
              <w:jc w:val="center"/>
            </w:pPr>
            <w:r>
              <w:t>96 404,0</w:t>
            </w:r>
          </w:p>
        </w:tc>
        <w:tc>
          <w:tcPr>
            <w:tcW w:w="1264" w:type="dxa"/>
            <w:vAlign w:val="center"/>
          </w:tcPr>
          <w:p w:rsidR="00EC49E9" w:rsidRDefault="00EC49E9">
            <w:pPr>
              <w:pStyle w:val="ConsPlusNormal"/>
              <w:jc w:val="center"/>
            </w:pPr>
            <w:r>
              <w:t>96 404,0</w:t>
            </w:r>
          </w:p>
        </w:tc>
        <w:tc>
          <w:tcPr>
            <w:tcW w:w="1264" w:type="dxa"/>
            <w:vAlign w:val="center"/>
          </w:tcPr>
          <w:p w:rsidR="00EC49E9" w:rsidRDefault="00EC49E9">
            <w:pPr>
              <w:pStyle w:val="ConsPlusNormal"/>
              <w:jc w:val="center"/>
            </w:pPr>
            <w:r>
              <w:t>497 939,0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881 186,9</w:t>
            </w:r>
          </w:p>
        </w:tc>
        <w:tc>
          <w:tcPr>
            <w:tcW w:w="1264" w:type="dxa"/>
            <w:vAlign w:val="center"/>
          </w:tcPr>
          <w:p w:rsidR="00EC49E9" w:rsidRDefault="00EC49E9">
            <w:pPr>
              <w:pStyle w:val="ConsPlusNormal"/>
              <w:jc w:val="center"/>
            </w:pPr>
            <w:r>
              <w:t>92 209,0</w:t>
            </w:r>
          </w:p>
        </w:tc>
        <w:tc>
          <w:tcPr>
            <w:tcW w:w="1264" w:type="dxa"/>
            <w:vAlign w:val="center"/>
          </w:tcPr>
          <w:p w:rsidR="00EC49E9" w:rsidRDefault="00EC49E9">
            <w:pPr>
              <w:pStyle w:val="ConsPlusNormal"/>
              <w:jc w:val="center"/>
            </w:pPr>
            <w:r>
              <w:t>96 931,0</w:t>
            </w:r>
          </w:p>
        </w:tc>
        <w:tc>
          <w:tcPr>
            <w:tcW w:w="1264" w:type="dxa"/>
            <w:vAlign w:val="center"/>
          </w:tcPr>
          <w:p w:rsidR="00EC49E9" w:rsidRDefault="00EC49E9">
            <w:pPr>
              <w:pStyle w:val="ConsPlusNormal"/>
              <w:jc w:val="center"/>
            </w:pPr>
            <w:r>
              <w:t>102 491,0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475 439,0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62 992,0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22 500,0</w:t>
            </w:r>
          </w:p>
        </w:tc>
      </w:tr>
      <w:tr w:rsidR="00EC49E9">
        <w:tc>
          <w:tcPr>
            <w:tcW w:w="1247" w:type="dxa"/>
            <w:vMerge w:val="restart"/>
            <w:vAlign w:val="center"/>
          </w:tcPr>
          <w:p w:rsidR="00EC49E9" w:rsidRDefault="00EC49E9">
            <w:pPr>
              <w:pStyle w:val="ConsPlusNormal"/>
              <w:jc w:val="center"/>
            </w:pPr>
            <w:r>
              <w:t>Основное мероприятие 3.2.</w:t>
            </w:r>
          </w:p>
        </w:tc>
        <w:tc>
          <w:tcPr>
            <w:tcW w:w="3118" w:type="dxa"/>
            <w:vMerge w:val="restart"/>
            <w:vAlign w:val="center"/>
          </w:tcPr>
          <w:p w:rsidR="00EC49E9" w:rsidRDefault="00EC49E9">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20 156,0</w:t>
            </w:r>
          </w:p>
        </w:tc>
        <w:tc>
          <w:tcPr>
            <w:tcW w:w="1264" w:type="dxa"/>
            <w:vAlign w:val="center"/>
          </w:tcPr>
          <w:p w:rsidR="00EC49E9" w:rsidRDefault="00EC49E9">
            <w:pPr>
              <w:pStyle w:val="ConsPlusNormal"/>
              <w:jc w:val="center"/>
            </w:pPr>
            <w:r>
              <w:t>5 040,0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2 191,0</w:t>
            </w:r>
          </w:p>
        </w:tc>
        <w:tc>
          <w:tcPr>
            <w:tcW w:w="1264" w:type="dxa"/>
            <w:vAlign w:val="center"/>
          </w:tcPr>
          <w:p w:rsidR="00EC49E9" w:rsidRDefault="00EC49E9">
            <w:pPr>
              <w:pStyle w:val="ConsPlusNormal"/>
              <w:jc w:val="center"/>
            </w:pPr>
            <w:r>
              <w:t>8 811,0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20 008,0</w:t>
            </w:r>
          </w:p>
        </w:tc>
        <w:tc>
          <w:tcPr>
            <w:tcW w:w="1264" w:type="dxa"/>
            <w:vAlign w:val="center"/>
          </w:tcPr>
          <w:p w:rsidR="00EC49E9" w:rsidRDefault="00EC49E9">
            <w:pPr>
              <w:pStyle w:val="ConsPlusNormal"/>
              <w:jc w:val="center"/>
            </w:pPr>
            <w:r>
              <w:t>5 040,0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2 191,0</w:t>
            </w:r>
          </w:p>
        </w:tc>
        <w:tc>
          <w:tcPr>
            <w:tcW w:w="1264" w:type="dxa"/>
            <w:vAlign w:val="center"/>
          </w:tcPr>
          <w:p w:rsidR="00EC49E9" w:rsidRDefault="00EC49E9">
            <w:pPr>
              <w:pStyle w:val="ConsPlusNormal"/>
              <w:jc w:val="center"/>
            </w:pPr>
            <w:r>
              <w:t>8 811,0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148,0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3.3.</w:t>
            </w:r>
          </w:p>
        </w:tc>
        <w:tc>
          <w:tcPr>
            <w:tcW w:w="3118" w:type="dxa"/>
            <w:vMerge w:val="restart"/>
            <w:vAlign w:val="center"/>
          </w:tcPr>
          <w:p w:rsidR="00EC49E9" w:rsidRDefault="00EC49E9">
            <w:pPr>
              <w:pStyle w:val="ConsPlusNormal"/>
              <w:jc w:val="center"/>
            </w:pPr>
            <w:r>
              <w:t>Поддержка и развитие народных художественных ремесел</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480,0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100,0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480,0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100,0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3.4.</w:t>
            </w:r>
          </w:p>
        </w:tc>
        <w:tc>
          <w:tcPr>
            <w:tcW w:w="3118"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5 333 081,7</w:t>
            </w:r>
          </w:p>
        </w:tc>
        <w:tc>
          <w:tcPr>
            <w:tcW w:w="1264" w:type="dxa"/>
            <w:vAlign w:val="center"/>
          </w:tcPr>
          <w:p w:rsidR="00EC49E9" w:rsidRDefault="00EC49E9">
            <w:pPr>
              <w:pStyle w:val="ConsPlusNormal"/>
              <w:jc w:val="center"/>
            </w:pPr>
            <w:r>
              <w:t>405 345,7</w:t>
            </w:r>
          </w:p>
        </w:tc>
        <w:tc>
          <w:tcPr>
            <w:tcW w:w="1264" w:type="dxa"/>
            <w:vAlign w:val="center"/>
          </w:tcPr>
          <w:p w:rsidR="00EC49E9" w:rsidRDefault="00EC49E9">
            <w:pPr>
              <w:pStyle w:val="ConsPlusNormal"/>
              <w:jc w:val="center"/>
            </w:pPr>
            <w:r>
              <w:t>362 522,9</w:t>
            </w:r>
          </w:p>
        </w:tc>
        <w:tc>
          <w:tcPr>
            <w:tcW w:w="1264" w:type="dxa"/>
            <w:vAlign w:val="center"/>
          </w:tcPr>
          <w:p w:rsidR="00EC49E9" w:rsidRDefault="00EC49E9">
            <w:pPr>
              <w:pStyle w:val="ConsPlusNormal"/>
              <w:jc w:val="center"/>
            </w:pPr>
            <w:r>
              <w:t>239 691,6</w:t>
            </w:r>
          </w:p>
        </w:tc>
        <w:tc>
          <w:tcPr>
            <w:tcW w:w="1264" w:type="dxa"/>
            <w:vAlign w:val="center"/>
          </w:tcPr>
          <w:p w:rsidR="00EC49E9" w:rsidRDefault="00EC49E9">
            <w:pPr>
              <w:pStyle w:val="ConsPlusNormal"/>
              <w:jc w:val="center"/>
            </w:pPr>
            <w:r>
              <w:t>775 000,0</w:t>
            </w:r>
          </w:p>
        </w:tc>
        <w:tc>
          <w:tcPr>
            <w:tcW w:w="1264" w:type="dxa"/>
            <w:vAlign w:val="center"/>
          </w:tcPr>
          <w:p w:rsidR="00EC49E9" w:rsidRDefault="00EC49E9">
            <w:pPr>
              <w:pStyle w:val="ConsPlusNormal"/>
              <w:jc w:val="center"/>
            </w:pPr>
            <w:r>
              <w:t>700 000,0</w:t>
            </w:r>
          </w:p>
        </w:tc>
        <w:tc>
          <w:tcPr>
            <w:tcW w:w="1264" w:type="dxa"/>
            <w:vAlign w:val="center"/>
          </w:tcPr>
          <w:p w:rsidR="00EC49E9" w:rsidRDefault="00EC49E9">
            <w:pPr>
              <w:pStyle w:val="ConsPlusNormal"/>
              <w:jc w:val="center"/>
            </w:pPr>
            <w:r>
              <w:t>2 482 560,2</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347 618,6</w:t>
            </w:r>
          </w:p>
        </w:tc>
        <w:tc>
          <w:tcPr>
            <w:tcW w:w="1264" w:type="dxa"/>
            <w:vAlign w:val="center"/>
          </w:tcPr>
          <w:p w:rsidR="00EC49E9" w:rsidRDefault="00EC49E9">
            <w:pPr>
              <w:pStyle w:val="ConsPlusNormal"/>
              <w:jc w:val="center"/>
            </w:pPr>
            <w:r>
              <w:t>26 084,6</w:t>
            </w:r>
          </w:p>
        </w:tc>
        <w:tc>
          <w:tcPr>
            <w:tcW w:w="1264" w:type="dxa"/>
            <w:vAlign w:val="center"/>
          </w:tcPr>
          <w:p w:rsidR="00EC49E9" w:rsidRDefault="00EC49E9">
            <w:pPr>
              <w:pStyle w:val="ConsPlusNormal"/>
              <w:jc w:val="center"/>
            </w:pPr>
            <w:r>
              <w:t>22 630,2</w:t>
            </w:r>
          </w:p>
        </w:tc>
        <w:tc>
          <w:tcPr>
            <w:tcW w:w="1264" w:type="dxa"/>
            <w:vAlign w:val="center"/>
          </w:tcPr>
          <w:p w:rsidR="00EC49E9" w:rsidRDefault="00EC49E9">
            <w:pPr>
              <w:pStyle w:val="ConsPlusNormal"/>
              <w:jc w:val="center"/>
            </w:pPr>
            <w:r>
              <w:t>22 630,2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71 345,0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4 137 712,6</w:t>
            </w:r>
          </w:p>
        </w:tc>
        <w:tc>
          <w:tcPr>
            <w:tcW w:w="1264" w:type="dxa"/>
            <w:vAlign w:val="center"/>
          </w:tcPr>
          <w:p w:rsidR="00EC49E9" w:rsidRDefault="00EC49E9">
            <w:pPr>
              <w:pStyle w:val="ConsPlusNormal"/>
              <w:jc w:val="center"/>
            </w:pPr>
            <w:r>
              <w:t>314 515,8</w:t>
            </w:r>
          </w:p>
        </w:tc>
        <w:tc>
          <w:tcPr>
            <w:tcW w:w="1264" w:type="dxa"/>
            <w:vAlign w:val="center"/>
          </w:tcPr>
          <w:p w:rsidR="00EC49E9" w:rsidRDefault="00EC49E9">
            <w:pPr>
              <w:pStyle w:val="ConsPlusNormal"/>
              <w:jc w:val="center"/>
            </w:pPr>
            <w:r>
              <w:t>308 901,6</w:t>
            </w:r>
          </w:p>
        </w:tc>
        <w:tc>
          <w:tcPr>
            <w:tcW w:w="1264" w:type="dxa"/>
            <w:vAlign w:val="center"/>
          </w:tcPr>
          <w:p w:rsidR="00EC49E9" w:rsidRDefault="00EC49E9">
            <w:pPr>
              <w:pStyle w:val="ConsPlusNormal"/>
              <w:jc w:val="center"/>
            </w:pPr>
            <w:r>
              <w:t>203 718,4</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2 222 135,8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681 431,6</w:t>
            </w:r>
          </w:p>
        </w:tc>
        <w:tc>
          <w:tcPr>
            <w:tcW w:w="1264" w:type="dxa"/>
            <w:vAlign w:val="center"/>
          </w:tcPr>
          <w:p w:rsidR="00EC49E9" w:rsidRDefault="00EC49E9">
            <w:pPr>
              <w:pStyle w:val="ConsPlusNormal"/>
              <w:jc w:val="center"/>
            </w:pPr>
            <w:r>
              <w:t>64 745,3</w:t>
            </w:r>
          </w:p>
        </w:tc>
        <w:tc>
          <w:tcPr>
            <w:tcW w:w="1264" w:type="dxa"/>
            <w:vAlign w:val="center"/>
          </w:tcPr>
          <w:p w:rsidR="00EC49E9" w:rsidRDefault="00EC49E9">
            <w:pPr>
              <w:pStyle w:val="ConsPlusNormal"/>
              <w:jc w:val="center"/>
            </w:pPr>
            <w:r>
              <w:t>25 675,2</w:t>
            </w:r>
          </w:p>
        </w:tc>
        <w:tc>
          <w:tcPr>
            <w:tcW w:w="1264" w:type="dxa"/>
            <w:vAlign w:val="center"/>
          </w:tcPr>
          <w:p w:rsidR="00EC49E9" w:rsidRDefault="00EC49E9">
            <w:pPr>
              <w:pStyle w:val="ConsPlusNormal"/>
              <w:jc w:val="center"/>
            </w:pPr>
            <w:r>
              <w:t>13 343,0</w:t>
            </w:r>
          </w:p>
        </w:tc>
        <w:tc>
          <w:tcPr>
            <w:tcW w:w="1264" w:type="dxa"/>
            <w:vAlign w:val="center"/>
          </w:tcPr>
          <w:p w:rsidR="00EC49E9" w:rsidRDefault="00EC49E9">
            <w:pPr>
              <w:pStyle w:val="ConsPlusNormal"/>
              <w:jc w:val="center"/>
            </w:pPr>
            <w:r>
              <w:t>45 000,0</w:t>
            </w:r>
          </w:p>
        </w:tc>
        <w:tc>
          <w:tcPr>
            <w:tcW w:w="1264" w:type="dxa"/>
            <w:vAlign w:val="center"/>
          </w:tcPr>
          <w:p w:rsidR="00EC49E9" w:rsidRDefault="00EC49E9">
            <w:pPr>
              <w:pStyle w:val="ConsPlusNormal"/>
              <w:jc w:val="center"/>
            </w:pPr>
            <w:r>
              <w:t>35 000,0</w:t>
            </w:r>
          </w:p>
        </w:tc>
        <w:tc>
          <w:tcPr>
            <w:tcW w:w="1264" w:type="dxa"/>
            <w:vAlign w:val="center"/>
          </w:tcPr>
          <w:p w:rsidR="00EC49E9" w:rsidRDefault="00EC49E9">
            <w:pPr>
              <w:pStyle w:val="ConsPlusNormal"/>
              <w:jc w:val="center"/>
            </w:pPr>
            <w:r>
              <w:t>183 763,5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166 318,9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5 315,9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5 315,9</w:t>
            </w:r>
          </w:p>
        </w:tc>
      </w:tr>
      <w:tr w:rsidR="00EC49E9">
        <w:tc>
          <w:tcPr>
            <w:tcW w:w="1247" w:type="dxa"/>
            <w:vMerge w:val="restart"/>
            <w:vAlign w:val="center"/>
          </w:tcPr>
          <w:p w:rsidR="00EC49E9" w:rsidRDefault="00EC49E9">
            <w:pPr>
              <w:pStyle w:val="ConsPlusNormal"/>
              <w:jc w:val="center"/>
            </w:pPr>
            <w:r>
              <w:lastRenderedPageBreak/>
              <w:t>Мероприятие 3.4.1.</w:t>
            </w:r>
          </w:p>
        </w:tc>
        <w:tc>
          <w:tcPr>
            <w:tcW w:w="3118" w:type="dxa"/>
            <w:vMerge w:val="restart"/>
            <w:vAlign w:val="center"/>
          </w:tcPr>
          <w:p w:rsidR="00EC49E9" w:rsidRDefault="00EC49E9">
            <w:pPr>
              <w:pStyle w:val="ConsPlusNormal"/>
              <w:jc w:val="center"/>
            </w:pPr>
            <w:r>
              <w:t>Капитальный ремонт и строительство культурно-досуговых учреждений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5 075 035,0</w:t>
            </w:r>
          </w:p>
        </w:tc>
        <w:tc>
          <w:tcPr>
            <w:tcW w:w="1264" w:type="dxa"/>
            <w:vAlign w:val="center"/>
          </w:tcPr>
          <w:p w:rsidR="00EC49E9" w:rsidRDefault="00EC49E9">
            <w:pPr>
              <w:pStyle w:val="ConsPlusNormal"/>
              <w:jc w:val="center"/>
            </w:pPr>
            <w:r>
              <w:t>370 330,7</w:t>
            </w:r>
          </w:p>
        </w:tc>
        <w:tc>
          <w:tcPr>
            <w:tcW w:w="1264" w:type="dxa"/>
            <w:vAlign w:val="center"/>
          </w:tcPr>
          <w:p w:rsidR="00EC49E9" w:rsidRDefault="00EC49E9">
            <w:pPr>
              <w:pStyle w:val="ConsPlusNormal"/>
              <w:jc w:val="center"/>
            </w:pPr>
            <w:r>
              <w:t>332 746,3</w:t>
            </w:r>
          </w:p>
        </w:tc>
        <w:tc>
          <w:tcPr>
            <w:tcW w:w="1264" w:type="dxa"/>
            <w:vAlign w:val="center"/>
          </w:tcPr>
          <w:p w:rsidR="00EC49E9" w:rsidRDefault="00EC49E9">
            <w:pPr>
              <w:pStyle w:val="ConsPlusNormal"/>
              <w:jc w:val="center"/>
            </w:pPr>
            <w:r>
              <w:t>209 915,0</w:t>
            </w:r>
          </w:p>
        </w:tc>
        <w:tc>
          <w:tcPr>
            <w:tcW w:w="1264" w:type="dxa"/>
            <w:vAlign w:val="center"/>
          </w:tcPr>
          <w:p w:rsidR="00EC49E9" w:rsidRDefault="00EC49E9">
            <w:pPr>
              <w:pStyle w:val="ConsPlusNormal"/>
              <w:jc w:val="center"/>
            </w:pPr>
            <w:r>
              <w:t>775 000,0</w:t>
            </w:r>
          </w:p>
        </w:tc>
        <w:tc>
          <w:tcPr>
            <w:tcW w:w="1264" w:type="dxa"/>
            <w:vAlign w:val="center"/>
          </w:tcPr>
          <w:p w:rsidR="00EC49E9" w:rsidRDefault="00EC49E9">
            <w:pPr>
              <w:pStyle w:val="ConsPlusNormal"/>
              <w:jc w:val="center"/>
            </w:pPr>
            <w:r>
              <w:t>700 000,0</w:t>
            </w:r>
          </w:p>
        </w:tc>
        <w:tc>
          <w:tcPr>
            <w:tcW w:w="1264" w:type="dxa"/>
            <w:vAlign w:val="center"/>
          </w:tcPr>
          <w:p w:rsidR="00EC49E9" w:rsidRDefault="00EC49E9">
            <w:pPr>
              <w:pStyle w:val="ConsPlusNormal"/>
              <w:jc w:val="center"/>
            </w:pPr>
            <w:r>
              <w:t>2 387 992,0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150 000,0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4 086 335,1</w:t>
            </w:r>
          </w:p>
        </w:tc>
        <w:tc>
          <w:tcPr>
            <w:tcW w:w="1264" w:type="dxa"/>
            <w:vAlign w:val="center"/>
          </w:tcPr>
          <w:p w:rsidR="00EC49E9" w:rsidRDefault="00EC49E9">
            <w:pPr>
              <w:pStyle w:val="ConsPlusNormal"/>
              <w:jc w:val="center"/>
            </w:pPr>
            <w:r>
              <w:t>307 581,9</w:t>
            </w:r>
          </w:p>
        </w:tc>
        <w:tc>
          <w:tcPr>
            <w:tcW w:w="1264" w:type="dxa"/>
            <w:vAlign w:val="center"/>
          </w:tcPr>
          <w:p w:rsidR="00EC49E9" w:rsidRDefault="00EC49E9">
            <w:pPr>
              <w:pStyle w:val="ConsPlusNormal"/>
              <w:jc w:val="center"/>
            </w:pPr>
            <w:r>
              <w:t>301 755,2</w:t>
            </w:r>
          </w:p>
        </w:tc>
        <w:tc>
          <w:tcPr>
            <w:tcW w:w="1264" w:type="dxa"/>
            <w:vAlign w:val="center"/>
          </w:tcPr>
          <w:p w:rsidR="00EC49E9" w:rsidRDefault="00EC49E9">
            <w:pPr>
              <w:pStyle w:val="ConsPlusNormal"/>
              <w:jc w:val="center"/>
            </w:pPr>
            <w:r>
              <w:t>196 572,0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2 200 909,1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672 381,0</w:t>
            </w:r>
          </w:p>
        </w:tc>
        <w:tc>
          <w:tcPr>
            <w:tcW w:w="1264" w:type="dxa"/>
            <w:vAlign w:val="center"/>
          </w:tcPr>
          <w:p w:rsidR="00EC49E9" w:rsidRDefault="00EC49E9">
            <w:pPr>
              <w:pStyle w:val="ConsPlusNormal"/>
              <w:jc w:val="center"/>
            </w:pPr>
            <w:r>
              <w:t>62 748,8</w:t>
            </w:r>
          </w:p>
        </w:tc>
        <w:tc>
          <w:tcPr>
            <w:tcW w:w="1264" w:type="dxa"/>
            <w:vAlign w:val="center"/>
          </w:tcPr>
          <w:p w:rsidR="00EC49E9" w:rsidRDefault="00EC49E9">
            <w:pPr>
              <w:pStyle w:val="ConsPlusNormal"/>
              <w:jc w:val="center"/>
            </w:pPr>
            <w:r>
              <w:t>25 675,2</w:t>
            </w:r>
          </w:p>
        </w:tc>
        <w:tc>
          <w:tcPr>
            <w:tcW w:w="1264" w:type="dxa"/>
            <w:vAlign w:val="center"/>
          </w:tcPr>
          <w:p w:rsidR="00EC49E9" w:rsidRDefault="00EC49E9">
            <w:pPr>
              <w:pStyle w:val="ConsPlusNormal"/>
              <w:jc w:val="center"/>
            </w:pPr>
            <w:r>
              <w:t>13 343,0</w:t>
            </w:r>
          </w:p>
        </w:tc>
        <w:tc>
          <w:tcPr>
            <w:tcW w:w="1264" w:type="dxa"/>
            <w:vAlign w:val="center"/>
          </w:tcPr>
          <w:p w:rsidR="00EC49E9" w:rsidRDefault="00EC49E9">
            <w:pPr>
              <w:pStyle w:val="ConsPlusNormal"/>
              <w:jc w:val="center"/>
            </w:pPr>
            <w:r>
              <w:t>45 000,0</w:t>
            </w:r>
          </w:p>
        </w:tc>
        <w:tc>
          <w:tcPr>
            <w:tcW w:w="1264" w:type="dxa"/>
            <w:vAlign w:val="center"/>
          </w:tcPr>
          <w:p w:rsidR="00EC49E9" w:rsidRDefault="00EC49E9">
            <w:pPr>
              <w:pStyle w:val="ConsPlusNormal"/>
              <w:jc w:val="center"/>
            </w:pPr>
            <w:r>
              <w:t>35 000,0</w:t>
            </w:r>
          </w:p>
        </w:tc>
        <w:tc>
          <w:tcPr>
            <w:tcW w:w="1264" w:type="dxa"/>
            <w:vAlign w:val="center"/>
          </w:tcPr>
          <w:p w:rsidR="00EC49E9" w:rsidRDefault="00EC49E9">
            <w:pPr>
              <w:pStyle w:val="ConsPlusNormal"/>
              <w:jc w:val="center"/>
            </w:pPr>
            <w:r>
              <w:t>181 767,0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166 318,9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5 315,9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5 315,9</w:t>
            </w:r>
          </w:p>
        </w:tc>
      </w:tr>
      <w:tr w:rsidR="00EC49E9">
        <w:tc>
          <w:tcPr>
            <w:tcW w:w="1247" w:type="dxa"/>
            <w:vMerge w:val="restart"/>
            <w:vAlign w:val="center"/>
          </w:tcPr>
          <w:p w:rsidR="00EC49E9" w:rsidRDefault="00EC49E9">
            <w:pPr>
              <w:pStyle w:val="ConsPlusNormal"/>
              <w:jc w:val="center"/>
            </w:pPr>
            <w:r>
              <w:t>Мероприятие 3.4.2.</w:t>
            </w:r>
          </w:p>
        </w:tc>
        <w:tc>
          <w:tcPr>
            <w:tcW w:w="3118" w:type="dxa"/>
            <w:vMerge w:val="restart"/>
            <w:vAlign w:val="center"/>
          </w:tcPr>
          <w:p w:rsidR="00EC49E9" w:rsidRDefault="00EC49E9">
            <w:pPr>
              <w:pStyle w:val="ConsPlusNormal"/>
              <w:jc w:val="center"/>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256 246,7</w:t>
            </w:r>
          </w:p>
        </w:tc>
        <w:tc>
          <w:tcPr>
            <w:tcW w:w="1264" w:type="dxa"/>
            <w:vAlign w:val="center"/>
          </w:tcPr>
          <w:p w:rsidR="00EC49E9" w:rsidRDefault="00EC49E9">
            <w:pPr>
              <w:pStyle w:val="ConsPlusNormal"/>
              <w:jc w:val="center"/>
            </w:pPr>
            <w:r>
              <w:t>35 015,0</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94 568,2</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197 618,6</w:t>
            </w:r>
          </w:p>
        </w:tc>
        <w:tc>
          <w:tcPr>
            <w:tcW w:w="1264" w:type="dxa"/>
            <w:vAlign w:val="center"/>
          </w:tcPr>
          <w:p w:rsidR="00EC49E9" w:rsidRDefault="00EC49E9">
            <w:pPr>
              <w:pStyle w:val="ConsPlusNormal"/>
              <w:jc w:val="center"/>
            </w:pPr>
            <w:r>
              <w:t>26 084,6</w:t>
            </w:r>
          </w:p>
        </w:tc>
        <w:tc>
          <w:tcPr>
            <w:tcW w:w="1264" w:type="dxa"/>
            <w:vAlign w:val="center"/>
          </w:tcPr>
          <w:p w:rsidR="00EC49E9" w:rsidRDefault="00EC49E9">
            <w:pPr>
              <w:pStyle w:val="ConsPlusNormal"/>
              <w:jc w:val="center"/>
            </w:pPr>
            <w:r>
              <w:t>22 630,2</w:t>
            </w:r>
          </w:p>
        </w:tc>
        <w:tc>
          <w:tcPr>
            <w:tcW w:w="1264" w:type="dxa"/>
            <w:vAlign w:val="center"/>
          </w:tcPr>
          <w:p w:rsidR="00EC49E9" w:rsidRDefault="00EC49E9">
            <w:pPr>
              <w:pStyle w:val="ConsPlusNormal"/>
              <w:jc w:val="center"/>
            </w:pPr>
            <w:r>
              <w:t>22 630,2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71 345,0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49 577,5</w:t>
            </w:r>
          </w:p>
        </w:tc>
        <w:tc>
          <w:tcPr>
            <w:tcW w:w="1264" w:type="dxa"/>
            <w:vAlign w:val="center"/>
          </w:tcPr>
          <w:p w:rsidR="00EC49E9" w:rsidRDefault="00EC49E9">
            <w:pPr>
              <w:pStyle w:val="ConsPlusNormal"/>
              <w:jc w:val="center"/>
            </w:pPr>
            <w:r>
              <w:t>6 933,9</w:t>
            </w:r>
          </w:p>
        </w:tc>
        <w:tc>
          <w:tcPr>
            <w:tcW w:w="1264" w:type="dxa"/>
            <w:vAlign w:val="center"/>
          </w:tcPr>
          <w:p w:rsidR="00EC49E9" w:rsidRDefault="00EC49E9">
            <w:pPr>
              <w:pStyle w:val="ConsPlusNormal"/>
              <w:jc w:val="center"/>
            </w:pPr>
            <w:r>
              <w:t>7 146,4</w:t>
            </w:r>
          </w:p>
        </w:tc>
        <w:tc>
          <w:tcPr>
            <w:tcW w:w="1264" w:type="dxa"/>
            <w:vAlign w:val="center"/>
          </w:tcPr>
          <w:p w:rsidR="00EC49E9" w:rsidRDefault="00EC49E9">
            <w:pPr>
              <w:pStyle w:val="ConsPlusNormal"/>
              <w:jc w:val="center"/>
            </w:pPr>
            <w:r>
              <w:t>7 146,4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21 226,7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9 050,6</w:t>
            </w:r>
          </w:p>
        </w:tc>
        <w:tc>
          <w:tcPr>
            <w:tcW w:w="1264" w:type="dxa"/>
            <w:vAlign w:val="center"/>
          </w:tcPr>
          <w:p w:rsidR="00EC49E9" w:rsidRDefault="00EC49E9">
            <w:pPr>
              <w:pStyle w:val="ConsPlusNormal"/>
              <w:jc w:val="center"/>
            </w:pPr>
            <w:r>
              <w:t>1 996,5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1 996,5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3.4.3.</w:t>
            </w:r>
          </w:p>
        </w:tc>
        <w:tc>
          <w:tcPr>
            <w:tcW w:w="3118" w:type="dxa"/>
            <w:vMerge w:val="restart"/>
            <w:vAlign w:val="center"/>
          </w:tcPr>
          <w:p w:rsidR="00EC49E9" w:rsidRDefault="00EC49E9">
            <w:pPr>
              <w:pStyle w:val="ConsPlusNormal"/>
              <w:jc w:val="center"/>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3.5.</w:t>
            </w:r>
          </w:p>
        </w:tc>
        <w:tc>
          <w:tcPr>
            <w:tcW w:w="3118"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6 400,0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6 400,0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Проект 3.А1.</w:t>
            </w:r>
          </w:p>
        </w:tc>
        <w:tc>
          <w:tcPr>
            <w:tcW w:w="3118"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324 166,4</w:t>
            </w:r>
          </w:p>
        </w:tc>
        <w:tc>
          <w:tcPr>
            <w:tcW w:w="1264" w:type="dxa"/>
            <w:vAlign w:val="center"/>
          </w:tcPr>
          <w:p w:rsidR="00EC49E9" w:rsidRDefault="00EC49E9">
            <w:pPr>
              <w:pStyle w:val="ConsPlusNormal"/>
              <w:jc w:val="center"/>
            </w:pPr>
            <w:r>
              <w:t>40 971,8</w:t>
            </w:r>
          </w:p>
        </w:tc>
        <w:tc>
          <w:tcPr>
            <w:tcW w:w="1264" w:type="dxa"/>
            <w:vAlign w:val="center"/>
          </w:tcPr>
          <w:p w:rsidR="00EC49E9" w:rsidRDefault="00EC49E9">
            <w:pPr>
              <w:pStyle w:val="ConsPlusNormal"/>
              <w:jc w:val="center"/>
            </w:pPr>
            <w:r>
              <w:t>46 236,1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87 207,9</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163 916,2</w:t>
            </w:r>
          </w:p>
        </w:tc>
        <w:tc>
          <w:tcPr>
            <w:tcW w:w="1264" w:type="dxa"/>
            <w:vAlign w:val="center"/>
          </w:tcPr>
          <w:p w:rsidR="00EC49E9" w:rsidRDefault="00EC49E9">
            <w:pPr>
              <w:pStyle w:val="ConsPlusNormal"/>
              <w:jc w:val="center"/>
            </w:pPr>
            <w:r>
              <w:t>29 778,0</w:t>
            </w:r>
          </w:p>
        </w:tc>
        <w:tc>
          <w:tcPr>
            <w:tcW w:w="1264" w:type="dxa"/>
            <w:vAlign w:val="center"/>
          </w:tcPr>
          <w:p w:rsidR="00EC49E9" w:rsidRDefault="00EC49E9">
            <w:pPr>
              <w:pStyle w:val="ConsPlusNormal"/>
              <w:jc w:val="center"/>
            </w:pPr>
            <w:r>
              <w:t>27 880,8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57 658,8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133 363,2</w:t>
            </w:r>
          </w:p>
        </w:tc>
        <w:tc>
          <w:tcPr>
            <w:tcW w:w="1264" w:type="dxa"/>
            <w:vAlign w:val="center"/>
          </w:tcPr>
          <w:p w:rsidR="00EC49E9" w:rsidRDefault="00EC49E9">
            <w:pPr>
              <w:pStyle w:val="ConsPlusNormal"/>
              <w:jc w:val="center"/>
            </w:pPr>
            <w:r>
              <w:t>7 916,0</w:t>
            </w:r>
          </w:p>
        </w:tc>
        <w:tc>
          <w:tcPr>
            <w:tcW w:w="1264" w:type="dxa"/>
            <w:vAlign w:val="center"/>
          </w:tcPr>
          <w:p w:rsidR="00EC49E9" w:rsidRDefault="00EC49E9">
            <w:pPr>
              <w:pStyle w:val="ConsPlusNormal"/>
              <w:jc w:val="center"/>
            </w:pPr>
            <w:r>
              <w:t>15 127,5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23 043,5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26 887,0</w:t>
            </w:r>
          </w:p>
        </w:tc>
        <w:tc>
          <w:tcPr>
            <w:tcW w:w="1264" w:type="dxa"/>
            <w:vAlign w:val="center"/>
          </w:tcPr>
          <w:p w:rsidR="00EC49E9" w:rsidRDefault="00EC49E9">
            <w:pPr>
              <w:pStyle w:val="ConsPlusNormal"/>
              <w:jc w:val="center"/>
            </w:pPr>
            <w:r>
              <w:t>3 277,8</w:t>
            </w:r>
          </w:p>
        </w:tc>
        <w:tc>
          <w:tcPr>
            <w:tcW w:w="1264" w:type="dxa"/>
            <w:vAlign w:val="center"/>
          </w:tcPr>
          <w:p w:rsidR="00EC49E9" w:rsidRDefault="00EC49E9">
            <w:pPr>
              <w:pStyle w:val="ConsPlusNormal"/>
              <w:jc w:val="center"/>
            </w:pPr>
            <w:r>
              <w:t>3 227,8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6 505,6</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3.А1.1.</w:t>
            </w:r>
          </w:p>
        </w:tc>
        <w:tc>
          <w:tcPr>
            <w:tcW w:w="3118" w:type="dxa"/>
            <w:vMerge w:val="restart"/>
            <w:vAlign w:val="center"/>
          </w:tcPr>
          <w:p w:rsidR="00EC49E9" w:rsidRDefault="00EC49E9">
            <w:pPr>
              <w:pStyle w:val="ConsPlusNormal"/>
              <w:jc w:val="center"/>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50 277,0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45 447,4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1 894,0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2 935,6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3.А1.2.</w:t>
            </w:r>
          </w:p>
        </w:tc>
        <w:tc>
          <w:tcPr>
            <w:tcW w:w="3118" w:type="dxa"/>
            <w:vMerge w:val="restart"/>
            <w:vAlign w:val="center"/>
          </w:tcPr>
          <w:p w:rsidR="00EC49E9" w:rsidRDefault="00EC49E9">
            <w:pPr>
              <w:pStyle w:val="ConsPlusNormal"/>
              <w:jc w:val="center"/>
            </w:pPr>
            <w:r>
              <w:t>Государственная поддержка отрасли культуры (на создание и модернизацию учреждений культурно-досугового типа в сельской местности)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170 053,9</w:t>
            </w:r>
          </w:p>
        </w:tc>
        <w:tc>
          <w:tcPr>
            <w:tcW w:w="1264" w:type="dxa"/>
            <w:vAlign w:val="center"/>
          </w:tcPr>
          <w:p w:rsidR="00EC49E9" w:rsidRDefault="00EC49E9">
            <w:pPr>
              <w:pStyle w:val="ConsPlusNormal"/>
              <w:jc w:val="center"/>
            </w:pPr>
            <w:r>
              <w:t>40 971,8</w:t>
            </w:r>
          </w:p>
        </w:tc>
        <w:tc>
          <w:tcPr>
            <w:tcW w:w="1264" w:type="dxa"/>
            <w:vAlign w:val="center"/>
          </w:tcPr>
          <w:p w:rsidR="00EC49E9" w:rsidRDefault="00EC49E9">
            <w:pPr>
              <w:pStyle w:val="ConsPlusNormal"/>
              <w:jc w:val="center"/>
            </w:pPr>
            <w:r>
              <w:t>39 210,1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80 181,9</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118 468,8</w:t>
            </w:r>
          </w:p>
        </w:tc>
        <w:tc>
          <w:tcPr>
            <w:tcW w:w="1264" w:type="dxa"/>
            <w:vAlign w:val="center"/>
          </w:tcPr>
          <w:p w:rsidR="00EC49E9" w:rsidRDefault="00EC49E9">
            <w:pPr>
              <w:pStyle w:val="ConsPlusNormal"/>
              <w:jc w:val="center"/>
            </w:pPr>
            <w:r>
              <w:t>29 778,0</w:t>
            </w:r>
          </w:p>
        </w:tc>
        <w:tc>
          <w:tcPr>
            <w:tcW w:w="1264" w:type="dxa"/>
            <w:vAlign w:val="center"/>
          </w:tcPr>
          <w:p w:rsidR="00EC49E9" w:rsidRDefault="00EC49E9">
            <w:pPr>
              <w:pStyle w:val="ConsPlusNormal"/>
              <w:jc w:val="center"/>
            </w:pPr>
            <w:r>
              <w:t>27 880,8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57 658,8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32 885,2</w:t>
            </w:r>
          </w:p>
        </w:tc>
        <w:tc>
          <w:tcPr>
            <w:tcW w:w="1264" w:type="dxa"/>
            <w:vAlign w:val="center"/>
          </w:tcPr>
          <w:p w:rsidR="00EC49E9" w:rsidRDefault="00EC49E9">
            <w:pPr>
              <w:pStyle w:val="ConsPlusNormal"/>
              <w:jc w:val="center"/>
            </w:pPr>
            <w:r>
              <w:t>7 916,0</w:t>
            </w:r>
          </w:p>
        </w:tc>
        <w:tc>
          <w:tcPr>
            <w:tcW w:w="1264" w:type="dxa"/>
            <w:vAlign w:val="center"/>
          </w:tcPr>
          <w:p w:rsidR="00EC49E9" w:rsidRDefault="00EC49E9">
            <w:pPr>
              <w:pStyle w:val="ConsPlusNormal"/>
              <w:jc w:val="center"/>
            </w:pPr>
            <w:r>
              <w:t>8 804,5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16 720,5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18 699,9</w:t>
            </w:r>
          </w:p>
        </w:tc>
        <w:tc>
          <w:tcPr>
            <w:tcW w:w="1264" w:type="dxa"/>
            <w:vAlign w:val="center"/>
          </w:tcPr>
          <w:p w:rsidR="00EC49E9" w:rsidRDefault="00EC49E9">
            <w:pPr>
              <w:pStyle w:val="ConsPlusNormal"/>
              <w:jc w:val="center"/>
            </w:pPr>
            <w:r>
              <w:t>3 277,8</w:t>
            </w:r>
          </w:p>
        </w:tc>
        <w:tc>
          <w:tcPr>
            <w:tcW w:w="1264" w:type="dxa"/>
            <w:vAlign w:val="center"/>
          </w:tcPr>
          <w:p w:rsidR="00EC49E9" w:rsidRDefault="00EC49E9">
            <w:pPr>
              <w:pStyle w:val="ConsPlusNormal"/>
              <w:jc w:val="center"/>
            </w:pPr>
            <w:r>
              <w:t>2 524,8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5 802,6</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3.А1.3.</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103 835,5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7 026,0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7 026,0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98 584,0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5 251,5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703,0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703,0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Проект 3.А2.</w:t>
            </w:r>
          </w:p>
        </w:tc>
        <w:tc>
          <w:tcPr>
            <w:tcW w:w="3118"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3.А2.1.</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Подпрограмма 4</w:t>
            </w:r>
          </w:p>
        </w:tc>
        <w:tc>
          <w:tcPr>
            <w:tcW w:w="3118" w:type="dxa"/>
            <w:vMerge w:val="restart"/>
            <w:vAlign w:val="center"/>
          </w:tcPr>
          <w:p w:rsidR="00EC49E9" w:rsidRDefault="00EC49E9">
            <w:pPr>
              <w:pStyle w:val="ConsPlusNormal"/>
              <w:jc w:val="center"/>
            </w:pPr>
            <w:r>
              <w:t>Государственная охрана, сохранение и популяризация объектов культурного наследия (памятников истории и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297 035,7</w:t>
            </w:r>
          </w:p>
        </w:tc>
        <w:tc>
          <w:tcPr>
            <w:tcW w:w="1264" w:type="dxa"/>
            <w:vAlign w:val="center"/>
          </w:tcPr>
          <w:p w:rsidR="00EC49E9" w:rsidRDefault="00EC49E9">
            <w:pPr>
              <w:pStyle w:val="ConsPlusNormal"/>
              <w:jc w:val="center"/>
            </w:pPr>
            <w:r>
              <w:t>24 319,2</w:t>
            </w:r>
          </w:p>
        </w:tc>
        <w:tc>
          <w:tcPr>
            <w:tcW w:w="1264" w:type="dxa"/>
            <w:vAlign w:val="center"/>
          </w:tcPr>
          <w:p w:rsidR="00EC49E9" w:rsidRDefault="00EC49E9">
            <w:pPr>
              <w:pStyle w:val="ConsPlusNormal"/>
              <w:jc w:val="center"/>
            </w:pPr>
            <w:r>
              <w:t>73 002,9</w:t>
            </w:r>
          </w:p>
        </w:tc>
        <w:tc>
          <w:tcPr>
            <w:tcW w:w="1264" w:type="dxa"/>
            <w:vAlign w:val="center"/>
          </w:tcPr>
          <w:p w:rsidR="00EC49E9" w:rsidRDefault="00EC49E9">
            <w:pPr>
              <w:pStyle w:val="ConsPlusNormal"/>
              <w:jc w:val="center"/>
            </w:pPr>
            <w:r>
              <w:t>21 912,6</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139 057,3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75 050,7</w:t>
            </w:r>
          </w:p>
        </w:tc>
        <w:tc>
          <w:tcPr>
            <w:tcW w:w="1264" w:type="dxa"/>
            <w:vAlign w:val="center"/>
          </w:tcPr>
          <w:p w:rsidR="00EC49E9" w:rsidRDefault="00EC49E9">
            <w:pPr>
              <w:pStyle w:val="ConsPlusNormal"/>
              <w:jc w:val="center"/>
            </w:pPr>
            <w:r>
              <w:t>14 172,8</w:t>
            </w:r>
          </w:p>
        </w:tc>
        <w:tc>
          <w:tcPr>
            <w:tcW w:w="1264" w:type="dxa"/>
            <w:vAlign w:val="center"/>
          </w:tcPr>
          <w:p w:rsidR="00EC49E9" w:rsidRDefault="00EC49E9">
            <w:pPr>
              <w:pStyle w:val="ConsPlusNormal"/>
              <w:jc w:val="center"/>
            </w:pPr>
            <w:r>
              <w:t>13 524,2</w:t>
            </w:r>
          </w:p>
        </w:tc>
        <w:tc>
          <w:tcPr>
            <w:tcW w:w="1264" w:type="dxa"/>
            <w:vAlign w:val="center"/>
          </w:tcPr>
          <w:p w:rsidR="00EC49E9" w:rsidRDefault="00EC49E9">
            <w:pPr>
              <w:pStyle w:val="ConsPlusNormal"/>
              <w:jc w:val="center"/>
            </w:pPr>
            <w:r>
              <w:t>14 117,9</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54 509,5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166 817,7</w:t>
            </w:r>
          </w:p>
        </w:tc>
        <w:tc>
          <w:tcPr>
            <w:tcW w:w="1264" w:type="dxa"/>
            <w:vAlign w:val="center"/>
          </w:tcPr>
          <w:p w:rsidR="00EC49E9" w:rsidRDefault="00EC49E9">
            <w:pPr>
              <w:pStyle w:val="ConsPlusNormal"/>
              <w:jc w:val="center"/>
            </w:pPr>
            <w:r>
              <w:t>8 633,8</w:t>
            </w:r>
          </w:p>
        </w:tc>
        <w:tc>
          <w:tcPr>
            <w:tcW w:w="1264" w:type="dxa"/>
            <w:vAlign w:val="center"/>
          </w:tcPr>
          <w:p w:rsidR="00EC49E9" w:rsidRDefault="00EC49E9">
            <w:pPr>
              <w:pStyle w:val="ConsPlusNormal"/>
              <w:jc w:val="center"/>
            </w:pPr>
            <w:r>
              <w:t>55 419,9</w:t>
            </w:r>
          </w:p>
        </w:tc>
        <w:tc>
          <w:tcPr>
            <w:tcW w:w="1264" w:type="dxa"/>
            <w:vAlign w:val="center"/>
          </w:tcPr>
          <w:p w:rsidR="00EC49E9" w:rsidRDefault="00EC49E9">
            <w:pPr>
              <w:pStyle w:val="ConsPlusNormal"/>
              <w:jc w:val="center"/>
            </w:pPr>
            <w:r>
              <w:t>6 513,4</w:t>
            </w:r>
          </w:p>
        </w:tc>
        <w:tc>
          <w:tcPr>
            <w:tcW w:w="1264" w:type="dxa"/>
            <w:vAlign w:val="center"/>
          </w:tcPr>
          <w:p w:rsidR="00EC49E9" w:rsidRDefault="00EC49E9">
            <w:pPr>
              <w:pStyle w:val="ConsPlusNormal"/>
              <w:jc w:val="center"/>
            </w:pPr>
            <w:r>
              <w:t>3 564,0</w:t>
            </w:r>
          </w:p>
        </w:tc>
        <w:tc>
          <w:tcPr>
            <w:tcW w:w="1264" w:type="dxa"/>
            <w:vAlign w:val="center"/>
          </w:tcPr>
          <w:p w:rsidR="00EC49E9" w:rsidRDefault="00EC49E9">
            <w:pPr>
              <w:pStyle w:val="ConsPlusNormal"/>
              <w:jc w:val="center"/>
            </w:pPr>
            <w:r>
              <w:t>3 564,0</w:t>
            </w:r>
          </w:p>
        </w:tc>
        <w:tc>
          <w:tcPr>
            <w:tcW w:w="1264" w:type="dxa"/>
            <w:vAlign w:val="center"/>
          </w:tcPr>
          <w:p w:rsidR="00EC49E9" w:rsidRDefault="00EC49E9">
            <w:pPr>
              <w:pStyle w:val="ConsPlusNormal"/>
              <w:jc w:val="center"/>
            </w:pPr>
            <w:r>
              <w:t>77 695,1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50 267,3</w:t>
            </w:r>
          </w:p>
        </w:tc>
        <w:tc>
          <w:tcPr>
            <w:tcW w:w="1264" w:type="dxa"/>
            <w:vAlign w:val="center"/>
          </w:tcPr>
          <w:p w:rsidR="00EC49E9" w:rsidRDefault="00EC49E9">
            <w:pPr>
              <w:pStyle w:val="ConsPlusNormal"/>
              <w:jc w:val="center"/>
            </w:pPr>
            <w:r>
              <w:t>1 512,6</w:t>
            </w:r>
          </w:p>
        </w:tc>
        <w:tc>
          <w:tcPr>
            <w:tcW w:w="1264" w:type="dxa"/>
            <w:vAlign w:val="center"/>
          </w:tcPr>
          <w:p w:rsidR="00EC49E9" w:rsidRDefault="00EC49E9">
            <w:pPr>
              <w:pStyle w:val="ConsPlusNormal"/>
              <w:jc w:val="center"/>
            </w:pPr>
            <w:r>
              <w:t>4 058,8</w:t>
            </w:r>
          </w:p>
        </w:tc>
        <w:tc>
          <w:tcPr>
            <w:tcW w:w="1264" w:type="dxa"/>
            <w:vAlign w:val="center"/>
          </w:tcPr>
          <w:p w:rsidR="00EC49E9" w:rsidRDefault="00EC49E9">
            <w:pPr>
              <w:pStyle w:val="ConsPlusNormal"/>
              <w:jc w:val="center"/>
            </w:pPr>
            <w:r>
              <w:t>1 281,3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6 852,7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4 900,0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4.1.</w:t>
            </w:r>
          </w:p>
        </w:tc>
        <w:tc>
          <w:tcPr>
            <w:tcW w:w="3118" w:type="dxa"/>
            <w:vMerge w:val="restart"/>
          </w:tcPr>
          <w:p w:rsidR="00EC49E9" w:rsidRDefault="00EC49E9">
            <w:pPr>
              <w:pStyle w:val="ConsPlusNormal"/>
              <w:jc w:val="center"/>
            </w:pPr>
            <w:r>
              <w:t xml:space="preserve">Осуществление переданных органам государственной власти субъектов Российской Федерации в соответствии с </w:t>
            </w:r>
            <w:hyperlink r:id="rId487"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45 653,4</w:t>
            </w:r>
          </w:p>
        </w:tc>
        <w:tc>
          <w:tcPr>
            <w:tcW w:w="1264" w:type="dxa"/>
            <w:vAlign w:val="center"/>
          </w:tcPr>
          <w:p w:rsidR="00EC49E9" w:rsidRDefault="00EC49E9">
            <w:pPr>
              <w:pStyle w:val="ConsPlusNormal"/>
              <w:jc w:val="center"/>
            </w:pPr>
            <w:r>
              <w:t>5 979,2</w:t>
            </w:r>
          </w:p>
        </w:tc>
        <w:tc>
          <w:tcPr>
            <w:tcW w:w="1264" w:type="dxa"/>
            <w:vAlign w:val="center"/>
          </w:tcPr>
          <w:p w:rsidR="00EC49E9" w:rsidRDefault="00EC49E9">
            <w:pPr>
              <w:pStyle w:val="ConsPlusNormal"/>
              <w:jc w:val="center"/>
            </w:pPr>
            <w:r>
              <w:t>6 038,9</w:t>
            </w:r>
          </w:p>
        </w:tc>
        <w:tc>
          <w:tcPr>
            <w:tcW w:w="1264" w:type="dxa"/>
            <w:vAlign w:val="center"/>
          </w:tcPr>
          <w:p w:rsidR="00EC49E9" w:rsidRDefault="00EC49E9">
            <w:pPr>
              <w:pStyle w:val="ConsPlusNormal"/>
              <w:jc w:val="center"/>
            </w:pPr>
            <w:r>
              <w:t>6 280,5</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30 993,2</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45 653,4</w:t>
            </w:r>
          </w:p>
        </w:tc>
        <w:tc>
          <w:tcPr>
            <w:tcW w:w="1264" w:type="dxa"/>
            <w:vAlign w:val="center"/>
          </w:tcPr>
          <w:p w:rsidR="00EC49E9" w:rsidRDefault="00EC49E9">
            <w:pPr>
              <w:pStyle w:val="ConsPlusNormal"/>
              <w:jc w:val="center"/>
            </w:pPr>
            <w:r>
              <w:t>5 979,2</w:t>
            </w:r>
          </w:p>
        </w:tc>
        <w:tc>
          <w:tcPr>
            <w:tcW w:w="1264" w:type="dxa"/>
            <w:vAlign w:val="center"/>
          </w:tcPr>
          <w:p w:rsidR="00EC49E9" w:rsidRDefault="00EC49E9">
            <w:pPr>
              <w:pStyle w:val="ConsPlusNormal"/>
              <w:jc w:val="center"/>
            </w:pPr>
            <w:r>
              <w:t>6 038,9</w:t>
            </w:r>
          </w:p>
        </w:tc>
        <w:tc>
          <w:tcPr>
            <w:tcW w:w="1264" w:type="dxa"/>
            <w:vAlign w:val="center"/>
          </w:tcPr>
          <w:p w:rsidR="00EC49E9" w:rsidRDefault="00EC49E9">
            <w:pPr>
              <w:pStyle w:val="ConsPlusNormal"/>
              <w:jc w:val="center"/>
            </w:pPr>
            <w:r>
              <w:t>6 280,5</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30 993,2</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4.2.</w:t>
            </w:r>
          </w:p>
        </w:tc>
        <w:tc>
          <w:tcPr>
            <w:tcW w:w="3118" w:type="dxa"/>
            <w:vMerge w:val="restart"/>
            <w:vAlign w:val="center"/>
          </w:tcPr>
          <w:p w:rsidR="00EC49E9" w:rsidRDefault="00EC49E9">
            <w:pPr>
              <w:pStyle w:val="ConsPlusNormal"/>
              <w:jc w:val="center"/>
            </w:pPr>
            <w:r>
              <w:t>Государственная охрана объектов культурного наследия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28 112,2</w:t>
            </w:r>
          </w:p>
        </w:tc>
        <w:tc>
          <w:tcPr>
            <w:tcW w:w="1264" w:type="dxa"/>
            <w:vAlign w:val="center"/>
          </w:tcPr>
          <w:p w:rsidR="00EC49E9" w:rsidRDefault="00EC49E9">
            <w:pPr>
              <w:pStyle w:val="ConsPlusNormal"/>
              <w:jc w:val="center"/>
            </w:pPr>
            <w:r>
              <w:t>2 674,8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15 052,4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28 112,2</w:t>
            </w:r>
          </w:p>
        </w:tc>
        <w:tc>
          <w:tcPr>
            <w:tcW w:w="1264" w:type="dxa"/>
            <w:vAlign w:val="center"/>
          </w:tcPr>
          <w:p w:rsidR="00EC49E9" w:rsidRDefault="00EC49E9">
            <w:pPr>
              <w:pStyle w:val="ConsPlusNormal"/>
              <w:jc w:val="center"/>
            </w:pPr>
            <w:r>
              <w:t>2 674,8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15 052,4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4.3.</w:t>
            </w:r>
          </w:p>
        </w:tc>
        <w:tc>
          <w:tcPr>
            <w:tcW w:w="3118" w:type="dxa"/>
            <w:vMerge w:val="restart"/>
            <w:vAlign w:val="center"/>
          </w:tcPr>
          <w:p w:rsidR="00EC49E9" w:rsidRDefault="00EC49E9">
            <w:pPr>
              <w:pStyle w:val="ConsPlusNormal"/>
              <w:jc w:val="center"/>
            </w:pPr>
            <w:r>
              <w:t>Популяризация объектов культурного наследия</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1 850,0</w:t>
            </w:r>
          </w:p>
        </w:tc>
        <w:tc>
          <w:tcPr>
            <w:tcW w:w="1264" w:type="dxa"/>
            <w:vAlign w:val="center"/>
          </w:tcPr>
          <w:p w:rsidR="00EC49E9" w:rsidRDefault="00EC49E9">
            <w:pPr>
              <w:pStyle w:val="ConsPlusNormal"/>
              <w:jc w:val="center"/>
            </w:pPr>
            <w:r>
              <w:t>150,0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550,0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950,0</w:t>
            </w:r>
          </w:p>
        </w:tc>
        <w:tc>
          <w:tcPr>
            <w:tcW w:w="1264" w:type="dxa"/>
            <w:vAlign w:val="center"/>
          </w:tcPr>
          <w:p w:rsidR="00EC49E9" w:rsidRDefault="00EC49E9">
            <w:pPr>
              <w:pStyle w:val="ConsPlusNormal"/>
              <w:jc w:val="center"/>
            </w:pPr>
            <w:r>
              <w:t>150,0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550,0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4.4.</w:t>
            </w:r>
          </w:p>
        </w:tc>
        <w:tc>
          <w:tcPr>
            <w:tcW w:w="3118" w:type="dxa"/>
            <w:vMerge w:val="restart"/>
            <w:vAlign w:val="center"/>
          </w:tcPr>
          <w:p w:rsidR="00EC49E9" w:rsidRDefault="00EC49E9">
            <w:pPr>
              <w:pStyle w:val="ConsPlusNormal"/>
              <w:jc w:val="center"/>
            </w:pPr>
            <w:r>
              <w:t>Сохранение объектов культурного наследия (памятников истории и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177 869,0</w:t>
            </w:r>
          </w:p>
        </w:tc>
        <w:tc>
          <w:tcPr>
            <w:tcW w:w="1264" w:type="dxa"/>
            <w:vAlign w:val="center"/>
          </w:tcPr>
          <w:p w:rsidR="00EC49E9" w:rsidRDefault="00EC49E9">
            <w:pPr>
              <w:pStyle w:val="ConsPlusNormal"/>
              <w:jc w:val="center"/>
            </w:pPr>
            <w:r>
              <w:t>3 990,0</w:t>
            </w:r>
          </w:p>
        </w:tc>
        <w:tc>
          <w:tcPr>
            <w:tcW w:w="1264" w:type="dxa"/>
            <w:vAlign w:val="center"/>
          </w:tcPr>
          <w:p w:rsidR="00EC49E9" w:rsidRDefault="00EC49E9">
            <w:pPr>
              <w:pStyle w:val="ConsPlusNormal"/>
              <w:jc w:val="center"/>
            </w:pPr>
            <w:r>
              <w:t>53 195,0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57 185,0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127 959,0</w:t>
            </w:r>
          </w:p>
        </w:tc>
        <w:tc>
          <w:tcPr>
            <w:tcW w:w="1264" w:type="dxa"/>
            <w:vAlign w:val="center"/>
          </w:tcPr>
          <w:p w:rsidR="00EC49E9" w:rsidRDefault="00EC49E9">
            <w:pPr>
              <w:pStyle w:val="ConsPlusNormal"/>
              <w:jc w:val="center"/>
            </w:pPr>
            <w:r>
              <w:t>3 630,0</w:t>
            </w:r>
          </w:p>
        </w:tc>
        <w:tc>
          <w:tcPr>
            <w:tcW w:w="1264" w:type="dxa"/>
            <w:vAlign w:val="center"/>
          </w:tcPr>
          <w:p w:rsidR="00EC49E9" w:rsidRDefault="00EC49E9">
            <w:pPr>
              <w:pStyle w:val="ConsPlusNormal"/>
              <w:jc w:val="center"/>
            </w:pPr>
            <w:r>
              <w:t>50 231,0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53 861,0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45 910,0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2 964,0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3 324,0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4 000,0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4.5.</w:t>
            </w:r>
          </w:p>
        </w:tc>
        <w:tc>
          <w:tcPr>
            <w:tcW w:w="3118" w:type="dxa"/>
            <w:vMerge w:val="restart"/>
            <w:vAlign w:val="center"/>
          </w:tcPr>
          <w:p w:rsidR="00EC49E9" w:rsidRDefault="00EC49E9">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43 551,1</w:t>
            </w:r>
          </w:p>
        </w:tc>
        <w:tc>
          <w:tcPr>
            <w:tcW w:w="1264" w:type="dxa"/>
            <w:vAlign w:val="center"/>
          </w:tcPr>
          <w:p w:rsidR="00EC49E9" w:rsidRDefault="00EC49E9">
            <w:pPr>
              <w:pStyle w:val="ConsPlusNormal"/>
              <w:jc w:val="center"/>
            </w:pPr>
            <w:r>
              <w:t>11 525,2</w:t>
            </w:r>
          </w:p>
        </w:tc>
        <w:tc>
          <w:tcPr>
            <w:tcW w:w="1264" w:type="dxa"/>
            <w:vAlign w:val="center"/>
          </w:tcPr>
          <w:p w:rsidR="00EC49E9" w:rsidRDefault="00EC49E9">
            <w:pPr>
              <w:pStyle w:val="ConsPlusNormal"/>
              <w:jc w:val="center"/>
            </w:pPr>
            <w:r>
              <w:t>10 944,2</w:t>
            </w:r>
          </w:p>
        </w:tc>
        <w:tc>
          <w:tcPr>
            <w:tcW w:w="1264" w:type="dxa"/>
            <w:vAlign w:val="center"/>
          </w:tcPr>
          <w:p w:rsidR="00EC49E9" w:rsidRDefault="00EC49E9">
            <w:pPr>
              <w:pStyle w:val="ConsPlusNormal"/>
              <w:jc w:val="center"/>
            </w:pPr>
            <w:r>
              <w:t>12 807,3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35 276,7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29 397,3</w:t>
            </w:r>
          </w:p>
        </w:tc>
        <w:tc>
          <w:tcPr>
            <w:tcW w:w="1264" w:type="dxa"/>
            <w:vAlign w:val="center"/>
          </w:tcPr>
          <w:p w:rsidR="00EC49E9" w:rsidRDefault="00EC49E9">
            <w:pPr>
              <w:pStyle w:val="ConsPlusNormal"/>
              <w:jc w:val="center"/>
            </w:pPr>
            <w:r>
              <w:t>8 193,6</w:t>
            </w:r>
          </w:p>
        </w:tc>
        <w:tc>
          <w:tcPr>
            <w:tcW w:w="1264" w:type="dxa"/>
            <w:vAlign w:val="center"/>
          </w:tcPr>
          <w:p w:rsidR="00EC49E9" w:rsidRDefault="00EC49E9">
            <w:pPr>
              <w:pStyle w:val="ConsPlusNormal"/>
              <w:jc w:val="center"/>
            </w:pPr>
            <w:r>
              <w:t>7 485,3</w:t>
            </w:r>
          </w:p>
        </w:tc>
        <w:tc>
          <w:tcPr>
            <w:tcW w:w="1264" w:type="dxa"/>
            <w:vAlign w:val="center"/>
          </w:tcPr>
          <w:p w:rsidR="00EC49E9" w:rsidRDefault="00EC49E9">
            <w:pPr>
              <w:pStyle w:val="ConsPlusNormal"/>
              <w:jc w:val="center"/>
            </w:pPr>
            <w:r>
              <w:t>7 837,4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23 516,3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9 796,5</w:t>
            </w:r>
          </w:p>
        </w:tc>
        <w:tc>
          <w:tcPr>
            <w:tcW w:w="1264" w:type="dxa"/>
            <w:vAlign w:val="center"/>
          </w:tcPr>
          <w:p w:rsidR="00EC49E9" w:rsidRDefault="00EC49E9">
            <w:pPr>
              <w:pStyle w:val="ConsPlusNormal"/>
              <w:jc w:val="center"/>
            </w:pPr>
            <w:r>
              <w:t>2 179,0</w:t>
            </w:r>
          </w:p>
        </w:tc>
        <w:tc>
          <w:tcPr>
            <w:tcW w:w="1264" w:type="dxa"/>
            <w:vAlign w:val="center"/>
          </w:tcPr>
          <w:p w:rsidR="00EC49E9" w:rsidRDefault="00EC49E9">
            <w:pPr>
              <w:pStyle w:val="ConsPlusNormal"/>
              <w:jc w:val="center"/>
            </w:pPr>
            <w:r>
              <w:t>2 364,1</w:t>
            </w:r>
          </w:p>
        </w:tc>
        <w:tc>
          <w:tcPr>
            <w:tcW w:w="1264" w:type="dxa"/>
            <w:vAlign w:val="center"/>
          </w:tcPr>
          <w:p w:rsidR="00EC49E9" w:rsidRDefault="00EC49E9">
            <w:pPr>
              <w:pStyle w:val="ConsPlusNormal"/>
              <w:jc w:val="center"/>
            </w:pPr>
            <w:r>
              <w:t>3 688,6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8 231,7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4 357,3</w:t>
            </w:r>
          </w:p>
        </w:tc>
        <w:tc>
          <w:tcPr>
            <w:tcW w:w="1264" w:type="dxa"/>
            <w:vAlign w:val="center"/>
          </w:tcPr>
          <w:p w:rsidR="00EC49E9" w:rsidRDefault="00EC49E9">
            <w:pPr>
              <w:pStyle w:val="ConsPlusNormal"/>
              <w:jc w:val="center"/>
            </w:pPr>
            <w:r>
              <w:t>1 152,6</w:t>
            </w:r>
          </w:p>
        </w:tc>
        <w:tc>
          <w:tcPr>
            <w:tcW w:w="1264" w:type="dxa"/>
            <w:vAlign w:val="center"/>
          </w:tcPr>
          <w:p w:rsidR="00EC49E9" w:rsidRDefault="00EC49E9">
            <w:pPr>
              <w:pStyle w:val="ConsPlusNormal"/>
              <w:jc w:val="center"/>
            </w:pPr>
            <w:r>
              <w:t>1 094,8</w:t>
            </w:r>
          </w:p>
        </w:tc>
        <w:tc>
          <w:tcPr>
            <w:tcW w:w="1264" w:type="dxa"/>
            <w:vAlign w:val="center"/>
          </w:tcPr>
          <w:p w:rsidR="00EC49E9" w:rsidRDefault="00EC49E9">
            <w:pPr>
              <w:pStyle w:val="ConsPlusNormal"/>
              <w:jc w:val="center"/>
            </w:pPr>
            <w:r>
              <w:t>1 281,3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3 528,7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4.5.1.</w:t>
            </w:r>
          </w:p>
        </w:tc>
        <w:tc>
          <w:tcPr>
            <w:tcW w:w="3118" w:type="dxa"/>
            <w:vMerge w:val="restart"/>
            <w:vAlign w:val="center"/>
          </w:tcPr>
          <w:p w:rsidR="00EC49E9" w:rsidRDefault="00EC49E9">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43 551,1</w:t>
            </w:r>
          </w:p>
        </w:tc>
        <w:tc>
          <w:tcPr>
            <w:tcW w:w="1264" w:type="dxa"/>
            <w:vAlign w:val="center"/>
          </w:tcPr>
          <w:p w:rsidR="00EC49E9" w:rsidRDefault="00EC49E9">
            <w:pPr>
              <w:pStyle w:val="ConsPlusNormal"/>
              <w:jc w:val="center"/>
            </w:pPr>
            <w:r>
              <w:t>11 525,2</w:t>
            </w:r>
          </w:p>
        </w:tc>
        <w:tc>
          <w:tcPr>
            <w:tcW w:w="1264" w:type="dxa"/>
            <w:vAlign w:val="center"/>
          </w:tcPr>
          <w:p w:rsidR="00EC49E9" w:rsidRDefault="00EC49E9">
            <w:pPr>
              <w:pStyle w:val="ConsPlusNormal"/>
              <w:jc w:val="center"/>
            </w:pPr>
            <w:r>
              <w:t>10 944,2</w:t>
            </w:r>
          </w:p>
        </w:tc>
        <w:tc>
          <w:tcPr>
            <w:tcW w:w="1264" w:type="dxa"/>
            <w:vAlign w:val="center"/>
          </w:tcPr>
          <w:p w:rsidR="00EC49E9" w:rsidRDefault="00EC49E9">
            <w:pPr>
              <w:pStyle w:val="ConsPlusNormal"/>
              <w:jc w:val="center"/>
            </w:pPr>
            <w:r>
              <w:t>12 807,3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35 276,7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29 397,3</w:t>
            </w:r>
          </w:p>
        </w:tc>
        <w:tc>
          <w:tcPr>
            <w:tcW w:w="1264" w:type="dxa"/>
            <w:vAlign w:val="center"/>
          </w:tcPr>
          <w:p w:rsidR="00EC49E9" w:rsidRDefault="00EC49E9">
            <w:pPr>
              <w:pStyle w:val="ConsPlusNormal"/>
              <w:jc w:val="center"/>
            </w:pPr>
            <w:r>
              <w:t>8 193,6</w:t>
            </w:r>
          </w:p>
        </w:tc>
        <w:tc>
          <w:tcPr>
            <w:tcW w:w="1264" w:type="dxa"/>
            <w:vAlign w:val="center"/>
          </w:tcPr>
          <w:p w:rsidR="00EC49E9" w:rsidRDefault="00EC49E9">
            <w:pPr>
              <w:pStyle w:val="ConsPlusNormal"/>
              <w:jc w:val="center"/>
            </w:pPr>
            <w:r>
              <w:t>7 485,3</w:t>
            </w:r>
          </w:p>
        </w:tc>
        <w:tc>
          <w:tcPr>
            <w:tcW w:w="1264" w:type="dxa"/>
            <w:vAlign w:val="center"/>
          </w:tcPr>
          <w:p w:rsidR="00EC49E9" w:rsidRDefault="00EC49E9">
            <w:pPr>
              <w:pStyle w:val="ConsPlusNormal"/>
              <w:jc w:val="center"/>
            </w:pPr>
            <w:r>
              <w:t>7 837,4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23 516,3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9 796,5</w:t>
            </w:r>
          </w:p>
        </w:tc>
        <w:tc>
          <w:tcPr>
            <w:tcW w:w="1264" w:type="dxa"/>
            <w:vAlign w:val="center"/>
          </w:tcPr>
          <w:p w:rsidR="00EC49E9" w:rsidRDefault="00EC49E9">
            <w:pPr>
              <w:pStyle w:val="ConsPlusNormal"/>
              <w:jc w:val="center"/>
            </w:pPr>
            <w:r>
              <w:t>2 179,0</w:t>
            </w:r>
          </w:p>
        </w:tc>
        <w:tc>
          <w:tcPr>
            <w:tcW w:w="1264" w:type="dxa"/>
            <w:vAlign w:val="center"/>
          </w:tcPr>
          <w:p w:rsidR="00EC49E9" w:rsidRDefault="00EC49E9">
            <w:pPr>
              <w:pStyle w:val="ConsPlusNormal"/>
              <w:jc w:val="center"/>
            </w:pPr>
            <w:r>
              <w:t>2 364,1</w:t>
            </w:r>
          </w:p>
        </w:tc>
        <w:tc>
          <w:tcPr>
            <w:tcW w:w="1264" w:type="dxa"/>
            <w:vAlign w:val="center"/>
          </w:tcPr>
          <w:p w:rsidR="00EC49E9" w:rsidRDefault="00EC49E9">
            <w:pPr>
              <w:pStyle w:val="ConsPlusNormal"/>
              <w:jc w:val="center"/>
            </w:pPr>
            <w:r>
              <w:t>3 688,6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8 231,7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4 357,3</w:t>
            </w:r>
          </w:p>
        </w:tc>
        <w:tc>
          <w:tcPr>
            <w:tcW w:w="1264" w:type="dxa"/>
            <w:vAlign w:val="center"/>
          </w:tcPr>
          <w:p w:rsidR="00EC49E9" w:rsidRDefault="00EC49E9">
            <w:pPr>
              <w:pStyle w:val="ConsPlusNormal"/>
              <w:jc w:val="center"/>
            </w:pPr>
            <w:r>
              <w:t>1 152,6</w:t>
            </w:r>
          </w:p>
        </w:tc>
        <w:tc>
          <w:tcPr>
            <w:tcW w:w="1264" w:type="dxa"/>
            <w:vAlign w:val="center"/>
          </w:tcPr>
          <w:p w:rsidR="00EC49E9" w:rsidRDefault="00EC49E9">
            <w:pPr>
              <w:pStyle w:val="ConsPlusNormal"/>
              <w:jc w:val="center"/>
            </w:pPr>
            <w:r>
              <w:t>1 094,8</w:t>
            </w:r>
          </w:p>
        </w:tc>
        <w:tc>
          <w:tcPr>
            <w:tcW w:w="1264" w:type="dxa"/>
            <w:vAlign w:val="center"/>
          </w:tcPr>
          <w:p w:rsidR="00EC49E9" w:rsidRDefault="00EC49E9">
            <w:pPr>
              <w:pStyle w:val="ConsPlusNormal"/>
              <w:jc w:val="center"/>
            </w:pPr>
            <w:r>
              <w:t>1 281,3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3 528,7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Подпрограмма 5</w:t>
            </w:r>
          </w:p>
        </w:tc>
        <w:tc>
          <w:tcPr>
            <w:tcW w:w="3118" w:type="dxa"/>
            <w:vMerge w:val="restart"/>
            <w:vAlign w:val="center"/>
          </w:tcPr>
          <w:p w:rsidR="00EC49E9" w:rsidRDefault="00EC49E9">
            <w:pPr>
              <w:pStyle w:val="ConsPlusNormal"/>
              <w:jc w:val="center"/>
            </w:pPr>
            <w:r>
              <w:t>Развитие профессионального искусства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5 950 986,8</w:t>
            </w:r>
          </w:p>
        </w:tc>
        <w:tc>
          <w:tcPr>
            <w:tcW w:w="1264" w:type="dxa"/>
            <w:vAlign w:val="center"/>
          </w:tcPr>
          <w:p w:rsidR="00EC49E9" w:rsidRDefault="00EC49E9">
            <w:pPr>
              <w:pStyle w:val="ConsPlusNormal"/>
              <w:jc w:val="center"/>
            </w:pPr>
            <w:r>
              <w:t>578 400,7</w:t>
            </w:r>
          </w:p>
        </w:tc>
        <w:tc>
          <w:tcPr>
            <w:tcW w:w="1264" w:type="dxa"/>
            <w:vAlign w:val="center"/>
          </w:tcPr>
          <w:p w:rsidR="00EC49E9" w:rsidRDefault="00EC49E9">
            <w:pPr>
              <w:pStyle w:val="ConsPlusNormal"/>
              <w:jc w:val="center"/>
            </w:pPr>
            <w:r>
              <w:t>569 854,3</w:t>
            </w:r>
          </w:p>
        </w:tc>
        <w:tc>
          <w:tcPr>
            <w:tcW w:w="1264" w:type="dxa"/>
            <w:vAlign w:val="center"/>
          </w:tcPr>
          <w:p w:rsidR="00EC49E9" w:rsidRDefault="00EC49E9">
            <w:pPr>
              <w:pStyle w:val="ConsPlusNormal"/>
              <w:jc w:val="center"/>
            </w:pPr>
            <w:r>
              <w:t>556 802,8</w:t>
            </w:r>
          </w:p>
        </w:tc>
        <w:tc>
          <w:tcPr>
            <w:tcW w:w="1264" w:type="dxa"/>
            <w:vAlign w:val="center"/>
          </w:tcPr>
          <w:p w:rsidR="00EC49E9" w:rsidRDefault="00EC49E9">
            <w:pPr>
              <w:pStyle w:val="ConsPlusNormal"/>
              <w:jc w:val="center"/>
            </w:pPr>
            <w:r>
              <w:t>560 914,0</w:t>
            </w:r>
          </w:p>
        </w:tc>
        <w:tc>
          <w:tcPr>
            <w:tcW w:w="1264" w:type="dxa"/>
            <w:vAlign w:val="center"/>
          </w:tcPr>
          <w:p w:rsidR="00EC49E9" w:rsidRDefault="00EC49E9">
            <w:pPr>
              <w:pStyle w:val="ConsPlusNormal"/>
              <w:jc w:val="center"/>
            </w:pPr>
            <w:r>
              <w:t>574 014,0</w:t>
            </w:r>
          </w:p>
        </w:tc>
        <w:tc>
          <w:tcPr>
            <w:tcW w:w="1264" w:type="dxa"/>
            <w:vAlign w:val="center"/>
          </w:tcPr>
          <w:p w:rsidR="00EC49E9" w:rsidRDefault="00EC49E9">
            <w:pPr>
              <w:pStyle w:val="ConsPlusNormal"/>
              <w:jc w:val="center"/>
            </w:pPr>
            <w:r>
              <w:t>2 839 985,8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114 042,9</w:t>
            </w:r>
          </w:p>
        </w:tc>
        <w:tc>
          <w:tcPr>
            <w:tcW w:w="1264" w:type="dxa"/>
            <w:vAlign w:val="center"/>
          </w:tcPr>
          <w:p w:rsidR="00EC49E9" w:rsidRDefault="00EC49E9">
            <w:pPr>
              <w:pStyle w:val="ConsPlusNormal"/>
              <w:jc w:val="center"/>
            </w:pPr>
            <w:r>
              <w:t>18 913,6</w:t>
            </w:r>
          </w:p>
        </w:tc>
        <w:tc>
          <w:tcPr>
            <w:tcW w:w="1264" w:type="dxa"/>
            <w:vAlign w:val="center"/>
          </w:tcPr>
          <w:p w:rsidR="00EC49E9" w:rsidRDefault="00EC49E9">
            <w:pPr>
              <w:pStyle w:val="ConsPlusNormal"/>
              <w:jc w:val="center"/>
            </w:pPr>
            <w:r>
              <w:t>12 145,0</w:t>
            </w:r>
          </w:p>
        </w:tc>
        <w:tc>
          <w:tcPr>
            <w:tcW w:w="1264" w:type="dxa"/>
            <w:vAlign w:val="center"/>
          </w:tcPr>
          <w:p w:rsidR="00EC49E9" w:rsidRDefault="00EC49E9">
            <w:pPr>
              <w:pStyle w:val="ConsPlusNormal"/>
              <w:jc w:val="center"/>
            </w:pPr>
            <w:r>
              <w:t>8 351,3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39 409,9</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4 778 110,3</w:t>
            </w:r>
          </w:p>
        </w:tc>
        <w:tc>
          <w:tcPr>
            <w:tcW w:w="1264" w:type="dxa"/>
            <w:vAlign w:val="center"/>
          </w:tcPr>
          <w:p w:rsidR="00EC49E9" w:rsidRDefault="00EC49E9">
            <w:pPr>
              <w:pStyle w:val="ConsPlusNormal"/>
              <w:jc w:val="center"/>
            </w:pPr>
            <w:r>
              <w:t>473 286,3</w:t>
            </w:r>
          </w:p>
        </w:tc>
        <w:tc>
          <w:tcPr>
            <w:tcW w:w="1264" w:type="dxa"/>
            <w:vAlign w:val="center"/>
          </w:tcPr>
          <w:p w:rsidR="00EC49E9" w:rsidRDefault="00EC49E9">
            <w:pPr>
              <w:pStyle w:val="ConsPlusNormal"/>
              <w:jc w:val="center"/>
            </w:pPr>
            <w:r>
              <w:t>471 604,4</w:t>
            </w:r>
          </w:p>
        </w:tc>
        <w:tc>
          <w:tcPr>
            <w:tcW w:w="1264" w:type="dxa"/>
            <w:vAlign w:val="center"/>
          </w:tcPr>
          <w:p w:rsidR="00EC49E9" w:rsidRDefault="00EC49E9">
            <w:pPr>
              <w:pStyle w:val="ConsPlusNormal"/>
              <w:jc w:val="center"/>
            </w:pPr>
            <w:r>
              <w:t>462 331,4</w:t>
            </w:r>
          </w:p>
        </w:tc>
        <w:tc>
          <w:tcPr>
            <w:tcW w:w="1264" w:type="dxa"/>
            <w:vAlign w:val="center"/>
          </w:tcPr>
          <w:p w:rsidR="00EC49E9" w:rsidRDefault="00EC49E9">
            <w:pPr>
              <w:pStyle w:val="ConsPlusNormal"/>
              <w:jc w:val="center"/>
            </w:pPr>
            <w:r>
              <w:t>475 582,0</w:t>
            </w:r>
          </w:p>
        </w:tc>
        <w:tc>
          <w:tcPr>
            <w:tcW w:w="1264" w:type="dxa"/>
            <w:vAlign w:val="center"/>
          </w:tcPr>
          <w:p w:rsidR="00EC49E9" w:rsidRDefault="00EC49E9">
            <w:pPr>
              <w:pStyle w:val="ConsPlusNormal"/>
              <w:jc w:val="center"/>
            </w:pPr>
            <w:r>
              <w:t>488 682,0</w:t>
            </w:r>
          </w:p>
        </w:tc>
        <w:tc>
          <w:tcPr>
            <w:tcW w:w="1264" w:type="dxa"/>
            <w:vAlign w:val="center"/>
          </w:tcPr>
          <w:p w:rsidR="00EC49E9" w:rsidRDefault="00EC49E9">
            <w:pPr>
              <w:pStyle w:val="ConsPlusNormal"/>
              <w:jc w:val="center"/>
            </w:pPr>
            <w:r>
              <w:t>2 371 486,1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5 679,6</w:t>
            </w:r>
          </w:p>
        </w:tc>
        <w:tc>
          <w:tcPr>
            <w:tcW w:w="1264" w:type="dxa"/>
            <w:vAlign w:val="center"/>
          </w:tcPr>
          <w:p w:rsidR="00EC49E9" w:rsidRDefault="00EC49E9">
            <w:pPr>
              <w:pStyle w:val="ConsPlusNormal"/>
              <w:jc w:val="center"/>
            </w:pPr>
            <w:r>
              <w:t>868,8</w:t>
            </w:r>
          </w:p>
        </w:tc>
        <w:tc>
          <w:tcPr>
            <w:tcW w:w="1264" w:type="dxa"/>
            <w:vAlign w:val="center"/>
          </w:tcPr>
          <w:p w:rsidR="00EC49E9" w:rsidRDefault="00EC49E9">
            <w:pPr>
              <w:pStyle w:val="ConsPlusNormal"/>
              <w:jc w:val="center"/>
            </w:pPr>
            <w:r>
              <w:t>772,9</w:t>
            </w:r>
          </w:p>
        </w:tc>
        <w:tc>
          <w:tcPr>
            <w:tcW w:w="1264" w:type="dxa"/>
            <w:vAlign w:val="center"/>
          </w:tcPr>
          <w:p w:rsidR="00EC49E9" w:rsidRDefault="00EC49E9">
            <w:pPr>
              <w:pStyle w:val="ConsPlusNormal"/>
              <w:jc w:val="center"/>
            </w:pPr>
            <w:r>
              <w:t>788,1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2 429,8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1 053 154,0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426 660,0</w:t>
            </w:r>
          </w:p>
        </w:tc>
      </w:tr>
      <w:tr w:rsidR="00EC49E9">
        <w:tc>
          <w:tcPr>
            <w:tcW w:w="1247" w:type="dxa"/>
            <w:vMerge w:val="restart"/>
            <w:vAlign w:val="center"/>
          </w:tcPr>
          <w:p w:rsidR="00EC49E9" w:rsidRDefault="00EC49E9">
            <w:pPr>
              <w:pStyle w:val="ConsPlusNormal"/>
              <w:jc w:val="center"/>
            </w:pPr>
            <w:r>
              <w:lastRenderedPageBreak/>
              <w:t>Основное мероприятие 5.1.</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5 658 910,0</w:t>
            </w:r>
          </w:p>
        </w:tc>
        <w:tc>
          <w:tcPr>
            <w:tcW w:w="1264" w:type="dxa"/>
            <w:vAlign w:val="center"/>
          </w:tcPr>
          <w:p w:rsidR="00EC49E9" w:rsidRDefault="00EC49E9">
            <w:pPr>
              <w:pStyle w:val="ConsPlusNormal"/>
              <w:jc w:val="center"/>
            </w:pPr>
            <w:r>
              <w:t>522 928,0</w:t>
            </w:r>
          </w:p>
        </w:tc>
        <w:tc>
          <w:tcPr>
            <w:tcW w:w="1264" w:type="dxa"/>
            <w:vAlign w:val="center"/>
          </w:tcPr>
          <w:p w:rsidR="00EC49E9" w:rsidRDefault="00EC49E9">
            <w:pPr>
              <w:pStyle w:val="ConsPlusNormal"/>
              <w:jc w:val="center"/>
            </w:pPr>
            <w:r>
              <w:t>532 470,0</w:t>
            </w:r>
          </w:p>
        </w:tc>
        <w:tc>
          <w:tcPr>
            <w:tcW w:w="1264" w:type="dxa"/>
            <w:vAlign w:val="center"/>
          </w:tcPr>
          <w:p w:rsidR="00EC49E9" w:rsidRDefault="00EC49E9">
            <w:pPr>
              <w:pStyle w:val="ConsPlusNormal"/>
              <w:jc w:val="center"/>
            </w:pPr>
            <w:r>
              <w:t>543 152,0</w:t>
            </w:r>
          </w:p>
        </w:tc>
        <w:tc>
          <w:tcPr>
            <w:tcW w:w="1264" w:type="dxa"/>
            <w:vAlign w:val="center"/>
          </w:tcPr>
          <w:p w:rsidR="00EC49E9" w:rsidRDefault="00EC49E9">
            <w:pPr>
              <w:pStyle w:val="ConsPlusNormal"/>
              <w:jc w:val="center"/>
            </w:pPr>
            <w:r>
              <w:t>554 210,0</w:t>
            </w:r>
          </w:p>
        </w:tc>
        <w:tc>
          <w:tcPr>
            <w:tcW w:w="1264" w:type="dxa"/>
            <w:vAlign w:val="center"/>
          </w:tcPr>
          <w:p w:rsidR="00EC49E9" w:rsidRDefault="00EC49E9">
            <w:pPr>
              <w:pStyle w:val="ConsPlusNormal"/>
              <w:jc w:val="center"/>
            </w:pPr>
            <w:r>
              <w:t>554 210,0</w:t>
            </w:r>
          </w:p>
        </w:tc>
        <w:tc>
          <w:tcPr>
            <w:tcW w:w="1264" w:type="dxa"/>
            <w:vAlign w:val="center"/>
          </w:tcPr>
          <w:p w:rsidR="00EC49E9" w:rsidRDefault="00EC49E9">
            <w:pPr>
              <w:pStyle w:val="ConsPlusNormal"/>
              <w:jc w:val="center"/>
            </w:pPr>
            <w:r>
              <w:t>2 706 970,0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4 607 691,0</w:t>
            </w:r>
          </w:p>
        </w:tc>
        <w:tc>
          <w:tcPr>
            <w:tcW w:w="1264" w:type="dxa"/>
            <w:vAlign w:val="center"/>
          </w:tcPr>
          <w:p w:rsidR="00EC49E9" w:rsidRDefault="00EC49E9">
            <w:pPr>
              <w:pStyle w:val="ConsPlusNormal"/>
              <w:jc w:val="center"/>
            </w:pPr>
            <w:r>
              <w:t>437 596,0</w:t>
            </w:r>
          </w:p>
        </w:tc>
        <w:tc>
          <w:tcPr>
            <w:tcW w:w="1264" w:type="dxa"/>
            <w:vAlign w:val="center"/>
          </w:tcPr>
          <w:p w:rsidR="00EC49E9" w:rsidRDefault="00EC49E9">
            <w:pPr>
              <w:pStyle w:val="ConsPlusNormal"/>
              <w:jc w:val="center"/>
            </w:pPr>
            <w:r>
              <w:t>447 138,0</w:t>
            </w:r>
          </w:p>
        </w:tc>
        <w:tc>
          <w:tcPr>
            <w:tcW w:w="1264" w:type="dxa"/>
            <w:vAlign w:val="center"/>
          </w:tcPr>
          <w:p w:rsidR="00EC49E9" w:rsidRDefault="00EC49E9">
            <w:pPr>
              <w:pStyle w:val="ConsPlusNormal"/>
              <w:jc w:val="center"/>
            </w:pPr>
            <w:r>
              <w:t>457 820,0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2 280 310,0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1 051 219,0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85 332,0</w:t>
            </w:r>
          </w:p>
        </w:tc>
        <w:tc>
          <w:tcPr>
            <w:tcW w:w="1264" w:type="dxa"/>
            <w:vAlign w:val="center"/>
          </w:tcPr>
          <w:p w:rsidR="00EC49E9" w:rsidRDefault="00EC49E9">
            <w:pPr>
              <w:pStyle w:val="ConsPlusNormal"/>
              <w:jc w:val="center"/>
            </w:pPr>
            <w:r>
              <w:t>426 660,0</w:t>
            </w:r>
          </w:p>
        </w:tc>
      </w:tr>
      <w:tr w:rsidR="00EC49E9">
        <w:tc>
          <w:tcPr>
            <w:tcW w:w="1247" w:type="dxa"/>
            <w:vMerge w:val="restart"/>
            <w:vAlign w:val="center"/>
          </w:tcPr>
          <w:p w:rsidR="00EC49E9" w:rsidRDefault="00EC49E9">
            <w:pPr>
              <w:pStyle w:val="ConsPlusNormal"/>
              <w:jc w:val="center"/>
            </w:pPr>
            <w:r>
              <w:t>Основное мероприятие 5.2.</w:t>
            </w:r>
          </w:p>
        </w:tc>
        <w:tc>
          <w:tcPr>
            <w:tcW w:w="3118" w:type="dxa"/>
            <w:vMerge w:val="restart"/>
            <w:vAlign w:val="center"/>
          </w:tcPr>
          <w:p w:rsidR="00EC49E9" w:rsidRDefault="00EC49E9">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68 257,0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436,0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67 421,0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5.2.1.</w:t>
            </w:r>
          </w:p>
        </w:tc>
        <w:tc>
          <w:tcPr>
            <w:tcW w:w="3118" w:type="dxa"/>
            <w:vMerge w:val="restart"/>
            <w:vAlign w:val="center"/>
          </w:tcPr>
          <w:p w:rsidR="00EC49E9" w:rsidRDefault="00EC49E9">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67 705,0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67 305,0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5.2.2.</w:t>
            </w:r>
          </w:p>
        </w:tc>
        <w:tc>
          <w:tcPr>
            <w:tcW w:w="3118" w:type="dxa"/>
            <w:vMerge w:val="restart"/>
            <w:vAlign w:val="center"/>
          </w:tcPr>
          <w:p w:rsidR="00EC49E9" w:rsidRDefault="00EC49E9">
            <w:pPr>
              <w:pStyle w:val="ConsPlusNormal"/>
              <w:jc w:val="center"/>
            </w:pPr>
            <w:r>
              <w:t>Поддержка отрасли культуры (на техническое оснащение и содержание виртуальных концертных залов)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552,0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436,0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116,0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5.3.</w:t>
            </w:r>
          </w:p>
        </w:tc>
        <w:tc>
          <w:tcPr>
            <w:tcW w:w="3118"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7 881,0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7 546,0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135,0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5.4.</w:t>
            </w:r>
          </w:p>
        </w:tc>
        <w:tc>
          <w:tcPr>
            <w:tcW w:w="3118" w:type="dxa"/>
            <w:vMerge w:val="restart"/>
            <w:vAlign w:val="center"/>
          </w:tcPr>
          <w:p w:rsidR="00EC49E9" w:rsidRDefault="00EC49E9">
            <w:pPr>
              <w:pStyle w:val="ConsPlusNormal"/>
              <w:jc w:val="center"/>
            </w:pPr>
            <w:r>
              <w:t>Развитие инфраструктуры сферы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37 204,0</w:t>
            </w:r>
          </w:p>
        </w:tc>
        <w:tc>
          <w:tcPr>
            <w:tcW w:w="1264" w:type="dxa"/>
            <w:vAlign w:val="center"/>
          </w:tcPr>
          <w:p w:rsidR="00EC49E9" w:rsidRDefault="00EC49E9">
            <w:pPr>
              <w:pStyle w:val="ConsPlusNormal"/>
              <w:jc w:val="center"/>
            </w:pPr>
            <w:r>
              <w:t>25 480,0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25 480,0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35 804,0</w:t>
            </w:r>
          </w:p>
        </w:tc>
        <w:tc>
          <w:tcPr>
            <w:tcW w:w="1264" w:type="dxa"/>
            <w:vAlign w:val="center"/>
          </w:tcPr>
          <w:p w:rsidR="00EC49E9" w:rsidRDefault="00EC49E9">
            <w:pPr>
              <w:pStyle w:val="ConsPlusNormal"/>
              <w:jc w:val="center"/>
            </w:pPr>
            <w:r>
              <w:t>25 480,0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25 480,0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1 400,0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Основное мероприятие 5.5.</w:t>
            </w:r>
          </w:p>
        </w:tc>
        <w:tc>
          <w:tcPr>
            <w:tcW w:w="3118" w:type="dxa"/>
            <w:vMerge w:val="restart"/>
            <w:vAlign w:val="center"/>
          </w:tcPr>
          <w:p w:rsidR="00EC49E9" w:rsidRDefault="00EC49E9">
            <w:pPr>
              <w:pStyle w:val="ConsPlusNormal"/>
              <w:jc w:val="center"/>
            </w:pPr>
            <w:r>
              <w:t>Поддержка творческой деятельности государственных и муниципальных театрально-концертных учреждений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112 645,8</w:t>
            </w:r>
          </w:p>
        </w:tc>
        <w:tc>
          <w:tcPr>
            <w:tcW w:w="1264" w:type="dxa"/>
            <w:vAlign w:val="center"/>
          </w:tcPr>
          <w:p w:rsidR="00EC49E9" w:rsidRDefault="00EC49E9">
            <w:pPr>
              <w:pStyle w:val="ConsPlusNormal"/>
              <w:jc w:val="center"/>
            </w:pPr>
            <w:r>
              <w:t>13 164,7</w:t>
            </w:r>
          </w:p>
        </w:tc>
        <w:tc>
          <w:tcPr>
            <w:tcW w:w="1264" w:type="dxa"/>
            <w:vAlign w:val="center"/>
          </w:tcPr>
          <w:p w:rsidR="00EC49E9" w:rsidRDefault="00EC49E9">
            <w:pPr>
              <w:pStyle w:val="ConsPlusNormal"/>
              <w:jc w:val="center"/>
            </w:pPr>
            <w:r>
              <w:t>11 753,3</w:t>
            </w:r>
          </w:p>
        </w:tc>
        <w:tc>
          <w:tcPr>
            <w:tcW w:w="1264" w:type="dxa"/>
            <w:vAlign w:val="center"/>
          </w:tcPr>
          <w:p w:rsidR="00EC49E9" w:rsidRDefault="00EC49E9">
            <w:pPr>
              <w:pStyle w:val="ConsPlusNormal"/>
              <w:jc w:val="center"/>
            </w:pPr>
            <w:r>
              <w:t>11 776,8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36 694,8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84 860,9</w:t>
            </w:r>
          </w:p>
        </w:tc>
        <w:tc>
          <w:tcPr>
            <w:tcW w:w="1264" w:type="dxa"/>
            <w:vAlign w:val="center"/>
          </w:tcPr>
          <w:p w:rsidR="00EC49E9" w:rsidRDefault="00EC49E9">
            <w:pPr>
              <w:pStyle w:val="ConsPlusNormal"/>
              <w:jc w:val="center"/>
            </w:pPr>
            <w:r>
              <w:t>9 713,6</w:t>
            </w:r>
          </w:p>
        </w:tc>
        <w:tc>
          <w:tcPr>
            <w:tcW w:w="1264" w:type="dxa"/>
            <w:vAlign w:val="center"/>
          </w:tcPr>
          <w:p w:rsidR="00EC49E9" w:rsidRDefault="00EC49E9">
            <w:pPr>
              <w:pStyle w:val="ConsPlusNormal"/>
              <w:jc w:val="center"/>
            </w:pPr>
            <w:r>
              <w:t>8 345,0</w:t>
            </w:r>
          </w:p>
        </w:tc>
        <w:tc>
          <w:tcPr>
            <w:tcW w:w="1264" w:type="dxa"/>
            <w:vAlign w:val="center"/>
          </w:tcPr>
          <w:p w:rsidR="00EC49E9" w:rsidRDefault="00EC49E9">
            <w:pPr>
              <w:pStyle w:val="ConsPlusNormal"/>
              <w:jc w:val="center"/>
            </w:pPr>
            <w:r>
              <w:t>8 351,3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26 409,9</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22 105,3</w:t>
            </w:r>
          </w:p>
        </w:tc>
        <w:tc>
          <w:tcPr>
            <w:tcW w:w="1264" w:type="dxa"/>
            <w:vAlign w:val="center"/>
          </w:tcPr>
          <w:p w:rsidR="00EC49E9" w:rsidRDefault="00EC49E9">
            <w:pPr>
              <w:pStyle w:val="ConsPlusNormal"/>
              <w:jc w:val="center"/>
            </w:pPr>
            <w:r>
              <w:t>2 582,3</w:t>
            </w:r>
          </w:p>
        </w:tc>
        <w:tc>
          <w:tcPr>
            <w:tcW w:w="1264" w:type="dxa"/>
            <w:vAlign w:val="center"/>
          </w:tcPr>
          <w:p w:rsidR="00EC49E9" w:rsidRDefault="00EC49E9">
            <w:pPr>
              <w:pStyle w:val="ConsPlusNormal"/>
              <w:jc w:val="center"/>
            </w:pPr>
            <w:r>
              <w:t>2 635,4</w:t>
            </w:r>
          </w:p>
        </w:tc>
        <w:tc>
          <w:tcPr>
            <w:tcW w:w="1264" w:type="dxa"/>
            <w:vAlign w:val="center"/>
          </w:tcPr>
          <w:p w:rsidR="00EC49E9" w:rsidRDefault="00EC49E9">
            <w:pPr>
              <w:pStyle w:val="ConsPlusNormal"/>
              <w:jc w:val="center"/>
            </w:pPr>
            <w:r>
              <w:t>2 637,4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7 855,1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5 679,6</w:t>
            </w:r>
          </w:p>
        </w:tc>
        <w:tc>
          <w:tcPr>
            <w:tcW w:w="1264" w:type="dxa"/>
            <w:vAlign w:val="center"/>
          </w:tcPr>
          <w:p w:rsidR="00EC49E9" w:rsidRDefault="00EC49E9">
            <w:pPr>
              <w:pStyle w:val="ConsPlusNormal"/>
              <w:jc w:val="center"/>
            </w:pPr>
            <w:r>
              <w:t>868,8</w:t>
            </w:r>
          </w:p>
        </w:tc>
        <w:tc>
          <w:tcPr>
            <w:tcW w:w="1264" w:type="dxa"/>
            <w:vAlign w:val="center"/>
          </w:tcPr>
          <w:p w:rsidR="00EC49E9" w:rsidRDefault="00EC49E9">
            <w:pPr>
              <w:pStyle w:val="ConsPlusNormal"/>
              <w:jc w:val="center"/>
            </w:pPr>
            <w:r>
              <w:t>772,9</w:t>
            </w:r>
          </w:p>
        </w:tc>
        <w:tc>
          <w:tcPr>
            <w:tcW w:w="1264" w:type="dxa"/>
            <w:vAlign w:val="center"/>
          </w:tcPr>
          <w:p w:rsidR="00EC49E9" w:rsidRDefault="00EC49E9">
            <w:pPr>
              <w:pStyle w:val="ConsPlusNormal"/>
              <w:jc w:val="center"/>
            </w:pPr>
            <w:r>
              <w:t>788,1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2 429,8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5.5.1.</w:t>
            </w:r>
          </w:p>
        </w:tc>
        <w:tc>
          <w:tcPr>
            <w:tcW w:w="3118" w:type="dxa"/>
            <w:vMerge w:val="restart"/>
            <w:vAlign w:val="center"/>
          </w:tcPr>
          <w:p w:rsidR="00EC49E9" w:rsidRDefault="00EC49E9">
            <w:pPr>
              <w:pStyle w:val="ConsPlusNormal"/>
              <w:jc w:val="center"/>
            </w:pPr>
            <w:r>
              <w:t>Субсидии на поддержку творческой деятельности муниципальных театров в городах с численностью населения до 300 тысяч человек</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72 980,1</w:t>
            </w:r>
          </w:p>
        </w:tc>
        <w:tc>
          <w:tcPr>
            <w:tcW w:w="1264" w:type="dxa"/>
            <w:vAlign w:val="center"/>
          </w:tcPr>
          <w:p w:rsidR="00EC49E9" w:rsidRDefault="00EC49E9">
            <w:pPr>
              <w:pStyle w:val="ConsPlusNormal"/>
              <w:jc w:val="center"/>
            </w:pPr>
            <w:r>
              <w:t>9 641,6</w:t>
            </w:r>
          </w:p>
        </w:tc>
        <w:tc>
          <w:tcPr>
            <w:tcW w:w="1264" w:type="dxa"/>
            <w:vAlign w:val="center"/>
          </w:tcPr>
          <w:p w:rsidR="00EC49E9" w:rsidRDefault="00EC49E9">
            <w:pPr>
              <w:pStyle w:val="ConsPlusNormal"/>
              <w:jc w:val="center"/>
            </w:pPr>
            <w:r>
              <w:t>8 576,8</w:t>
            </w:r>
          </w:p>
        </w:tc>
        <w:tc>
          <w:tcPr>
            <w:tcW w:w="1264" w:type="dxa"/>
            <w:vAlign w:val="center"/>
          </w:tcPr>
          <w:p w:rsidR="00EC49E9" w:rsidRDefault="00EC49E9">
            <w:pPr>
              <w:pStyle w:val="ConsPlusNormal"/>
              <w:jc w:val="center"/>
            </w:pPr>
            <w:r>
              <w:t>8 746,1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26 964,5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53 621,5</w:t>
            </w:r>
          </w:p>
        </w:tc>
        <w:tc>
          <w:tcPr>
            <w:tcW w:w="1264" w:type="dxa"/>
            <w:vAlign w:val="center"/>
          </w:tcPr>
          <w:p w:rsidR="00EC49E9" w:rsidRDefault="00EC49E9">
            <w:pPr>
              <w:pStyle w:val="ConsPlusNormal"/>
              <w:jc w:val="center"/>
            </w:pPr>
            <w:r>
              <w:t>6 930,4</w:t>
            </w:r>
          </w:p>
        </w:tc>
        <w:tc>
          <w:tcPr>
            <w:tcW w:w="1264" w:type="dxa"/>
            <w:vAlign w:val="center"/>
          </w:tcPr>
          <w:p w:rsidR="00EC49E9" w:rsidRDefault="00EC49E9">
            <w:pPr>
              <w:pStyle w:val="ConsPlusNormal"/>
              <w:jc w:val="center"/>
            </w:pPr>
            <w:r>
              <w:t>5 930,9</w:t>
            </w:r>
          </w:p>
        </w:tc>
        <w:tc>
          <w:tcPr>
            <w:tcW w:w="1264" w:type="dxa"/>
            <w:vAlign w:val="center"/>
          </w:tcPr>
          <w:p w:rsidR="00EC49E9" w:rsidRDefault="00EC49E9">
            <w:pPr>
              <w:pStyle w:val="ConsPlusNormal"/>
              <w:jc w:val="center"/>
            </w:pPr>
            <w:r>
              <w:t>6 048,0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18 909,3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13 679,0</w:t>
            </w:r>
          </w:p>
        </w:tc>
        <w:tc>
          <w:tcPr>
            <w:tcW w:w="1264" w:type="dxa"/>
            <w:vAlign w:val="center"/>
          </w:tcPr>
          <w:p w:rsidR="00EC49E9" w:rsidRDefault="00EC49E9">
            <w:pPr>
              <w:pStyle w:val="ConsPlusNormal"/>
              <w:jc w:val="center"/>
            </w:pPr>
            <w:r>
              <w:t>1 842,4</w:t>
            </w:r>
          </w:p>
        </w:tc>
        <w:tc>
          <w:tcPr>
            <w:tcW w:w="1264" w:type="dxa"/>
            <w:vAlign w:val="center"/>
          </w:tcPr>
          <w:p w:rsidR="00EC49E9" w:rsidRDefault="00EC49E9">
            <w:pPr>
              <w:pStyle w:val="ConsPlusNormal"/>
              <w:jc w:val="center"/>
            </w:pPr>
            <w:r>
              <w:t>1 873,0</w:t>
            </w:r>
          </w:p>
        </w:tc>
        <w:tc>
          <w:tcPr>
            <w:tcW w:w="1264" w:type="dxa"/>
            <w:vAlign w:val="center"/>
          </w:tcPr>
          <w:p w:rsidR="00EC49E9" w:rsidRDefault="00EC49E9">
            <w:pPr>
              <w:pStyle w:val="ConsPlusNormal"/>
              <w:jc w:val="center"/>
            </w:pPr>
            <w:r>
              <w:t>1 910,0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5 625,4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5 679,6</w:t>
            </w:r>
          </w:p>
        </w:tc>
        <w:tc>
          <w:tcPr>
            <w:tcW w:w="1264" w:type="dxa"/>
            <w:vAlign w:val="center"/>
          </w:tcPr>
          <w:p w:rsidR="00EC49E9" w:rsidRDefault="00EC49E9">
            <w:pPr>
              <w:pStyle w:val="ConsPlusNormal"/>
              <w:jc w:val="center"/>
            </w:pPr>
            <w:r>
              <w:t>868,8</w:t>
            </w:r>
          </w:p>
        </w:tc>
        <w:tc>
          <w:tcPr>
            <w:tcW w:w="1264" w:type="dxa"/>
            <w:vAlign w:val="center"/>
          </w:tcPr>
          <w:p w:rsidR="00EC49E9" w:rsidRDefault="00EC49E9">
            <w:pPr>
              <w:pStyle w:val="ConsPlusNormal"/>
              <w:jc w:val="center"/>
            </w:pPr>
            <w:r>
              <w:t>772,9</w:t>
            </w:r>
          </w:p>
        </w:tc>
        <w:tc>
          <w:tcPr>
            <w:tcW w:w="1264" w:type="dxa"/>
            <w:vAlign w:val="center"/>
          </w:tcPr>
          <w:p w:rsidR="00EC49E9" w:rsidRDefault="00EC49E9">
            <w:pPr>
              <w:pStyle w:val="ConsPlusNormal"/>
              <w:jc w:val="center"/>
            </w:pPr>
            <w:r>
              <w:t>788,1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2 429,8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5.5.2.</w:t>
            </w:r>
          </w:p>
        </w:tc>
        <w:tc>
          <w:tcPr>
            <w:tcW w:w="3118" w:type="dxa"/>
            <w:vMerge w:val="restart"/>
            <w:vAlign w:val="center"/>
          </w:tcPr>
          <w:p w:rsidR="00EC49E9" w:rsidRDefault="00EC49E9">
            <w:pPr>
              <w:pStyle w:val="ConsPlusNormal"/>
              <w:jc w:val="center"/>
            </w:pPr>
            <w:r>
              <w:t>Субсидии на поддержку творческой деятельности и техническое оснащение детских и кукольных театров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39 665,7</w:t>
            </w:r>
          </w:p>
        </w:tc>
        <w:tc>
          <w:tcPr>
            <w:tcW w:w="1264" w:type="dxa"/>
            <w:vAlign w:val="center"/>
          </w:tcPr>
          <w:p w:rsidR="00EC49E9" w:rsidRDefault="00EC49E9">
            <w:pPr>
              <w:pStyle w:val="ConsPlusNormal"/>
              <w:jc w:val="center"/>
            </w:pPr>
            <w:r>
              <w:t>3 523,1</w:t>
            </w:r>
          </w:p>
        </w:tc>
        <w:tc>
          <w:tcPr>
            <w:tcW w:w="1264" w:type="dxa"/>
            <w:vAlign w:val="center"/>
          </w:tcPr>
          <w:p w:rsidR="00EC49E9" w:rsidRDefault="00EC49E9">
            <w:pPr>
              <w:pStyle w:val="ConsPlusNormal"/>
              <w:jc w:val="center"/>
            </w:pPr>
            <w:r>
              <w:t>3 176,5</w:t>
            </w:r>
          </w:p>
        </w:tc>
        <w:tc>
          <w:tcPr>
            <w:tcW w:w="1264" w:type="dxa"/>
            <w:vAlign w:val="center"/>
          </w:tcPr>
          <w:p w:rsidR="00EC49E9" w:rsidRDefault="00EC49E9">
            <w:pPr>
              <w:pStyle w:val="ConsPlusNormal"/>
              <w:jc w:val="center"/>
            </w:pPr>
            <w:r>
              <w:t>3 030,7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9 730,3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31 239,4</w:t>
            </w:r>
          </w:p>
        </w:tc>
        <w:tc>
          <w:tcPr>
            <w:tcW w:w="1264" w:type="dxa"/>
            <w:vAlign w:val="center"/>
          </w:tcPr>
          <w:p w:rsidR="00EC49E9" w:rsidRDefault="00EC49E9">
            <w:pPr>
              <w:pStyle w:val="ConsPlusNormal"/>
              <w:jc w:val="center"/>
            </w:pPr>
            <w:r>
              <w:t>2 783,2</w:t>
            </w:r>
          </w:p>
        </w:tc>
        <w:tc>
          <w:tcPr>
            <w:tcW w:w="1264" w:type="dxa"/>
            <w:vAlign w:val="center"/>
          </w:tcPr>
          <w:p w:rsidR="00EC49E9" w:rsidRDefault="00EC49E9">
            <w:pPr>
              <w:pStyle w:val="ConsPlusNormal"/>
              <w:jc w:val="center"/>
            </w:pPr>
            <w:r>
              <w:t>2 414,1</w:t>
            </w:r>
          </w:p>
        </w:tc>
        <w:tc>
          <w:tcPr>
            <w:tcW w:w="1264" w:type="dxa"/>
            <w:vAlign w:val="center"/>
          </w:tcPr>
          <w:p w:rsidR="00EC49E9" w:rsidRDefault="00EC49E9">
            <w:pPr>
              <w:pStyle w:val="ConsPlusNormal"/>
              <w:jc w:val="center"/>
            </w:pPr>
            <w:r>
              <w:t>2 303,3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7 500,6</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8 426,3</w:t>
            </w:r>
          </w:p>
        </w:tc>
        <w:tc>
          <w:tcPr>
            <w:tcW w:w="1264" w:type="dxa"/>
            <w:vAlign w:val="center"/>
          </w:tcPr>
          <w:p w:rsidR="00EC49E9" w:rsidRDefault="00EC49E9">
            <w:pPr>
              <w:pStyle w:val="ConsPlusNormal"/>
              <w:jc w:val="center"/>
            </w:pPr>
            <w:r>
              <w:t>739,9</w:t>
            </w:r>
          </w:p>
        </w:tc>
        <w:tc>
          <w:tcPr>
            <w:tcW w:w="1264" w:type="dxa"/>
            <w:vAlign w:val="center"/>
          </w:tcPr>
          <w:p w:rsidR="00EC49E9" w:rsidRDefault="00EC49E9">
            <w:pPr>
              <w:pStyle w:val="ConsPlusNormal"/>
              <w:jc w:val="center"/>
            </w:pPr>
            <w:r>
              <w:t>762,4</w:t>
            </w:r>
          </w:p>
        </w:tc>
        <w:tc>
          <w:tcPr>
            <w:tcW w:w="1264" w:type="dxa"/>
            <w:vAlign w:val="center"/>
          </w:tcPr>
          <w:p w:rsidR="00EC49E9" w:rsidRDefault="00EC49E9">
            <w:pPr>
              <w:pStyle w:val="ConsPlusNormal"/>
              <w:jc w:val="center"/>
            </w:pPr>
            <w:r>
              <w:t>727,4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2 229,7</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5.А2.</w:t>
            </w:r>
          </w:p>
        </w:tc>
        <w:tc>
          <w:tcPr>
            <w:tcW w:w="3118"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5.А2.1.</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5.А3.</w:t>
            </w:r>
          </w:p>
        </w:tc>
        <w:tc>
          <w:tcPr>
            <w:tcW w:w="3118"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21 953,0</w:t>
            </w:r>
          </w:p>
        </w:tc>
        <w:tc>
          <w:tcPr>
            <w:tcW w:w="1264" w:type="dxa"/>
            <w:vAlign w:val="center"/>
          </w:tcPr>
          <w:p w:rsidR="00EC49E9" w:rsidRDefault="00EC49E9">
            <w:pPr>
              <w:pStyle w:val="ConsPlusNormal"/>
              <w:jc w:val="center"/>
            </w:pPr>
            <w:r>
              <w:t>9 421,0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21 200,0</w:t>
            </w:r>
          </w:p>
        </w:tc>
        <w:tc>
          <w:tcPr>
            <w:tcW w:w="1264" w:type="dxa"/>
            <w:vAlign w:val="center"/>
          </w:tcPr>
          <w:p w:rsidR="00EC49E9" w:rsidRDefault="00EC49E9">
            <w:pPr>
              <w:pStyle w:val="ConsPlusNormal"/>
              <w:jc w:val="center"/>
            </w:pPr>
            <w:r>
              <w:t>9 200,0</w:t>
            </w:r>
          </w:p>
        </w:tc>
        <w:tc>
          <w:tcPr>
            <w:tcW w:w="1264" w:type="dxa"/>
            <w:vAlign w:val="center"/>
          </w:tcPr>
          <w:p w:rsidR="00EC49E9" w:rsidRDefault="00EC49E9">
            <w:pPr>
              <w:pStyle w:val="ConsPlusNormal"/>
              <w:jc w:val="center"/>
            </w:pPr>
            <w:r>
              <w:t>3 800,0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753,0</w:t>
            </w: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lastRenderedPageBreak/>
              <w:t>Мероприятие 5.А3.1.</w:t>
            </w:r>
          </w:p>
        </w:tc>
        <w:tc>
          <w:tcPr>
            <w:tcW w:w="3118" w:type="dxa"/>
            <w:vMerge w:val="restart"/>
            <w:vAlign w:val="center"/>
          </w:tcPr>
          <w:p w:rsidR="00EC49E9" w:rsidRDefault="00EC49E9">
            <w:pPr>
              <w:pStyle w:val="ConsPlusNormal"/>
              <w:jc w:val="center"/>
            </w:pPr>
            <w:r>
              <w:t>Создание виртуальных концертных залов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21 953,0</w:t>
            </w:r>
          </w:p>
        </w:tc>
        <w:tc>
          <w:tcPr>
            <w:tcW w:w="1264" w:type="dxa"/>
            <w:vAlign w:val="center"/>
          </w:tcPr>
          <w:p w:rsidR="00EC49E9" w:rsidRDefault="00EC49E9">
            <w:pPr>
              <w:pStyle w:val="ConsPlusNormal"/>
              <w:jc w:val="center"/>
            </w:pPr>
            <w:r>
              <w:t>9 421,0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21 200,0</w:t>
            </w:r>
          </w:p>
        </w:tc>
        <w:tc>
          <w:tcPr>
            <w:tcW w:w="1264" w:type="dxa"/>
            <w:vAlign w:val="center"/>
          </w:tcPr>
          <w:p w:rsidR="00EC49E9" w:rsidRDefault="00EC49E9">
            <w:pPr>
              <w:pStyle w:val="ConsPlusNormal"/>
              <w:jc w:val="center"/>
            </w:pPr>
            <w:r>
              <w:t>9 200,0</w:t>
            </w:r>
          </w:p>
        </w:tc>
        <w:tc>
          <w:tcPr>
            <w:tcW w:w="1264" w:type="dxa"/>
            <w:vAlign w:val="center"/>
          </w:tcPr>
          <w:p w:rsidR="00EC49E9" w:rsidRDefault="00EC49E9">
            <w:pPr>
              <w:pStyle w:val="ConsPlusNormal"/>
              <w:jc w:val="center"/>
            </w:pPr>
            <w:r>
              <w:t>3 800,0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13 000,0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753,0</w:t>
            </w: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311,0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tcBorders>
              <w:bottom w:val="nil"/>
            </w:tcBorders>
            <w:vAlign w:val="center"/>
          </w:tcPr>
          <w:p w:rsidR="00EC49E9" w:rsidRDefault="00EC49E9">
            <w:pPr>
              <w:pStyle w:val="ConsPlusNormal"/>
              <w:jc w:val="center"/>
            </w:pPr>
            <w:r>
              <w:t>Подпрограмма 6</w:t>
            </w:r>
          </w:p>
        </w:tc>
        <w:tc>
          <w:tcPr>
            <w:tcW w:w="3118" w:type="dxa"/>
            <w:vMerge w:val="restart"/>
            <w:tcBorders>
              <w:bottom w:val="nil"/>
            </w:tcBorders>
            <w:vAlign w:val="center"/>
          </w:tcPr>
          <w:p w:rsidR="00EC49E9" w:rsidRDefault="00EC49E9">
            <w:pPr>
              <w:pStyle w:val="ConsPlusNormal"/>
              <w:jc w:val="center"/>
            </w:pPr>
            <w:r>
              <w:t>Государственная политика в сфере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1 492 460,7</w:t>
            </w:r>
          </w:p>
        </w:tc>
        <w:tc>
          <w:tcPr>
            <w:tcW w:w="1264" w:type="dxa"/>
            <w:vAlign w:val="center"/>
          </w:tcPr>
          <w:p w:rsidR="00EC49E9" w:rsidRDefault="00EC49E9">
            <w:pPr>
              <w:pStyle w:val="ConsPlusNormal"/>
              <w:jc w:val="center"/>
            </w:pPr>
            <w:r>
              <w:t>162 212,0</w:t>
            </w:r>
          </w:p>
        </w:tc>
        <w:tc>
          <w:tcPr>
            <w:tcW w:w="1264" w:type="dxa"/>
            <w:vAlign w:val="center"/>
          </w:tcPr>
          <w:p w:rsidR="00EC49E9" w:rsidRDefault="00EC49E9">
            <w:pPr>
              <w:pStyle w:val="ConsPlusNormal"/>
              <w:jc w:val="center"/>
            </w:pPr>
            <w:r>
              <w:t>149 253,0</w:t>
            </w:r>
          </w:p>
        </w:tc>
        <w:tc>
          <w:tcPr>
            <w:tcW w:w="1264" w:type="dxa"/>
            <w:vAlign w:val="center"/>
          </w:tcPr>
          <w:p w:rsidR="00EC49E9" w:rsidRDefault="00EC49E9">
            <w:pPr>
              <w:pStyle w:val="ConsPlusNormal"/>
              <w:jc w:val="center"/>
            </w:pPr>
            <w:r>
              <w:t>154 734,0</w:t>
            </w:r>
          </w:p>
        </w:tc>
        <w:tc>
          <w:tcPr>
            <w:tcW w:w="1264" w:type="dxa"/>
            <w:vAlign w:val="center"/>
          </w:tcPr>
          <w:p w:rsidR="00EC49E9" w:rsidRDefault="00EC49E9">
            <w:pPr>
              <w:pStyle w:val="ConsPlusNormal"/>
              <w:jc w:val="center"/>
            </w:pPr>
            <w:r>
              <w:t>76 825,6</w:t>
            </w:r>
          </w:p>
        </w:tc>
        <w:tc>
          <w:tcPr>
            <w:tcW w:w="1264" w:type="dxa"/>
            <w:vAlign w:val="center"/>
          </w:tcPr>
          <w:p w:rsidR="00EC49E9" w:rsidRDefault="00EC49E9">
            <w:pPr>
              <w:pStyle w:val="ConsPlusNormal"/>
              <w:jc w:val="center"/>
            </w:pPr>
            <w:r>
              <w:t>75 276,6</w:t>
            </w:r>
          </w:p>
        </w:tc>
        <w:tc>
          <w:tcPr>
            <w:tcW w:w="1264" w:type="dxa"/>
            <w:vAlign w:val="center"/>
          </w:tcPr>
          <w:p w:rsidR="00EC49E9" w:rsidRDefault="00EC49E9">
            <w:pPr>
              <w:pStyle w:val="ConsPlusNormal"/>
              <w:jc w:val="center"/>
            </w:pPr>
            <w:r>
              <w:t>618 301,2</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30 100,0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7 500,0</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1 461 766,1</w:t>
            </w:r>
          </w:p>
        </w:tc>
        <w:tc>
          <w:tcPr>
            <w:tcW w:w="1264" w:type="dxa"/>
            <w:vAlign w:val="center"/>
          </w:tcPr>
          <w:p w:rsidR="00EC49E9" w:rsidRDefault="00EC49E9">
            <w:pPr>
              <w:pStyle w:val="ConsPlusNormal"/>
              <w:jc w:val="center"/>
            </w:pPr>
            <w:r>
              <w:t>159 712,0</w:t>
            </w:r>
          </w:p>
        </w:tc>
        <w:tc>
          <w:tcPr>
            <w:tcW w:w="1264" w:type="dxa"/>
            <w:vAlign w:val="center"/>
          </w:tcPr>
          <w:p w:rsidR="00EC49E9" w:rsidRDefault="00EC49E9">
            <w:pPr>
              <w:pStyle w:val="ConsPlusNormal"/>
              <w:jc w:val="center"/>
            </w:pPr>
            <w:r>
              <w:t>146 753,0</w:t>
            </w:r>
          </w:p>
        </w:tc>
        <w:tc>
          <w:tcPr>
            <w:tcW w:w="1264" w:type="dxa"/>
            <w:vAlign w:val="center"/>
          </w:tcPr>
          <w:p w:rsidR="00EC49E9" w:rsidRDefault="00EC49E9">
            <w:pPr>
              <w:pStyle w:val="ConsPlusNormal"/>
              <w:jc w:val="center"/>
            </w:pPr>
            <w:r>
              <w:t>152 234,0</w:t>
            </w:r>
          </w:p>
        </w:tc>
        <w:tc>
          <w:tcPr>
            <w:tcW w:w="1264" w:type="dxa"/>
            <w:vAlign w:val="center"/>
          </w:tcPr>
          <w:p w:rsidR="00EC49E9" w:rsidRDefault="00EC49E9">
            <w:pPr>
              <w:pStyle w:val="ConsPlusNormal"/>
              <w:jc w:val="center"/>
            </w:pPr>
            <w:r>
              <w:t>76 825,6</w:t>
            </w:r>
          </w:p>
        </w:tc>
        <w:tc>
          <w:tcPr>
            <w:tcW w:w="1264" w:type="dxa"/>
            <w:vAlign w:val="center"/>
          </w:tcPr>
          <w:p w:rsidR="00EC49E9" w:rsidRDefault="00EC49E9">
            <w:pPr>
              <w:pStyle w:val="ConsPlusNormal"/>
              <w:jc w:val="center"/>
            </w:pPr>
            <w:r>
              <w:t>75 276,6</w:t>
            </w:r>
          </w:p>
        </w:tc>
        <w:tc>
          <w:tcPr>
            <w:tcW w:w="1264" w:type="dxa"/>
            <w:vAlign w:val="center"/>
          </w:tcPr>
          <w:p w:rsidR="00EC49E9" w:rsidRDefault="00EC49E9">
            <w:pPr>
              <w:pStyle w:val="ConsPlusNormal"/>
              <w:jc w:val="center"/>
            </w:pPr>
            <w:r>
              <w:t>610 801,2</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427,8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blPrEx>
          <w:tblBorders>
            <w:insideH w:val="nil"/>
          </w:tblBorders>
        </w:tblPrEx>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tcBorders>
              <w:bottom w:val="nil"/>
            </w:tcBorders>
            <w:vAlign w:val="center"/>
          </w:tcPr>
          <w:p w:rsidR="00EC49E9" w:rsidRDefault="00EC49E9">
            <w:pPr>
              <w:pStyle w:val="ConsPlusNormal"/>
            </w:pPr>
            <w:r>
              <w:t>иные источники</w:t>
            </w:r>
          </w:p>
        </w:tc>
        <w:tc>
          <w:tcPr>
            <w:tcW w:w="1909" w:type="dxa"/>
            <w:tcBorders>
              <w:bottom w:val="nil"/>
            </w:tcBorders>
            <w:vAlign w:val="center"/>
          </w:tcPr>
          <w:p w:rsidR="00EC49E9" w:rsidRDefault="00EC49E9">
            <w:pPr>
              <w:pStyle w:val="ConsPlusNormal"/>
              <w:jc w:val="center"/>
            </w:pPr>
            <w:r>
              <w:t>166,8</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r>
      <w:tr w:rsidR="00EC49E9">
        <w:tblPrEx>
          <w:tblBorders>
            <w:insideH w:val="nil"/>
          </w:tblBorders>
        </w:tblPrEx>
        <w:tc>
          <w:tcPr>
            <w:tcW w:w="16082" w:type="dxa"/>
            <w:gridSpan w:val="10"/>
            <w:tcBorders>
              <w:top w:val="nil"/>
            </w:tcBorders>
          </w:tcPr>
          <w:p w:rsidR="00EC49E9" w:rsidRDefault="00EC49E9">
            <w:pPr>
              <w:pStyle w:val="ConsPlusNormal"/>
              <w:jc w:val="both"/>
            </w:pPr>
            <w:r>
              <w:lastRenderedPageBreak/>
              <w:t xml:space="preserve">(в ред. </w:t>
            </w:r>
            <w:hyperlink r:id="rId488" w:history="1">
              <w:r>
                <w:rPr>
                  <w:color w:val="0000FF"/>
                </w:rPr>
                <w:t>постановления</w:t>
              </w:r>
            </w:hyperlink>
            <w:r>
              <w:t xml:space="preserve"> Правительства Белгородской области от 22.03.2021 N 103-пп)</w:t>
            </w:r>
          </w:p>
        </w:tc>
      </w:tr>
      <w:tr w:rsidR="00EC49E9">
        <w:tc>
          <w:tcPr>
            <w:tcW w:w="1247" w:type="dxa"/>
            <w:vMerge w:val="restart"/>
            <w:tcBorders>
              <w:bottom w:val="nil"/>
            </w:tcBorders>
            <w:vAlign w:val="center"/>
          </w:tcPr>
          <w:p w:rsidR="00EC49E9" w:rsidRDefault="00EC49E9">
            <w:pPr>
              <w:pStyle w:val="ConsPlusNormal"/>
              <w:jc w:val="center"/>
            </w:pPr>
            <w:r>
              <w:t>Основное мероприятие 6.1.</w:t>
            </w:r>
          </w:p>
        </w:tc>
        <w:tc>
          <w:tcPr>
            <w:tcW w:w="3118" w:type="dxa"/>
            <w:vMerge w:val="restart"/>
            <w:tcBorders>
              <w:bottom w:val="nil"/>
            </w:tcBorders>
            <w:vAlign w:val="center"/>
          </w:tcPr>
          <w:p w:rsidR="00EC49E9" w:rsidRDefault="00EC49E9">
            <w:pPr>
              <w:pStyle w:val="ConsPlusNormal"/>
              <w:jc w:val="center"/>
            </w:pPr>
            <w:r>
              <w:t>Обеспечение функций органов власти и государственных учреждений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813 833,7</w:t>
            </w:r>
          </w:p>
        </w:tc>
        <w:tc>
          <w:tcPr>
            <w:tcW w:w="1264" w:type="dxa"/>
            <w:vAlign w:val="center"/>
          </w:tcPr>
          <w:p w:rsidR="00EC49E9" w:rsidRDefault="00EC49E9">
            <w:pPr>
              <w:pStyle w:val="ConsPlusNormal"/>
              <w:jc w:val="center"/>
            </w:pPr>
            <w:r>
              <w:t>123 282,0</w:t>
            </w:r>
          </w:p>
        </w:tc>
        <w:tc>
          <w:tcPr>
            <w:tcW w:w="1264" w:type="dxa"/>
            <w:vAlign w:val="center"/>
          </w:tcPr>
          <w:p w:rsidR="00EC49E9" w:rsidRDefault="00EC49E9">
            <w:pPr>
              <w:pStyle w:val="ConsPlusNormal"/>
              <w:jc w:val="center"/>
            </w:pPr>
            <w:r>
              <w:t>126 702,0</w:t>
            </w:r>
          </w:p>
        </w:tc>
        <w:tc>
          <w:tcPr>
            <w:tcW w:w="1264" w:type="dxa"/>
            <w:vAlign w:val="center"/>
          </w:tcPr>
          <w:p w:rsidR="00EC49E9" w:rsidRDefault="00EC49E9">
            <w:pPr>
              <w:pStyle w:val="ConsPlusNormal"/>
              <w:jc w:val="center"/>
            </w:pPr>
            <w:r>
              <w:t>131 475,0</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495 260,2</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813 833,7</w:t>
            </w:r>
          </w:p>
        </w:tc>
        <w:tc>
          <w:tcPr>
            <w:tcW w:w="1264" w:type="dxa"/>
            <w:vAlign w:val="center"/>
          </w:tcPr>
          <w:p w:rsidR="00EC49E9" w:rsidRDefault="00EC49E9">
            <w:pPr>
              <w:pStyle w:val="ConsPlusNormal"/>
              <w:jc w:val="center"/>
            </w:pPr>
            <w:r>
              <w:t>123 282,0</w:t>
            </w:r>
          </w:p>
        </w:tc>
        <w:tc>
          <w:tcPr>
            <w:tcW w:w="1264" w:type="dxa"/>
            <w:vAlign w:val="center"/>
          </w:tcPr>
          <w:p w:rsidR="00EC49E9" w:rsidRDefault="00EC49E9">
            <w:pPr>
              <w:pStyle w:val="ConsPlusNormal"/>
              <w:jc w:val="center"/>
            </w:pPr>
            <w:r>
              <w:t>126 702,0</w:t>
            </w:r>
          </w:p>
        </w:tc>
        <w:tc>
          <w:tcPr>
            <w:tcW w:w="1264" w:type="dxa"/>
            <w:vAlign w:val="center"/>
          </w:tcPr>
          <w:p w:rsidR="00EC49E9" w:rsidRDefault="00EC49E9">
            <w:pPr>
              <w:pStyle w:val="ConsPlusNormal"/>
              <w:jc w:val="center"/>
            </w:pPr>
            <w:r>
              <w:t>131 475,0</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495 260,2</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blPrEx>
          <w:tblBorders>
            <w:insideH w:val="nil"/>
          </w:tblBorders>
        </w:tblPrEx>
        <w:tc>
          <w:tcPr>
            <w:tcW w:w="1247" w:type="dxa"/>
            <w:vMerge/>
            <w:tcBorders>
              <w:bottom w:val="nil"/>
            </w:tcBorders>
          </w:tcPr>
          <w:p w:rsidR="00EC49E9" w:rsidRDefault="00EC49E9">
            <w:pPr>
              <w:spacing w:after="1" w:line="0" w:lineRule="atLeast"/>
            </w:pPr>
          </w:p>
        </w:tc>
        <w:tc>
          <w:tcPr>
            <w:tcW w:w="3118" w:type="dxa"/>
            <w:vMerge/>
            <w:tcBorders>
              <w:bottom w:val="nil"/>
            </w:tcBorders>
          </w:tcPr>
          <w:p w:rsidR="00EC49E9" w:rsidRDefault="00EC49E9">
            <w:pPr>
              <w:spacing w:after="1" w:line="0" w:lineRule="atLeast"/>
            </w:pPr>
          </w:p>
        </w:tc>
        <w:tc>
          <w:tcPr>
            <w:tcW w:w="2224" w:type="dxa"/>
            <w:tcBorders>
              <w:bottom w:val="nil"/>
            </w:tcBorders>
            <w:vAlign w:val="center"/>
          </w:tcPr>
          <w:p w:rsidR="00EC49E9" w:rsidRDefault="00EC49E9">
            <w:pPr>
              <w:pStyle w:val="ConsPlusNormal"/>
            </w:pPr>
            <w:r>
              <w:t>иные источники</w:t>
            </w:r>
          </w:p>
        </w:tc>
        <w:tc>
          <w:tcPr>
            <w:tcW w:w="1909"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p>
        </w:tc>
        <w:tc>
          <w:tcPr>
            <w:tcW w:w="1264" w:type="dxa"/>
            <w:tcBorders>
              <w:bottom w:val="nil"/>
            </w:tcBorders>
            <w:vAlign w:val="center"/>
          </w:tcPr>
          <w:p w:rsidR="00EC49E9" w:rsidRDefault="00EC49E9">
            <w:pPr>
              <w:pStyle w:val="ConsPlusNormal"/>
              <w:jc w:val="center"/>
            </w:pPr>
          </w:p>
        </w:tc>
        <w:tc>
          <w:tcPr>
            <w:tcW w:w="1264" w:type="dxa"/>
            <w:tcBorders>
              <w:bottom w:val="nil"/>
            </w:tcBorders>
            <w:vAlign w:val="center"/>
          </w:tcPr>
          <w:p w:rsidR="00EC49E9" w:rsidRDefault="00EC49E9">
            <w:pPr>
              <w:pStyle w:val="ConsPlusNormal"/>
              <w:jc w:val="center"/>
            </w:pPr>
          </w:p>
        </w:tc>
        <w:tc>
          <w:tcPr>
            <w:tcW w:w="1264" w:type="dxa"/>
            <w:tcBorders>
              <w:bottom w:val="nil"/>
            </w:tcBorders>
            <w:vAlign w:val="center"/>
          </w:tcPr>
          <w:p w:rsidR="00EC49E9" w:rsidRDefault="00EC49E9">
            <w:pPr>
              <w:pStyle w:val="ConsPlusNormal"/>
              <w:jc w:val="center"/>
            </w:pPr>
          </w:p>
        </w:tc>
        <w:tc>
          <w:tcPr>
            <w:tcW w:w="1264" w:type="dxa"/>
            <w:tcBorders>
              <w:bottom w:val="nil"/>
            </w:tcBorders>
            <w:vAlign w:val="center"/>
          </w:tcPr>
          <w:p w:rsidR="00EC49E9" w:rsidRDefault="00EC49E9">
            <w:pPr>
              <w:pStyle w:val="ConsPlusNormal"/>
              <w:jc w:val="center"/>
            </w:pPr>
          </w:p>
        </w:tc>
        <w:tc>
          <w:tcPr>
            <w:tcW w:w="1264" w:type="dxa"/>
            <w:tcBorders>
              <w:bottom w:val="nil"/>
            </w:tcBorders>
            <w:vAlign w:val="center"/>
          </w:tcPr>
          <w:p w:rsidR="00EC49E9" w:rsidRDefault="00EC49E9">
            <w:pPr>
              <w:pStyle w:val="ConsPlusNormal"/>
              <w:jc w:val="center"/>
            </w:pPr>
            <w:r>
              <w:t>0,0</w:t>
            </w:r>
          </w:p>
        </w:tc>
      </w:tr>
      <w:tr w:rsidR="00EC49E9">
        <w:tblPrEx>
          <w:tblBorders>
            <w:insideH w:val="nil"/>
          </w:tblBorders>
        </w:tblPrEx>
        <w:tc>
          <w:tcPr>
            <w:tcW w:w="16082" w:type="dxa"/>
            <w:gridSpan w:val="10"/>
            <w:tcBorders>
              <w:top w:val="nil"/>
            </w:tcBorders>
          </w:tcPr>
          <w:p w:rsidR="00EC49E9" w:rsidRDefault="00EC49E9">
            <w:pPr>
              <w:pStyle w:val="ConsPlusNormal"/>
              <w:jc w:val="both"/>
            </w:pPr>
            <w:r>
              <w:t xml:space="preserve">(в ред. </w:t>
            </w:r>
            <w:hyperlink r:id="rId489" w:history="1">
              <w:r>
                <w:rPr>
                  <w:color w:val="0000FF"/>
                </w:rPr>
                <w:t>постановления</w:t>
              </w:r>
            </w:hyperlink>
            <w:r>
              <w:t xml:space="preserve"> Правительства Белгородской области от 22.03.2021 N 103-пп)</w:t>
            </w:r>
          </w:p>
        </w:tc>
      </w:tr>
      <w:tr w:rsidR="00EC49E9">
        <w:tc>
          <w:tcPr>
            <w:tcW w:w="1247" w:type="dxa"/>
            <w:vMerge w:val="restart"/>
            <w:vAlign w:val="center"/>
          </w:tcPr>
          <w:p w:rsidR="00EC49E9" w:rsidRDefault="00EC49E9">
            <w:pPr>
              <w:pStyle w:val="ConsPlusNormal"/>
              <w:jc w:val="center"/>
            </w:pPr>
            <w:r>
              <w:t>Основное мероприятие 6.2.</w:t>
            </w:r>
          </w:p>
        </w:tc>
        <w:tc>
          <w:tcPr>
            <w:tcW w:w="3118" w:type="dxa"/>
            <w:vMerge w:val="restart"/>
            <w:vAlign w:val="center"/>
          </w:tcPr>
          <w:p w:rsidR="00EC49E9" w:rsidRDefault="00EC49E9">
            <w:pPr>
              <w:pStyle w:val="ConsPlusNormal"/>
              <w:jc w:val="center"/>
            </w:pPr>
            <w:r>
              <w:t>Гранты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37 792,0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26 050,0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37 792,0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26 050,0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6.3.</w:t>
            </w:r>
          </w:p>
        </w:tc>
        <w:tc>
          <w:tcPr>
            <w:tcW w:w="3118" w:type="dxa"/>
            <w:vMerge w:val="restart"/>
            <w:vAlign w:val="center"/>
          </w:tcPr>
          <w:p w:rsidR="00EC49E9" w:rsidRDefault="00EC49E9">
            <w:pPr>
              <w:pStyle w:val="ConsPlusNormal"/>
              <w:jc w:val="center"/>
            </w:pPr>
            <w:r>
              <w:t>Премии и иные поощрения</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36 407,0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3 648,0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3 723,0</w:t>
            </w:r>
          </w:p>
        </w:tc>
        <w:tc>
          <w:tcPr>
            <w:tcW w:w="1264" w:type="dxa"/>
            <w:vAlign w:val="center"/>
          </w:tcPr>
          <w:p w:rsidR="00EC49E9" w:rsidRDefault="00EC49E9">
            <w:pPr>
              <w:pStyle w:val="ConsPlusNormal"/>
              <w:jc w:val="center"/>
            </w:pPr>
            <w:r>
              <w:t>4 324,0</w:t>
            </w:r>
          </w:p>
        </w:tc>
        <w:tc>
          <w:tcPr>
            <w:tcW w:w="1264" w:type="dxa"/>
            <w:vAlign w:val="center"/>
          </w:tcPr>
          <w:p w:rsidR="00EC49E9" w:rsidRDefault="00EC49E9">
            <w:pPr>
              <w:pStyle w:val="ConsPlusNormal"/>
              <w:jc w:val="center"/>
            </w:pPr>
            <w:r>
              <w:t>20 193,0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36 407,0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3 648,0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3 723,0</w:t>
            </w:r>
          </w:p>
        </w:tc>
        <w:tc>
          <w:tcPr>
            <w:tcW w:w="1264" w:type="dxa"/>
            <w:vAlign w:val="center"/>
          </w:tcPr>
          <w:p w:rsidR="00EC49E9" w:rsidRDefault="00EC49E9">
            <w:pPr>
              <w:pStyle w:val="ConsPlusNormal"/>
              <w:jc w:val="center"/>
            </w:pPr>
            <w:r>
              <w:t>4 324,0</w:t>
            </w:r>
          </w:p>
        </w:tc>
        <w:tc>
          <w:tcPr>
            <w:tcW w:w="1264" w:type="dxa"/>
            <w:vAlign w:val="center"/>
          </w:tcPr>
          <w:p w:rsidR="00EC49E9" w:rsidRDefault="00EC49E9">
            <w:pPr>
              <w:pStyle w:val="ConsPlusNormal"/>
              <w:jc w:val="center"/>
            </w:pPr>
            <w:r>
              <w:t>20 193,0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6.4.</w:t>
            </w:r>
          </w:p>
        </w:tc>
        <w:tc>
          <w:tcPr>
            <w:tcW w:w="3118" w:type="dxa"/>
            <w:vMerge w:val="restart"/>
            <w:vAlign w:val="center"/>
          </w:tcPr>
          <w:p w:rsidR="00EC49E9" w:rsidRDefault="00EC49E9">
            <w:pPr>
              <w:pStyle w:val="ConsPlusNormal"/>
              <w:jc w:val="center"/>
            </w:pPr>
            <w:r>
              <w:t>Государственная поддержка муниципальных учреждений культуры и их работников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18 071,4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1 302,0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13 900,0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3 743,6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1 302,0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427,8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6.4.1.</w:t>
            </w:r>
          </w:p>
        </w:tc>
        <w:tc>
          <w:tcPr>
            <w:tcW w:w="3118"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11 788,8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904,0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9 100,0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2 410,0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904,0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278,8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6.4.2.</w:t>
            </w:r>
          </w:p>
        </w:tc>
        <w:tc>
          <w:tcPr>
            <w:tcW w:w="3118"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6 133,6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398,0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4 800,0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1 184,6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398,0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149,0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6.4.3.</w:t>
            </w:r>
          </w:p>
        </w:tc>
        <w:tc>
          <w:tcPr>
            <w:tcW w:w="3118" w:type="dxa"/>
            <w:vMerge w:val="restart"/>
            <w:vAlign w:val="center"/>
          </w:tcPr>
          <w:p w:rsidR="00EC49E9" w:rsidRDefault="00EC49E9">
            <w:pPr>
              <w:pStyle w:val="ConsPlusNormal"/>
              <w:jc w:val="center"/>
            </w:pPr>
            <w:r>
              <w:t>Резервный фонд Правительства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149,0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149,0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6.5.</w:t>
            </w:r>
          </w:p>
        </w:tc>
        <w:tc>
          <w:tcPr>
            <w:tcW w:w="3118" w:type="dxa"/>
            <w:vMerge w:val="restart"/>
            <w:vAlign w:val="center"/>
          </w:tcPr>
          <w:p w:rsidR="00EC49E9" w:rsidRDefault="00EC49E9">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8 700,0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8 700,0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6.6.</w:t>
            </w:r>
          </w:p>
        </w:tc>
        <w:tc>
          <w:tcPr>
            <w:tcW w:w="3118" w:type="dxa"/>
            <w:vMerge w:val="restart"/>
            <w:vAlign w:val="center"/>
          </w:tcPr>
          <w:p w:rsidR="00EC49E9" w:rsidRDefault="00EC49E9">
            <w:pPr>
              <w:pStyle w:val="ConsPlusNormal"/>
              <w:jc w:val="center"/>
            </w:pPr>
            <w:r>
              <w:t>Поддержка создания и деятельности социально ориентированных некоммерческих организаций, оказывающих услуги в сфере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64 506,0</w:t>
            </w:r>
          </w:p>
        </w:tc>
        <w:tc>
          <w:tcPr>
            <w:tcW w:w="1264" w:type="dxa"/>
            <w:vAlign w:val="center"/>
          </w:tcPr>
          <w:p w:rsidR="00EC49E9" w:rsidRDefault="00EC49E9">
            <w:pPr>
              <w:pStyle w:val="ConsPlusNormal"/>
              <w:jc w:val="center"/>
            </w:pPr>
            <w:r>
              <w:t>8 156,0</w:t>
            </w:r>
          </w:p>
        </w:tc>
        <w:tc>
          <w:tcPr>
            <w:tcW w:w="1264" w:type="dxa"/>
            <w:vAlign w:val="center"/>
          </w:tcPr>
          <w:p w:rsidR="00EC49E9" w:rsidRDefault="00EC49E9">
            <w:pPr>
              <w:pStyle w:val="ConsPlusNormal"/>
              <w:jc w:val="center"/>
            </w:pPr>
            <w:r>
              <w:t>8 253,0</w:t>
            </w:r>
          </w:p>
        </w:tc>
        <w:tc>
          <w:tcPr>
            <w:tcW w:w="1264" w:type="dxa"/>
            <w:vAlign w:val="center"/>
          </w:tcPr>
          <w:p w:rsidR="00EC49E9" w:rsidRDefault="00EC49E9">
            <w:pPr>
              <w:pStyle w:val="ConsPlusNormal"/>
              <w:jc w:val="center"/>
            </w:pPr>
            <w:r>
              <w:t>8 360,0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41 151,0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64 506,0</w:t>
            </w:r>
          </w:p>
        </w:tc>
        <w:tc>
          <w:tcPr>
            <w:tcW w:w="1264" w:type="dxa"/>
            <w:vAlign w:val="center"/>
          </w:tcPr>
          <w:p w:rsidR="00EC49E9" w:rsidRDefault="00EC49E9">
            <w:pPr>
              <w:pStyle w:val="ConsPlusNormal"/>
              <w:jc w:val="center"/>
            </w:pPr>
            <w:r>
              <w:t>8 156,0</w:t>
            </w:r>
          </w:p>
        </w:tc>
        <w:tc>
          <w:tcPr>
            <w:tcW w:w="1264" w:type="dxa"/>
            <w:vAlign w:val="center"/>
          </w:tcPr>
          <w:p w:rsidR="00EC49E9" w:rsidRDefault="00EC49E9">
            <w:pPr>
              <w:pStyle w:val="ConsPlusNormal"/>
              <w:jc w:val="center"/>
            </w:pPr>
            <w:r>
              <w:t>8 253,0</w:t>
            </w:r>
          </w:p>
        </w:tc>
        <w:tc>
          <w:tcPr>
            <w:tcW w:w="1264" w:type="dxa"/>
            <w:vAlign w:val="center"/>
          </w:tcPr>
          <w:p w:rsidR="00EC49E9" w:rsidRDefault="00EC49E9">
            <w:pPr>
              <w:pStyle w:val="ConsPlusNormal"/>
              <w:jc w:val="center"/>
            </w:pPr>
            <w:r>
              <w:t>8 360,0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41 151,0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6.7.</w:t>
            </w:r>
          </w:p>
        </w:tc>
        <w:tc>
          <w:tcPr>
            <w:tcW w:w="3118" w:type="dxa"/>
            <w:vMerge w:val="restart"/>
            <w:vAlign w:val="center"/>
          </w:tcPr>
          <w:p w:rsidR="00EC49E9" w:rsidRDefault="00EC49E9">
            <w:pPr>
              <w:pStyle w:val="ConsPlusNormal"/>
              <w:jc w:val="center"/>
            </w:pPr>
            <w:r>
              <w:t>Обеспечение выполнения мероприятий в части повышения оплаты труда работникам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436 485,0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436 485,0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6.А2.</w:t>
            </w:r>
          </w:p>
        </w:tc>
        <w:tc>
          <w:tcPr>
            <w:tcW w:w="3118" w:type="dxa"/>
            <w:vMerge w:val="restart"/>
            <w:vAlign w:val="center"/>
          </w:tcPr>
          <w:p w:rsidR="00EC49E9" w:rsidRDefault="00EC49E9">
            <w:pPr>
              <w:pStyle w:val="ConsPlusNormal"/>
              <w:jc w:val="center"/>
            </w:pPr>
            <w:r>
              <w:t>Проект "Творческие люди"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17 445,0</w:t>
            </w:r>
          </w:p>
        </w:tc>
        <w:tc>
          <w:tcPr>
            <w:tcW w:w="1264" w:type="dxa"/>
            <w:vAlign w:val="center"/>
          </w:tcPr>
          <w:p w:rsidR="00EC49E9" w:rsidRDefault="00EC49E9">
            <w:pPr>
              <w:pStyle w:val="ConsPlusNormal"/>
              <w:jc w:val="center"/>
            </w:pPr>
            <w:r>
              <w:t>4 415,0</w:t>
            </w:r>
          </w:p>
        </w:tc>
        <w:tc>
          <w:tcPr>
            <w:tcW w:w="1264" w:type="dxa"/>
            <w:vAlign w:val="center"/>
          </w:tcPr>
          <w:p w:rsidR="00EC49E9" w:rsidRDefault="00EC49E9">
            <w:pPr>
              <w:pStyle w:val="ConsPlusNormal"/>
              <w:jc w:val="center"/>
            </w:pPr>
            <w:r>
              <w:t>4 540,0</w:t>
            </w:r>
          </w:p>
        </w:tc>
        <w:tc>
          <w:tcPr>
            <w:tcW w:w="1264" w:type="dxa"/>
            <w:vAlign w:val="center"/>
          </w:tcPr>
          <w:p w:rsidR="00EC49E9" w:rsidRDefault="00EC49E9">
            <w:pPr>
              <w:pStyle w:val="ConsPlusNormal"/>
              <w:jc w:val="center"/>
            </w:pPr>
            <w:r>
              <w:t>4 540,0</w:t>
            </w: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14 745,0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7 500,0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r>
              <w:t>2 500,0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7 500,0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9 945,0</w:t>
            </w:r>
          </w:p>
        </w:tc>
        <w:tc>
          <w:tcPr>
            <w:tcW w:w="1264" w:type="dxa"/>
            <w:vAlign w:val="center"/>
          </w:tcPr>
          <w:p w:rsidR="00EC49E9" w:rsidRDefault="00EC49E9">
            <w:pPr>
              <w:pStyle w:val="ConsPlusNormal"/>
              <w:jc w:val="center"/>
            </w:pPr>
            <w:r>
              <w:t>1 915,0</w:t>
            </w:r>
          </w:p>
        </w:tc>
        <w:tc>
          <w:tcPr>
            <w:tcW w:w="1264" w:type="dxa"/>
            <w:vAlign w:val="center"/>
          </w:tcPr>
          <w:p w:rsidR="00EC49E9" w:rsidRDefault="00EC49E9">
            <w:pPr>
              <w:pStyle w:val="ConsPlusNormal"/>
              <w:jc w:val="center"/>
            </w:pPr>
            <w:r>
              <w:t>2 040,0</w:t>
            </w:r>
          </w:p>
        </w:tc>
        <w:tc>
          <w:tcPr>
            <w:tcW w:w="1264" w:type="dxa"/>
            <w:vAlign w:val="center"/>
          </w:tcPr>
          <w:p w:rsidR="00EC49E9" w:rsidRDefault="00EC49E9">
            <w:pPr>
              <w:pStyle w:val="ConsPlusNormal"/>
              <w:jc w:val="center"/>
            </w:pPr>
            <w:r>
              <w:t>2 040,0</w:t>
            </w: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7 245,0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6.А2.1.</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5 400,0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5 400,0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6.А2.2.</w:t>
            </w:r>
          </w:p>
        </w:tc>
        <w:tc>
          <w:tcPr>
            <w:tcW w:w="3118" w:type="dxa"/>
            <w:vMerge w:val="restart"/>
            <w:vAlign w:val="center"/>
          </w:tcPr>
          <w:p w:rsidR="00EC49E9" w:rsidRDefault="00EC49E9">
            <w:pPr>
              <w:pStyle w:val="ConsPlusNormal"/>
              <w:jc w:val="center"/>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2 300,0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1 400,0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2 300,0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1 400,0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6.А2.3.</w:t>
            </w:r>
          </w:p>
        </w:tc>
        <w:tc>
          <w:tcPr>
            <w:tcW w:w="3118"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6 626,6</w:t>
            </w:r>
          </w:p>
        </w:tc>
        <w:tc>
          <w:tcPr>
            <w:tcW w:w="1264" w:type="dxa"/>
            <w:vAlign w:val="center"/>
          </w:tcPr>
          <w:p w:rsidR="00EC49E9" w:rsidRDefault="00EC49E9">
            <w:pPr>
              <w:pStyle w:val="ConsPlusNormal"/>
              <w:jc w:val="center"/>
            </w:pPr>
            <w:r>
              <w:t>2 152,2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6 626,6</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5 100,0</w:t>
            </w:r>
          </w:p>
        </w:tc>
        <w:tc>
          <w:tcPr>
            <w:tcW w:w="1264" w:type="dxa"/>
            <w:vAlign w:val="center"/>
          </w:tcPr>
          <w:p w:rsidR="00EC49E9" w:rsidRDefault="00EC49E9">
            <w:pPr>
              <w:pStyle w:val="ConsPlusNormal"/>
              <w:jc w:val="center"/>
            </w:pPr>
            <w:r>
              <w:t>1 700,0</w:t>
            </w:r>
          </w:p>
        </w:tc>
        <w:tc>
          <w:tcPr>
            <w:tcW w:w="1264" w:type="dxa"/>
            <w:vAlign w:val="center"/>
          </w:tcPr>
          <w:p w:rsidR="00EC49E9" w:rsidRDefault="00EC49E9">
            <w:pPr>
              <w:pStyle w:val="ConsPlusNormal"/>
              <w:jc w:val="center"/>
            </w:pPr>
            <w:r>
              <w:t>1 700,0</w:t>
            </w:r>
          </w:p>
        </w:tc>
        <w:tc>
          <w:tcPr>
            <w:tcW w:w="1264" w:type="dxa"/>
            <w:vAlign w:val="center"/>
          </w:tcPr>
          <w:p w:rsidR="00EC49E9" w:rsidRDefault="00EC49E9">
            <w:pPr>
              <w:pStyle w:val="ConsPlusNormal"/>
              <w:jc w:val="center"/>
            </w:pPr>
            <w:r>
              <w:t>1 700,0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5 100,0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1 526,6</w:t>
            </w:r>
          </w:p>
        </w:tc>
        <w:tc>
          <w:tcPr>
            <w:tcW w:w="1264" w:type="dxa"/>
            <w:vAlign w:val="center"/>
          </w:tcPr>
          <w:p w:rsidR="00EC49E9" w:rsidRDefault="00EC49E9">
            <w:pPr>
              <w:pStyle w:val="ConsPlusNormal"/>
              <w:jc w:val="center"/>
            </w:pPr>
            <w:r>
              <w:t>452,2</w:t>
            </w:r>
          </w:p>
        </w:tc>
        <w:tc>
          <w:tcPr>
            <w:tcW w:w="1264" w:type="dxa"/>
            <w:vAlign w:val="center"/>
          </w:tcPr>
          <w:p w:rsidR="00EC49E9" w:rsidRDefault="00EC49E9">
            <w:pPr>
              <w:pStyle w:val="ConsPlusNormal"/>
              <w:jc w:val="center"/>
            </w:pPr>
            <w:r>
              <w:t>537,2</w:t>
            </w:r>
          </w:p>
        </w:tc>
        <w:tc>
          <w:tcPr>
            <w:tcW w:w="1264" w:type="dxa"/>
            <w:vAlign w:val="center"/>
          </w:tcPr>
          <w:p w:rsidR="00EC49E9" w:rsidRDefault="00EC49E9">
            <w:pPr>
              <w:pStyle w:val="ConsPlusNormal"/>
              <w:jc w:val="center"/>
            </w:pPr>
            <w:r>
              <w:t>537,2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1 526,6</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6.А2.4.</w:t>
            </w:r>
          </w:p>
        </w:tc>
        <w:tc>
          <w:tcPr>
            <w:tcW w:w="3118" w:type="dxa"/>
            <w:vMerge w:val="restart"/>
            <w:vAlign w:val="center"/>
          </w:tcPr>
          <w:p w:rsidR="00EC49E9" w:rsidRDefault="00EC49E9">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3 118,4</w:t>
            </w:r>
          </w:p>
        </w:tc>
        <w:tc>
          <w:tcPr>
            <w:tcW w:w="1264" w:type="dxa"/>
            <w:vAlign w:val="center"/>
          </w:tcPr>
          <w:p w:rsidR="00EC49E9" w:rsidRDefault="00EC49E9">
            <w:pPr>
              <w:pStyle w:val="ConsPlusNormal"/>
              <w:jc w:val="center"/>
            </w:pPr>
            <w:r>
              <w:t>1 012,8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3 118,4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2 400,0</w:t>
            </w:r>
          </w:p>
        </w:tc>
        <w:tc>
          <w:tcPr>
            <w:tcW w:w="1264" w:type="dxa"/>
            <w:vAlign w:val="center"/>
          </w:tcPr>
          <w:p w:rsidR="00EC49E9" w:rsidRDefault="00EC49E9">
            <w:pPr>
              <w:pStyle w:val="ConsPlusNormal"/>
              <w:jc w:val="center"/>
            </w:pPr>
            <w:r>
              <w:t>800,0</w:t>
            </w:r>
          </w:p>
        </w:tc>
        <w:tc>
          <w:tcPr>
            <w:tcW w:w="1264" w:type="dxa"/>
            <w:vAlign w:val="center"/>
          </w:tcPr>
          <w:p w:rsidR="00EC49E9" w:rsidRDefault="00EC49E9">
            <w:pPr>
              <w:pStyle w:val="ConsPlusNormal"/>
              <w:jc w:val="center"/>
            </w:pPr>
            <w:r>
              <w:t>800,0</w:t>
            </w:r>
          </w:p>
        </w:tc>
        <w:tc>
          <w:tcPr>
            <w:tcW w:w="1264" w:type="dxa"/>
            <w:vAlign w:val="center"/>
          </w:tcPr>
          <w:p w:rsidR="00EC49E9" w:rsidRDefault="00EC49E9">
            <w:pPr>
              <w:pStyle w:val="ConsPlusNormal"/>
              <w:jc w:val="center"/>
            </w:pPr>
            <w:r>
              <w:t>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2 400,0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718,4</w:t>
            </w:r>
          </w:p>
        </w:tc>
        <w:tc>
          <w:tcPr>
            <w:tcW w:w="1264" w:type="dxa"/>
            <w:vAlign w:val="center"/>
          </w:tcPr>
          <w:p w:rsidR="00EC49E9" w:rsidRDefault="00EC49E9">
            <w:pPr>
              <w:pStyle w:val="ConsPlusNormal"/>
              <w:jc w:val="center"/>
            </w:pPr>
            <w:r>
              <w:t>212,8</w:t>
            </w:r>
          </w:p>
        </w:tc>
        <w:tc>
          <w:tcPr>
            <w:tcW w:w="1264" w:type="dxa"/>
            <w:vAlign w:val="center"/>
          </w:tcPr>
          <w:p w:rsidR="00EC49E9" w:rsidRDefault="00EC49E9">
            <w:pPr>
              <w:pStyle w:val="ConsPlusNormal"/>
              <w:jc w:val="center"/>
            </w:pPr>
            <w:r>
              <w:t>252,8</w:t>
            </w:r>
          </w:p>
        </w:tc>
        <w:tc>
          <w:tcPr>
            <w:tcW w:w="1264" w:type="dxa"/>
            <w:vAlign w:val="center"/>
          </w:tcPr>
          <w:p w:rsidR="00EC49E9" w:rsidRDefault="00EC49E9">
            <w:pPr>
              <w:pStyle w:val="ConsPlusNormal"/>
              <w:jc w:val="center"/>
            </w:pPr>
            <w:r>
              <w:t>252,8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718,4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6.А3.</w:t>
            </w:r>
          </w:p>
        </w:tc>
        <w:tc>
          <w:tcPr>
            <w:tcW w:w="3118" w:type="dxa"/>
            <w:vMerge w:val="restart"/>
            <w:vAlign w:val="center"/>
          </w:tcPr>
          <w:p w:rsidR="00EC49E9" w:rsidRDefault="00EC49E9">
            <w:pPr>
              <w:pStyle w:val="ConsPlusNormal"/>
              <w:jc w:val="center"/>
            </w:pPr>
            <w:r>
              <w:t>Цифровая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57 411,0</w:t>
            </w:r>
          </w:p>
        </w:tc>
        <w:tc>
          <w:tcPr>
            <w:tcW w:w="1264" w:type="dxa"/>
            <w:vAlign w:val="center"/>
          </w:tcPr>
          <w:p w:rsidR="00EC49E9" w:rsidRDefault="00EC49E9">
            <w:pPr>
              <w:pStyle w:val="ConsPlusNormal"/>
              <w:jc w:val="center"/>
            </w:pPr>
            <w:r>
              <w:t>16 900,0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57 411,0</w:t>
            </w:r>
          </w:p>
        </w:tc>
        <w:tc>
          <w:tcPr>
            <w:tcW w:w="1264" w:type="dxa"/>
            <w:vAlign w:val="center"/>
          </w:tcPr>
          <w:p w:rsidR="00EC49E9" w:rsidRDefault="00EC49E9">
            <w:pPr>
              <w:pStyle w:val="ConsPlusNormal"/>
              <w:jc w:val="center"/>
            </w:pPr>
            <w:r>
              <w:t>16 900,0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6.А3.1.</w:t>
            </w:r>
          </w:p>
        </w:tc>
        <w:tc>
          <w:tcPr>
            <w:tcW w:w="3118" w:type="dxa"/>
            <w:vMerge w:val="restart"/>
            <w:vAlign w:val="center"/>
          </w:tcPr>
          <w:p w:rsidR="00EC49E9" w:rsidRDefault="00EC49E9">
            <w:pPr>
              <w:pStyle w:val="ConsPlusNormal"/>
              <w:jc w:val="center"/>
            </w:pPr>
            <w:r>
              <w:t>Организация онлайн-трансляций культурных мероприятий, создание виртуальных выставочных проектов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11 411,0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11 411,0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6.А3.2.</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46 000,0</w:t>
            </w:r>
          </w:p>
        </w:tc>
        <w:tc>
          <w:tcPr>
            <w:tcW w:w="1264" w:type="dxa"/>
            <w:vAlign w:val="center"/>
          </w:tcPr>
          <w:p w:rsidR="00EC49E9" w:rsidRDefault="00EC49E9">
            <w:pPr>
              <w:pStyle w:val="ConsPlusNormal"/>
              <w:jc w:val="center"/>
            </w:pPr>
            <w:r>
              <w:t>16 000,0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46 000,0</w:t>
            </w:r>
          </w:p>
        </w:tc>
        <w:tc>
          <w:tcPr>
            <w:tcW w:w="1264" w:type="dxa"/>
            <w:vAlign w:val="center"/>
          </w:tcPr>
          <w:p w:rsidR="00EC49E9" w:rsidRDefault="00EC49E9">
            <w:pPr>
              <w:pStyle w:val="ConsPlusNormal"/>
              <w:jc w:val="center"/>
            </w:pPr>
            <w:r>
              <w:t>16 000,0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16 000,0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6.8.</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1 809,6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166,8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Подпрограмма 7</w:t>
            </w:r>
          </w:p>
        </w:tc>
        <w:tc>
          <w:tcPr>
            <w:tcW w:w="3118" w:type="dxa"/>
            <w:vMerge w:val="restart"/>
            <w:vAlign w:val="center"/>
          </w:tcPr>
          <w:p w:rsidR="00EC49E9" w:rsidRDefault="00EC49E9">
            <w:pPr>
              <w:pStyle w:val="ConsPlusNormal"/>
              <w:jc w:val="center"/>
            </w:pPr>
            <w:r>
              <w:t>Развитие и поддержка чтения в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31 393,8</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23 800,0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31 393,8</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23 800,0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7.1.</w:t>
            </w:r>
          </w:p>
        </w:tc>
        <w:tc>
          <w:tcPr>
            <w:tcW w:w="3118" w:type="dxa"/>
            <w:vMerge w:val="restart"/>
            <w:vAlign w:val="center"/>
          </w:tcPr>
          <w:p w:rsidR="00EC49E9" w:rsidRDefault="00EC49E9">
            <w:pPr>
              <w:pStyle w:val="ConsPlusNormal"/>
              <w:jc w:val="center"/>
            </w:pPr>
            <w:r>
              <w:t>Формирование современной читательской и информационной компетентности населения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21 586,8</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16 845,0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21 586,8</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16 845,0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Основное мероприятие 7.2.</w:t>
            </w:r>
          </w:p>
        </w:tc>
        <w:tc>
          <w:tcPr>
            <w:tcW w:w="3118" w:type="dxa"/>
            <w:vMerge w:val="restart"/>
            <w:vAlign w:val="center"/>
          </w:tcPr>
          <w:p w:rsidR="00EC49E9" w:rsidRDefault="00EC49E9">
            <w:pPr>
              <w:pStyle w:val="ConsPlusNormal"/>
              <w:jc w:val="center"/>
            </w:pPr>
            <w:r>
              <w:t>Комплектование фондов государственных библиотек художественной литературой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9 807,0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6 955,0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9 807,0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6 955,0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Подпрограмма 8</w:t>
            </w:r>
          </w:p>
        </w:tc>
        <w:tc>
          <w:tcPr>
            <w:tcW w:w="3118" w:type="dxa"/>
            <w:vMerge w:val="restart"/>
            <w:vAlign w:val="center"/>
          </w:tcPr>
          <w:p w:rsidR="00EC49E9" w:rsidRDefault="00EC49E9">
            <w:pPr>
              <w:pStyle w:val="ConsPlusNormal"/>
              <w:jc w:val="center"/>
            </w:pPr>
            <w:r>
              <w:t>Развитие дополнительного образования детей в сфере культуры Белгородской области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474 473,7</w:t>
            </w:r>
          </w:p>
        </w:tc>
        <w:tc>
          <w:tcPr>
            <w:tcW w:w="1264" w:type="dxa"/>
            <w:vAlign w:val="center"/>
          </w:tcPr>
          <w:p w:rsidR="00EC49E9" w:rsidRDefault="00EC49E9">
            <w:pPr>
              <w:pStyle w:val="ConsPlusNormal"/>
              <w:jc w:val="center"/>
            </w:pPr>
            <w:r>
              <w:t>203 469,7</w:t>
            </w:r>
          </w:p>
        </w:tc>
        <w:tc>
          <w:tcPr>
            <w:tcW w:w="1264" w:type="dxa"/>
            <w:vAlign w:val="center"/>
          </w:tcPr>
          <w:p w:rsidR="00EC49E9" w:rsidRDefault="00EC49E9">
            <w:pPr>
              <w:pStyle w:val="ConsPlusNormal"/>
              <w:jc w:val="center"/>
            </w:pPr>
            <w:r>
              <w:t>53 059,7</w:t>
            </w:r>
          </w:p>
        </w:tc>
        <w:tc>
          <w:tcPr>
            <w:tcW w:w="1264" w:type="dxa"/>
            <w:vAlign w:val="center"/>
          </w:tcPr>
          <w:p w:rsidR="00EC49E9" w:rsidRDefault="00EC49E9">
            <w:pPr>
              <w:pStyle w:val="ConsPlusNormal"/>
              <w:jc w:val="center"/>
            </w:pPr>
            <w:r>
              <w:t>144 638,0</w:t>
            </w:r>
          </w:p>
        </w:tc>
        <w:tc>
          <w:tcPr>
            <w:tcW w:w="1264" w:type="dxa"/>
            <w:vAlign w:val="center"/>
          </w:tcPr>
          <w:p w:rsidR="00EC49E9" w:rsidRDefault="00EC49E9">
            <w:pPr>
              <w:pStyle w:val="ConsPlusNormal"/>
              <w:jc w:val="center"/>
            </w:pPr>
            <w:r>
              <w:t>9 772,0</w:t>
            </w:r>
          </w:p>
        </w:tc>
        <w:tc>
          <w:tcPr>
            <w:tcW w:w="1264" w:type="dxa"/>
            <w:vAlign w:val="center"/>
          </w:tcPr>
          <w:p w:rsidR="00EC49E9" w:rsidRDefault="00EC49E9">
            <w:pPr>
              <w:pStyle w:val="ConsPlusNormal"/>
              <w:jc w:val="center"/>
            </w:pPr>
            <w:r>
              <w:t>9 322,0</w:t>
            </w:r>
          </w:p>
        </w:tc>
        <w:tc>
          <w:tcPr>
            <w:tcW w:w="1264" w:type="dxa"/>
            <w:vAlign w:val="center"/>
          </w:tcPr>
          <w:p w:rsidR="00EC49E9" w:rsidRDefault="00EC49E9">
            <w:pPr>
              <w:pStyle w:val="ConsPlusNormal"/>
              <w:jc w:val="center"/>
            </w:pPr>
            <w:r>
              <w:t>420 261,4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284 210,1</w:t>
            </w:r>
          </w:p>
        </w:tc>
        <w:tc>
          <w:tcPr>
            <w:tcW w:w="1264" w:type="dxa"/>
            <w:vAlign w:val="center"/>
          </w:tcPr>
          <w:p w:rsidR="00EC49E9" w:rsidRDefault="00EC49E9">
            <w:pPr>
              <w:pStyle w:val="ConsPlusNormal"/>
              <w:jc w:val="center"/>
            </w:pPr>
            <w:r>
              <w:t>139 818,6</w:t>
            </w:r>
          </w:p>
        </w:tc>
        <w:tc>
          <w:tcPr>
            <w:tcW w:w="1264" w:type="dxa"/>
            <w:vAlign w:val="center"/>
          </w:tcPr>
          <w:p w:rsidR="00EC49E9" w:rsidRDefault="00EC49E9">
            <w:pPr>
              <w:pStyle w:val="ConsPlusNormal"/>
              <w:jc w:val="center"/>
            </w:pPr>
            <w:r>
              <w:t>33 243,6</w:t>
            </w:r>
          </w:p>
        </w:tc>
        <w:tc>
          <w:tcPr>
            <w:tcW w:w="1264" w:type="dxa"/>
            <w:vAlign w:val="center"/>
          </w:tcPr>
          <w:p w:rsidR="00EC49E9" w:rsidRDefault="00EC49E9">
            <w:pPr>
              <w:pStyle w:val="ConsPlusNormal"/>
              <w:jc w:val="center"/>
            </w:pPr>
            <w:r>
              <w:t>111 147,9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284 210,1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169 292,3</w:t>
            </w:r>
          </w:p>
        </w:tc>
        <w:tc>
          <w:tcPr>
            <w:tcW w:w="1264" w:type="dxa"/>
            <w:vAlign w:val="center"/>
          </w:tcPr>
          <w:p w:rsidR="00EC49E9" w:rsidRDefault="00EC49E9">
            <w:pPr>
              <w:pStyle w:val="ConsPlusNormal"/>
              <w:jc w:val="center"/>
            </w:pPr>
            <w:r>
              <w:t>49 835,1</w:t>
            </w:r>
          </w:p>
        </w:tc>
        <w:tc>
          <w:tcPr>
            <w:tcW w:w="1264" w:type="dxa"/>
            <w:vAlign w:val="center"/>
          </w:tcPr>
          <w:p w:rsidR="00EC49E9" w:rsidRDefault="00EC49E9">
            <w:pPr>
              <w:pStyle w:val="ConsPlusNormal"/>
              <w:jc w:val="center"/>
            </w:pPr>
            <w:r>
              <w:t>19 296,1</w:t>
            </w:r>
          </w:p>
        </w:tc>
        <w:tc>
          <w:tcPr>
            <w:tcW w:w="1264" w:type="dxa"/>
            <w:vAlign w:val="center"/>
          </w:tcPr>
          <w:p w:rsidR="00EC49E9" w:rsidRDefault="00EC49E9">
            <w:pPr>
              <w:pStyle w:val="ConsPlusNormal"/>
              <w:jc w:val="center"/>
            </w:pPr>
            <w:r>
              <w:t>32 970,1</w:t>
            </w:r>
          </w:p>
        </w:tc>
        <w:tc>
          <w:tcPr>
            <w:tcW w:w="1264" w:type="dxa"/>
            <w:vAlign w:val="center"/>
          </w:tcPr>
          <w:p w:rsidR="00EC49E9" w:rsidRDefault="00EC49E9">
            <w:pPr>
              <w:pStyle w:val="ConsPlusNormal"/>
              <w:jc w:val="center"/>
            </w:pPr>
            <w:r>
              <w:t>9 252,0</w:t>
            </w:r>
          </w:p>
        </w:tc>
        <w:tc>
          <w:tcPr>
            <w:tcW w:w="1264" w:type="dxa"/>
            <w:vAlign w:val="center"/>
          </w:tcPr>
          <w:p w:rsidR="00EC49E9" w:rsidRDefault="00EC49E9">
            <w:pPr>
              <w:pStyle w:val="ConsPlusNormal"/>
              <w:jc w:val="center"/>
            </w:pPr>
            <w:r>
              <w:t>8 802,0</w:t>
            </w:r>
          </w:p>
        </w:tc>
        <w:tc>
          <w:tcPr>
            <w:tcW w:w="1264" w:type="dxa"/>
            <w:vAlign w:val="center"/>
          </w:tcPr>
          <w:p w:rsidR="00EC49E9" w:rsidRDefault="00EC49E9">
            <w:pPr>
              <w:pStyle w:val="ConsPlusNormal"/>
              <w:jc w:val="center"/>
            </w:pPr>
            <w:r>
              <w:t>120 155,3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15 696,3</w:t>
            </w:r>
          </w:p>
        </w:tc>
        <w:tc>
          <w:tcPr>
            <w:tcW w:w="1264" w:type="dxa"/>
            <w:vAlign w:val="center"/>
          </w:tcPr>
          <w:p w:rsidR="00EC49E9" w:rsidRDefault="00EC49E9">
            <w:pPr>
              <w:pStyle w:val="ConsPlusNormal"/>
              <w:jc w:val="center"/>
            </w:pPr>
            <w:r>
              <w:t>13 316,0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5 275,0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2 580,0</w:t>
            </w:r>
          </w:p>
        </w:tc>
      </w:tr>
      <w:tr w:rsidR="00EC49E9">
        <w:tc>
          <w:tcPr>
            <w:tcW w:w="1247" w:type="dxa"/>
            <w:vMerge w:val="restart"/>
            <w:vAlign w:val="center"/>
          </w:tcPr>
          <w:p w:rsidR="00EC49E9" w:rsidRDefault="00EC49E9">
            <w:pPr>
              <w:pStyle w:val="ConsPlusNormal"/>
              <w:jc w:val="center"/>
            </w:pPr>
            <w:r>
              <w:t>Основное мероприятие 8.1.</w:t>
            </w:r>
          </w:p>
        </w:tc>
        <w:tc>
          <w:tcPr>
            <w:tcW w:w="3118" w:type="dxa"/>
            <w:vMerge w:val="restart"/>
            <w:vAlign w:val="center"/>
          </w:tcPr>
          <w:p w:rsidR="00EC49E9" w:rsidRDefault="00EC49E9">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52 511,0</w:t>
            </w:r>
          </w:p>
        </w:tc>
        <w:tc>
          <w:tcPr>
            <w:tcW w:w="1264" w:type="dxa"/>
            <w:vAlign w:val="center"/>
          </w:tcPr>
          <w:p w:rsidR="00EC49E9" w:rsidRDefault="00EC49E9">
            <w:pPr>
              <w:pStyle w:val="ConsPlusNormal"/>
              <w:jc w:val="center"/>
            </w:pPr>
            <w:r>
              <w:t>7 754,0</w:t>
            </w:r>
          </w:p>
        </w:tc>
        <w:tc>
          <w:tcPr>
            <w:tcW w:w="1264" w:type="dxa"/>
            <w:vAlign w:val="center"/>
          </w:tcPr>
          <w:p w:rsidR="00EC49E9" w:rsidRDefault="00EC49E9">
            <w:pPr>
              <w:pStyle w:val="ConsPlusNormal"/>
              <w:jc w:val="center"/>
            </w:pPr>
            <w:r>
              <w:t>8 048,0</w:t>
            </w:r>
          </w:p>
        </w:tc>
        <w:tc>
          <w:tcPr>
            <w:tcW w:w="1264" w:type="dxa"/>
            <w:vAlign w:val="center"/>
          </w:tcPr>
          <w:p w:rsidR="00EC49E9" w:rsidRDefault="00EC49E9">
            <w:pPr>
              <w:pStyle w:val="ConsPlusNormal"/>
              <w:jc w:val="center"/>
            </w:pPr>
            <w:r>
              <w:t>8 561,0</w:t>
            </w:r>
          </w:p>
        </w:tc>
        <w:tc>
          <w:tcPr>
            <w:tcW w:w="1264" w:type="dxa"/>
            <w:vAlign w:val="center"/>
          </w:tcPr>
          <w:p w:rsidR="00EC49E9" w:rsidRDefault="00EC49E9">
            <w:pPr>
              <w:pStyle w:val="ConsPlusNormal"/>
              <w:jc w:val="center"/>
            </w:pPr>
            <w:r>
              <w:t>8 694,0</w:t>
            </w:r>
          </w:p>
        </w:tc>
        <w:tc>
          <w:tcPr>
            <w:tcW w:w="1264" w:type="dxa"/>
            <w:vAlign w:val="center"/>
          </w:tcPr>
          <w:p w:rsidR="00EC49E9" w:rsidRDefault="00EC49E9">
            <w:pPr>
              <w:pStyle w:val="ConsPlusNormal"/>
              <w:jc w:val="center"/>
            </w:pPr>
            <w:r>
              <w:t>8 694,0</w:t>
            </w:r>
          </w:p>
        </w:tc>
        <w:tc>
          <w:tcPr>
            <w:tcW w:w="1264" w:type="dxa"/>
            <w:vAlign w:val="center"/>
          </w:tcPr>
          <w:p w:rsidR="00EC49E9" w:rsidRDefault="00EC49E9">
            <w:pPr>
              <w:pStyle w:val="ConsPlusNormal"/>
              <w:jc w:val="center"/>
            </w:pPr>
            <w:r>
              <w:t>41 751,0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47 236,0</w:t>
            </w:r>
          </w:p>
        </w:tc>
        <w:tc>
          <w:tcPr>
            <w:tcW w:w="1264" w:type="dxa"/>
            <w:vAlign w:val="center"/>
          </w:tcPr>
          <w:p w:rsidR="00EC49E9" w:rsidRDefault="00EC49E9">
            <w:pPr>
              <w:pStyle w:val="ConsPlusNormal"/>
              <w:jc w:val="center"/>
            </w:pPr>
            <w:r>
              <w:t>7 254,0</w:t>
            </w:r>
          </w:p>
        </w:tc>
        <w:tc>
          <w:tcPr>
            <w:tcW w:w="1264" w:type="dxa"/>
            <w:vAlign w:val="center"/>
          </w:tcPr>
          <w:p w:rsidR="00EC49E9" w:rsidRDefault="00EC49E9">
            <w:pPr>
              <w:pStyle w:val="ConsPlusNormal"/>
              <w:jc w:val="center"/>
            </w:pPr>
            <w:r>
              <w:t>7 528,0</w:t>
            </w:r>
          </w:p>
        </w:tc>
        <w:tc>
          <w:tcPr>
            <w:tcW w:w="1264" w:type="dxa"/>
            <w:vAlign w:val="center"/>
          </w:tcPr>
          <w:p w:rsidR="00EC49E9" w:rsidRDefault="00EC49E9">
            <w:pPr>
              <w:pStyle w:val="ConsPlusNormal"/>
              <w:jc w:val="center"/>
            </w:pPr>
            <w:r>
              <w:t>8 041,0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39 171,0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5 275,0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520,0</w:t>
            </w:r>
          </w:p>
        </w:tc>
        <w:tc>
          <w:tcPr>
            <w:tcW w:w="1264" w:type="dxa"/>
            <w:vAlign w:val="center"/>
          </w:tcPr>
          <w:p w:rsidR="00EC49E9" w:rsidRDefault="00EC49E9">
            <w:pPr>
              <w:pStyle w:val="ConsPlusNormal"/>
              <w:jc w:val="center"/>
            </w:pPr>
            <w:r>
              <w:t>2 580,0</w:t>
            </w:r>
          </w:p>
        </w:tc>
      </w:tr>
      <w:tr w:rsidR="00EC49E9">
        <w:tc>
          <w:tcPr>
            <w:tcW w:w="1247" w:type="dxa"/>
            <w:vMerge w:val="restart"/>
            <w:vAlign w:val="center"/>
          </w:tcPr>
          <w:p w:rsidR="00EC49E9" w:rsidRDefault="00EC49E9">
            <w:pPr>
              <w:pStyle w:val="ConsPlusNormal"/>
              <w:jc w:val="center"/>
            </w:pPr>
            <w:r>
              <w:t>Основное мероприятие 8.2.</w:t>
            </w:r>
          </w:p>
        </w:tc>
        <w:tc>
          <w:tcPr>
            <w:tcW w:w="3118" w:type="dxa"/>
            <w:vMerge w:val="restart"/>
            <w:vAlign w:val="center"/>
          </w:tcPr>
          <w:p w:rsidR="00EC49E9" w:rsidRDefault="00EC49E9">
            <w:pPr>
              <w:pStyle w:val="ConsPlusNormal"/>
              <w:jc w:val="center"/>
            </w:pPr>
            <w:r>
              <w:t>Мероприятия, направленные на выявление и поддержку одаренных детей</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4 881,0</w:t>
            </w:r>
          </w:p>
        </w:tc>
        <w:tc>
          <w:tcPr>
            <w:tcW w:w="1264" w:type="dxa"/>
            <w:vAlign w:val="center"/>
          </w:tcPr>
          <w:p w:rsidR="00EC49E9" w:rsidRDefault="00EC49E9">
            <w:pPr>
              <w:pStyle w:val="ConsPlusNormal"/>
              <w:jc w:val="center"/>
            </w:pPr>
            <w:r>
              <w:t>905,0</w:t>
            </w:r>
          </w:p>
        </w:tc>
        <w:tc>
          <w:tcPr>
            <w:tcW w:w="1264" w:type="dxa"/>
            <w:vAlign w:val="center"/>
          </w:tcPr>
          <w:p w:rsidR="00EC49E9" w:rsidRDefault="00EC49E9">
            <w:pPr>
              <w:pStyle w:val="ConsPlusNormal"/>
              <w:jc w:val="center"/>
            </w:pPr>
            <w:r>
              <w:t>955,0</w:t>
            </w:r>
          </w:p>
        </w:tc>
        <w:tc>
          <w:tcPr>
            <w:tcW w:w="1264" w:type="dxa"/>
            <w:vAlign w:val="center"/>
          </w:tcPr>
          <w:p w:rsidR="00EC49E9" w:rsidRDefault="00EC49E9">
            <w:pPr>
              <w:pStyle w:val="ConsPlusNormal"/>
              <w:jc w:val="center"/>
            </w:pPr>
            <w:r>
              <w:t>1 137,0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4 253,0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4 881,0</w:t>
            </w:r>
          </w:p>
        </w:tc>
        <w:tc>
          <w:tcPr>
            <w:tcW w:w="1264" w:type="dxa"/>
            <w:vAlign w:val="center"/>
          </w:tcPr>
          <w:p w:rsidR="00EC49E9" w:rsidRDefault="00EC49E9">
            <w:pPr>
              <w:pStyle w:val="ConsPlusNormal"/>
              <w:jc w:val="center"/>
            </w:pPr>
            <w:r>
              <w:t>905,0</w:t>
            </w:r>
          </w:p>
        </w:tc>
        <w:tc>
          <w:tcPr>
            <w:tcW w:w="1264" w:type="dxa"/>
            <w:vAlign w:val="center"/>
          </w:tcPr>
          <w:p w:rsidR="00EC49E9" w:rsidRDefault="00EC49E9">
            <w:pPr>
              <w:pStyle w:val="ConsPlusNormal"/>
              <w:jc w:val="center"/>
            </w:pPr>
            <w:r>
              <w:t>955,0</w:t>
            </w:r>
          </w:p>
        </w:tc>
        <w:tc>
          <w:tcPr>
            <w:tcW w:w="1264" w:type="dxa"/>
            <w:vAlign w:val="center"/>
          </w:tcPr>
          <w:p w:rsidR="00EC49E9" w:rsidRDefault="00EC49E9">
            <w:pPr>
              <w:pStyle w:val="ConsPlusNormal"/>
              <w:jc w:val="center"/>
            </w:pPr>
            <w:r>
              <w:t>1 137,0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4 253,0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8.А1.</w:t>
            </w:r>
          </w:p>
        </w:tc>
        <w:tc>
          <w:tcPr>
            <w:tcW w:w="3118" w:type="dxa"/>
            <w:vMerge w:val="restart"/>
            <w:vAlign w:val="center"/>
          </w:tcPr>
          <w:p w:rsidR="00EC49E9" w:rsidRDefault="00EC49E9">
            <w:pPr>
              <w:pStyle w:val="ConsPlusNormal"/>
              <w:jc w:val="center"/>
            </w:pPr>
            <w:r>
              <w:t>Культурная среда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415 043,7</w:t>
            </w:r>
          </w:p>
        </w:tc>
        <w:tc>
          <w:tcPr>
            <w:tcW w:w="1264" w:type="dxa"/>
            <w:vAlign w:val="center"/>
          </w:tcPr>
          <w:p w:rsidR="00EC49E9" w:rsidRDefault="00EC49E9">
            <w:pPr>
              <w:pStyle w:val="ConsPlusNormal"/>
              <w:jc w:val="center"/>
            </w:pPr>
            <w:r>
              <w:t>194 431,7</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134 490,0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372 663,4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284 210,1</w:t>
            </w:r>
          </w:p>
        </w:tc>
        <w:tc>
          <w:tcPr>
            <w:tcW w:w="1264" w:type="dxa"/>
            <w:vAlign w:val="center"/>
          </w:tcPr>
          <w:p w:rsidR="00EC49E9" w:rsidRDefault="00EC49E9">
            <w:pPr>
              <w:pStyle w:val="ConsPlusNormal"/>
              <w:jc w:val="center"/>
            </w:pPr>
            <w:r>
              <w:t>139 818,6</w:t>
            </w:r>
          </w:p>
        </w:tc>
        <w:tc>
          <w:tcPr>
            <w:tcW w:w="1264" w:type="dxa"/>
            <w:vAlign w:val="center"/>
          </w:tcPr>
          <w:p w:rsidR="00EC49E9" w:rsidRDefault="00EC49E9">
            <w:pPr>
              <w:pStyle w:val="ConsPlusNormal"/>
              <w:jc w:val="center"/>
            </w:pPr>
            <w:r>
              <w:t>33 243,6</w:t>
            </w:r>
          </w:p>
        </w:tc>
        <w:tc>
          <w:tcPr>
            <w:tcW w:w="1264" w:type="dxa"/>
            <w:vAlign w:val="center"/>
          </w:tcPr>
          <w:p w:rsidR="00EC49E9" w:rsidRDefault="00EC49E9">
            <w:pPr>
              <w:pStyle w:val="ConsPlusNormal"/>
              <w:jc w:val="center"/>
            </w:pPr>
            <w:r>
              <w:t>111 147,9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284 210,1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115 137,3</w:t>
            </w:r>
          </w:p>
        </w:tc>
        <w:tc>
          <w:tcPr>
            <w:tcW w:w="1264" w:type="dxa"/>
            <w:vAlign w:val="center"/>
          </w:tcPr>
          <w:p w:rsidR="00EC49E9" w:rsidRDefault="00EC49E9">
            <w:pPr>
              <w:pStyle w:val="ConsPlusNormal"/>
              <w:jc w:val="center"/>
            </w:pPr>
            <w:r>
              <w:t>41 297,1</w:t>
            </w:r>
          </w:p>
        </w:tc>
        <w:tc>
          <w:tcPr>
            <w:tcW w:w="1264" w:type="dxa"/>
            <w:vAlign w:val="center"/>
          </w:tcPr>
          <w:p w:rsidR="00EC49E9" w:rsidRDefault="00EC49E9">
            <w:pPr>
              <w:pStyle w:val="ConsPlusNormal"/>
              <w:jc w:val="center"/>
            </w:pPr>
            <w:r>
              <w:t>10 498,1</w:t>
            </w:r>
          </w:p>
        </w:tc>
        <w:tc>
          <w:tcPr>
            <w:tcW w:w="1264" w:type="dxa"/>
            <w:vAlign w:val="center"/>
          </w:tcPr>
          <w:p w:rsidR="00EC49E9" w:rsidRDefault="00EC49E9">
            <w:pPr>
              <w:pStyle w:val="ConsPlusNormal"/>
              <w:jc w:val="center"/>
            </w:pPr>
            <w:r>
              <w:t>23 342,1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75 137,3</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15 696</w:t>
            </w:r>
          </w:p>
        </w:tc>
        <w:tc>
          <w:tcPr>
            <w:tcW w:w="1264" w:type="dxa"/>
            <w:vAlign w:val="center"/>
          </w:tcPr>
          <w:p w:rsidR="00EC49E9" w:rsidRDefault="00EC49E9">
            <w:pPr>
              <w:pStyle w:val="ConsPlusNormal"/>
              <w:jc w:val="center"/>
            </w:pPr>
            <w:r>
              <w:t>13 316,0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13 316,0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8.А1.1.</w:t>
            </w:r>
          </w:p>
        </w:tc>
        <w:tc>
          <w:tcPr>
            <w:tcW w:w="3118" w:type="dxa"/>
            <w:vMerge w:val="restart"/>
            <w:vAlign w:val="center"/>
          </w:tcPr>
          <w:p w:rsidR="00EC49E9" w:rsidRDefault="00EC49E9">
            <w:pPr>
              <w:pStyle w:val="ConsPlusNormal"/>
              <w:jc w:val="center"/>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107 750,1</w:t>
            </w:r>
          </w:p>
        </w:tc>
        <w:tc>
          <w:tcPr>
            <w:tcW w:w="1264" w:type="dxa"/>
            <w:vAlign w:val="center"/>
          </w:tcPr>
          <w:p w:rsidR="00EC49E9" w:rsidRDefault="00EC49E9">
            <w:pPr>
              <w:pStyle w:val="ConsPlusNormal"/>
              <w:jc w:val="center"/>
            </w:pPr>
            <w:r>
              <w:t>51 902,7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55 847,4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107 750,1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99 130,0</w:t>
            </w:r>
          </w:p>
        </w:tc>
        <w:tc>
          <w:tcPr>
            <w:tcW w:w="1264" w:type="dxa"/>
            <w:vAlign w:val="center"/>
          </w:tcPr>
          <w:p w:rsidR="00EC49E9" w:rsidRDefault="00EC49E9">
            <w:pPr>
              <w:pStyle w:val="ConsPlusNormal"/>
              <w:jc w:val="center"/>
            </w:pPr>
            <w:r>
              <w:t>47 750,4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51 379,6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99 130,0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8 620,1</w:t>
            </w:r>
          </w:p>
        </w:tc>
        <w:tc>
          <w:tcPr>
            <w:tcW w:w="1264" w:type="dxa"/>
            <w:vAlign w:val="center"/>
          </w:tcPr>
          <w:p w:rsidR="00EC49E9" w:rsidRDefault="00EC49E9">
            <w:pPr>
              <w:pStyle w:val="ConsPlusNormal"/>
              <w:jc w:val="center"/>
            </w:pPr>
            <w:r>
              <w:t>4 152,3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4 467,8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8 620,1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8.А1.2.</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56 458,1</w:t>
            </w:r>
          </w:p>
        </w:tc>
        <w:tc>
          <w:tcPr>
            <w:tcW w:w="1264" w:type="dxa"/>
            <w:vAlign w:val="center"/>
          </w:tcPr>
          <w:p w:rsidR="00EC49E9" w:rsidRDefault="00EC49E9">
            <w:pPr>
              <w:pStyle w:val="ConsPlusNormal"/>
              <w:jc w:val="center"/>
            </w:pPr>
            <w:r>
              <w:t>14 077,8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14 077,8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52 671</w:t>
            </w:r>
          </w:p>
        </w:tc>
        <w:tc>
          <w:tcPr>
            <w:tcW w:w="1264" w:type="dxa"/>
            <w:vAlign w:val="center"/>
          </w:tcPr>
          <w:p w:rsidR="00EC49E9" w:rsidRDefault="00EC49E9">
            <w:pPr>
              <w:pStyle w:val="ConsPlusNormal"/>
              <w:jc w:val="center"/>
            </w:pPr>
            <w:r>
              <w:t>12 671</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12 670,8</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3 787</w:t>
            </w:r>
          </w:p>
        </w:tc>
        <w:tc>
          <w:tcPr>
            <w:tcW w:w="1264" w:type="dxa"/>
            <w:vAlign w:val="center"/>
          </w:tcPr>
          <w:p w:rsidR="00EC49E9" w:rsidRDefault="00EC49E9">
            <w:pPr>
              <w:pStyle w:val="ConsPlusNormal"/>
              <w:jc w:val="center"/>
            </w:pPr>
            <w:r>
              <w:t>1 407</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1 407,0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8.А1.3.</w:t>
            </w:r>
          </w:p>
        </w:tc>
        <w:tc>
          <w:tcPr>
            <w:tcW w:w="3118" w:type="dxa"/>
            <w:vMerge w:val="restart"/>
            <w:vAlign w:val="center"/>
          </w:tcPr>
          <w:p w:rsidR="00EC49E9" w:rsidRDefault="00EC49E9">
            <w:pPr>
              <w:pStyle w:val="ConsPlusNormal"/>
              <w:jc w:val="center"/>
            </w:pPr>
            <w:r>
              <w:t>Государственная поддержка отрасли культуры (на модернизацию детских школ искусств)</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250 836</w:t>
            </w:r>
          </w:p>
        </w:tc>
        <w:tc>
          <w:tcPr>
            <w:tcW w:w="1264" w:type="dxa"/>
            <w:vAlign w:val="center"/>
          </w:tcPr>
          <w:p w:rsidR="00EC49E9" w:rsidRDefault="00EC49E9">
            <w:pPr>
              <w:pStyle w:val="ConsPlusNormal"/>
              <w:jc w:val="center"/>
            </w:pPr>
            <w:r>
              <w:t>128 451</w:t>
            </w:r>
          </w:p>
        </w:tc>
        <w:tc>
          <w:tcPr>
            <w:tcW w:w="1264" w:type="dxa"/>
            <w:vAlign w:val="center"/>
          </w:tcPr>
          <w:p w:rsidR="00EC49E9" w:rsidRDefault="00EC49E9">
            <w:pPr>
              <w:pStyle w:val="ConsPlusNormal"/>
              <w:jc w:val="center"/>
            </w:pPr>
            <w:r>
              <w:t>43 742</w:t>
            </w:r>
          </w:p>
        </w:tc>
        <w:tc>
          <w:tcPr>
            <w:tcW w:w="1264" w:type="dxa"/>
            <w:vAlign w:val="center"/>
          </w:tcPr>
          <w:p w:rsidR="00EC49E9" w:rsidRDefault="00EC49E9">
            <w:pPr>
              <w:pStyle w:val="ConsPlusNormal"/>
              <w:jc w:val="center"/>
            </w:pPr>
            <w:r>
              <w:t>78 643</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250 835,5</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185 080</w:t>
            </w:r>
          </w:p>
        </w:tc>
        <w:tc>
          <w:tcPr>
            <w:tcW w:w="1264" w:type="dxa"/>
            <w:vAlign w:val="center"/>
          </w:tcPr>
          <w:p w:rsidR="00EC49E9" w:rsidRDefault="00EC49E9">
            <w:pPr>
              <w:pStyle w:val="ConsPlusNormal"/>
              <w:jc w:val="center"/>
            </w:pPr>
            <w:r>
              <w:t>92 068</w:t>
            </w:r>
          </w:p>
        </w:tc>
        <w:tc>
          <w:tcPr>
            <w:tcW w:w="1264" w:type="dxa"/>
            <w:vAlign w:val="center"/>
          </w:tcPr>
          <w:p w:rsidR="00EC49E9" w:rsidRDefault="00EC49E9">
            <w:pPr>
              <w:pStyle w:val="ConsPlusNormal"/>
              <w:jc w:val="center"/>
            </w:pPr>
            <w:r>
              <w:t>33 244</w:t>
            </w:r>
          </w:p>
        </w:tc>
        <w:tc>
          <w:tcPr>
            <w:tcW w:w="1264" w:type="dxa"/>
            <w:vAlign w:val="center"/>
          </w:tcPr>
          <w:p w:rsidR="00EC49E9" w:rsidRDefault="00EC49E9">
            <w:pPr>
              <w:pStyle w:val="ConsPlusNormal"/>
              <w:jc w:val="center"/>
            </w:pPr>
            <w:r>
              <w:t>59 768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185 080,1</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53 846</w:t>
            </w:r>
          </w:p>
        </w:tc>
        <w:tc>
          <w:tcPr>
            <w:tcW w:w="1264" w:type="dxa"/>
            <w:vAlign w:val="center"/>
          </w:tcPr>
          <w:p w:rsidR="00EC49E9" w:rsidRDefault="00EC49E9">
            <w:pPr>
              <w:pStyle w:val="ConsPlusNormal"/>
              <w:jc w:val="center"/>
            </w:pPr>
            <w:r>
              <w:t>24 474</w:t>
            </w:r>
          </w:p>
        </w:tc>
        <w:tc>
          <w:tcPr>
            <w:tcW w:w="1264" w:type="dxa"/>
            <w:vAlign w:val="center"/>
          </w:tcPr>
          <w:p w:rsidR="00EC49E9" w:rsidRDefault="00EC49E9">
            <w:pPr>
              <w:pStyle w:val="ConsPlusNormal"/>
              <w:jc w:val="center"/>
            </w:pPr>
            <w:r>
              <w:t>10 498</w:t>
            </w:r>
          </w:p>
        </w:tc>
        <w:tc>
          <w:tcPr>
            <w:tcW w:w="1264" w:type="dxa"/>
            <w:vAlign w:val="center"/>
          </w:tcPr>
          <w:p w:rsidR="00EC49E9" w:rsidRDefault="00EC49E9">
            <w:pPr>
              <w:pStyle w:val="ConsPlusNormal"/>
              <w:jc w:val="center"/>
            </w:pPr>
            <w:r>
              <w:t>18 874</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53 846,4</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11 909</w:t>
            </w:r>
          </w:p>
        </w:tc>
        <w:tc>
          <w:tcPr>
            <w:tcW w:w="1264" w:type="dxa"/>
            <w:vAlign w:val="center"/>
          </w:tcPr>
          <w:p w:rsidR="00EC49E9" w:rsidRDefault="00EC49E9">
            <w:pPr>
              <w:pStyle w:val="ConsPlusNormal"/>
              <w:jc w:val="center"/>
            </w:pPr>
            <w:r>
              <w:t>11 909</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11 909,0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Проект 8.А2.</w:t>
            </w:r>
          </w:p>
        </w:tc>
        <w:tc>
          <w:tcPr>
            <w:tcW w:w="3118" w:type="dxa"/>
            <w:vMerge w:val="restart"/>
            <w:vAlign w:val="center"/>
          </w:tcPr>
          <w:p w:rsidR="00EC49E9" w:rsidRDefault="00EC49E9">
            <w:pPr>
              <w:pStyle w:val="ConsPlusNormal"/>
              <w:jc w:val="center"/>
            </w:pPr>
            <w:r>
              <w:t>Творческие люди</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 xml:space="preserve">территориальные государственные внебюджетные </w:t>
            </w:r>
            <w:r>
              <w:lastRenderedPageBreak/>
              <w:t>фонды</w:t>
            </w:r>
          </w:p>
        </w:tc>
        <w:tc>
          <w:tcPr>
            <w:tcW w:w="1909" w:type="dxa"/>
            <w:vAlign w:val="center"/>
          </w:tcPr>
          <w:p w:rsidR="00EC49E9" w:rsidRDefault="00EC49E9">
            <w:pPr>
              <w:pStyle w:val="ConsPlusNormal"/>
              <w:jc w:val="center"/>
            </w:pPr>
            <w:r>
              <w:lastRenderedPageBreak/>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val="restart"/>
            <w:vAlign w:val="center"/>
          </w:tcPr>
          <w:p w:rsidR="00EC49E9" w:rsidRDefault="00EC49E9">
            <w:pPr>
              <w:pStyle w:val="ConsPlusNormal"/>
              <w:jc w:val="center"/>
            </w:pPr>
            <w:r>
              <w:t>Мероприятие 8.А2.1.</w:t>
            </w:r>
          </w:p>
        </w:tc>
        <w:tc>
          <w:tcPr>
            <w:tcW w:w="3118" w:type="dxa"/>
            <w:vMerge w:val="restart"/>
            <w:vAlign w:val="center"/>
          </w:tcPr>
          <w:p w:rsidR="00EC49E9" w:rsidRDefault="00EC49E9">
            <w:pPr>
              <w:pStyle w:val="ConsPlusNormal"/>
              <w:jc w:val="center"/>
            </w:pPr>
            <w:r>
              <w:t>Реализация национального проекта "Культура"</w:t>
            </w:r>
          </w:p>
        </w:tc>
        <w:tc>
          <w:tcPr>
            <w:tcW w:w="2224" w:type="dxa"/>
            <w:vAlign w:val="center"/>
          </w:tcPr>
          <w:p w:rsidR="00EC49E9" w:rsidRDefault="00EC49E9">
            <w:pPr>
              <w:pStyle w:val="ConsPlusNormal"/>
            </w:pPr>
            <w:r>
              <w:t>Всего</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федеральный бюджет</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областной бюджет</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консолидированные бюджеты муниципальных образований</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территориальные государственные внебюджетные фонды</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247" w:type="dxa"/>
            <w:vMerge/>
          </w:tcPr>
          <w:p w:rsidR="00EC49E9" w:rsidRDefault="00EC49E9">
            <w:pPr>
              <w:spacing w:after="1" w:line="0" w:lineRule="atLeast"/>
            </w:pPr>
          </w:p>
        </w:tc>
        <w:tc>
          <w:tcPr>
            <w:tcW w:w="3118" w:type="dxa"/>
            <w:vMerge/>
          </w:tcPr>
          <w:p w:rsidR="00EC49E9" w:rsidRDefault="00EC49E9">
            <w:pPr>
              <w:spacing w:after="1" w:line="0" w:lineRule="atLeast"/>
            </w:pPr>
          </w:p>
        </w:tc>
        <w:tc>
          <w:tcPr>
            <w:tcW w:w="2224" w:type="dxa"/>
            <w:vAlign w:val="center"/>
          </w:tcPr>
          <w:p w:rsidR="00EC49E9" w:rsidRDefault="00EC49E9">
            <w:pPr>
              <w:pStyle w:val="ConsPlusNormal"/>
            </w:pPr>
            <w:r>
              <w:t>иные источники</w:t>
            </w:r>
          </w:p>
        </w:tc>
        <w:tc>
          <w:tcPr>
            <w:tcW w:w="1909"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jc w:val="center"/>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center"/>
      </w:pPr>
    </w:p>
    <w:p w:rsidR="00EC49E9" w:rsidRDefault="00EC49E9">
      <w:pPr>
        <w:pStyle w:val="ConsPlusNormal"/>
        <w:jc w:val="right"/>
        <w:outlineLvl w:val="1"/>
      </w:pPr>
      <w:bookmarkStart w:id="14" w:name="P15701"/>
      <w:bookmarkEnd w:id="14"/>
      <w:r>
        <w:t>Приложение N 4</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28.12.2020 </w:t>
            </w:r>
            <w:hyperlink r:id="rId490" w:history="1">
              <w:r>
                <w:rPr>
                  <w:color w:val="0000FF"/>
                </w:rPr>
                <w:t>N 588-пп</w:t>
              </w:r>
            </w:hyperlink>
            <w:r>
              <w:rPr>
                <w:color w:val="392C69"/>
              </w:rPr>
              <w:t xml:space="preserve">, от 22.03.2021 </w:t>
            </w:r>
            <w:hyperlink r:id="rId491" w:history="1">
              <w:r>
                <w:rPr>
                  <w:color w:val="0000FF"/>
                </w:rPr>
                <w:t>N 103-пп</w:t>
              </w:r>
            </w:hyperlink>
            <w:r>
              <w:rPr>
                <w:color w:val="392C69"/>
              </w:rPr>
              <w:t xml:space="preserve">, от 29.11.2021 </w:t>
            </w:r>
            <w:hyperlink r:id="rId492"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Title"/>
        <w:jc w:val="center"/>
        <w:outlineLvl w:val="2"/>
      </w:pPr>
      <w:r>
        <w:t>Ресурсное обеспечение реализации государственной программы</w:t>
      </w:r>
    </w:p>
    <w:p w:rsidR="00EC49E9" w:rsidRDefault="00EC49E9">
      <w:pPr>
        <w:pStyle w:val="ConsPlusTitle"/>
        <w:jc w:val="center"/>
      </w:pPr>
      <w:r>
        <w:t>Белгородской области "Развитие культуры и искусства</w:t>
      </w:r>
    </w:p>
    <w:p w:rsidR="00EC49E9" w:rsidRDefault="00EC49E9">
      <w:pPr>
        <w:pStyle w:val="ConsPlusTitle"/>
        <w:jc w:val="center"/>
      </w:pPr>
      <w:r>
        <w:t>Белгородской области" за счет средств бюджета</w:t>
      </w:r>
    </w:p>
    <w:p w:rsidR="00EC49E9" w:rsidRDefault="00EC49E9">
      <w:pPr>
        <w:pStyle w:val="ConsPlusTitle"/>
        <w:jc w:val="center"/>
      </w:pPr>
      <w:r>
        <w:t>Белгородской области на 1 этапе реализации</w:t>
      </w:r>
    </w:p>
    <w:p w:rsidR="00EC49E9" w:rsidRDefault="00EC49E9">
      <w:pPr>
        <w:pStyle w:val="ConsPlusNormal"/>
      </w:pPr>
    </w:p>
    <w:p w:rsidR="00EC49E9" w:rsidRDefault="00EC49E9">
      <w:pPr>
        <w:pStyle w:val="ConsPlusNormal"/>
        <w:jc w:val="right"/>
      </w:pPr>
      <w:r>
        <w:t>Таблица 1</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2551"/>
        <w:gridCol w:w="1939"/>
        <w:gridCol w:w="694"/>
        <w:gridCol w:w="649"/>
        <w:gridCol w:w="1191"/>
        <w:gridCol w:w="484"/>
        <w:gridCol w:w="904"/>
        <w:gridCol w:w="904"/>
        <w:gridCol w:w="904"/>
        <w:gridCol w:w="904"/>
        <w:gridCol w:w="1084"/>
        <w:gridCol w:w="1264"/>
        <w:gridCol w:w="1264"/>
        <w:gridCol w:w="1264"/>
      </w:tblGrid>
      <w:tr w:rsidR="00EC49E9">
        <w:tc>
          <w:tcPr>
            <w:tcW w:w="1191" w:type="dxa"/>
            <w:vMerge w:val="restart"/>
          </w:tcPr>
          <w:p w:rsidR="00EC49E9" w:rsidRDefault="00EC49E9">
            <w:pPr>
              <w:pStyle w:val="ConsPlusNormal"/>
              <w:jc w:val="center"/>
            </w:pPr>
            <w:r>
              <w:t>Статус</w:t>
            </w:r>
          </w:p>
        </w:tc>
        <w:tc>
          <w:tcPr>
            <w:tcW w:w="2551" w:type="dxa"/>
            <w:vMerge w:val="restart"/>
          </w:tcPr>
          <w:p w:rsidR="00EC49E9" w:rsidRDefault="00EC49E9">
            <w:pPr>
              <w:pStyle w:val="ConsPlusNormal"/>
              <w:jc w:val="center"/>
            </w:pPr>
            <w:r>
              <w:t>Наименование государственной программы, подпрограммы, основного мероприятия, мероприятия</w:t>
            </w:r>
          </w:p>
        </w:tc>
        <w:tc>
          <w:tcPr>
            <w:tcW w:w="1939" w:type="dxa"/>
            <w:vMerge w:val="restart"/>
          </w:tcPr>
          <w:p w:rsidR="00EC49E9" w:rsidRDefault="00EC49E9">
            <w:pPr>
              <w:pStyle w:val="ConsPlusNormal"/>
              <w:jc w:val="center"/>
            </w:pPr>
            <w:r>
              <w:t>Ответственный исполнитель, соисполнители, участники</w:t>
            </w:r>
          </w:p>
        </w:tc>
        <w:tc>
          <w:tcPr>
            <w:tcW w:w="3018" w:type="dxa"/>
            <w:gridSpan w:val="4"/>
          </w:tcPr>
          <w:p w:rsidR="00EC49E9" w:rsidRDefault="00EC49E9">
            <w:pPr>
              <w:pStyle w:val="ConsPlusNormal"/>
              <w:jc w:val="center"/>
            </w:pPr>
            <w:r>
              <w:t>Код бюджетной классификации</w:t>
            </w:r>
          </w:p>
        </w:tc>
        <w:tc>
          <w:tcPr>
            <w:tcW w:w="7228" w:type="dxa"/>
            <w:gridSpan w:val="7"/>
          </w:tcPr>
          <w:p w:rsidR="00EC49E9" w:rsidRDefault="00EC49E9">
            <w:pPr>
              <w:pStyle w:val="ConsPlusNormal"/>
              <w:jc w:val="center"/>
            </w:pPr>
            <w:r>
              <w:t>Расходы (тыс. рублей), годы</w:t>
            </w:r>
          </w:p>
        </w:tc>
        <w:tc>
          <w:tcPr>
            <w:tcW w:w="1264" w:type="dxa"/>
            <w:vMerge w:val="restart"/>
          </w:tcPr>
          <w:p w:rsidR="00EC49E9" w:rsidRDefault="00EC49E9">
            <w:pPr>
              <w:pStyle w:val="ConsPlusNormal"/>
              <w:jc w:val="center"/>
            </w:pPr>
            <w:r>
              <w:t>Итого на 1 этапе (2014 - 2020 годы)</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Merge w:val="restart"/>
          </w:tcPr>
          <w:p w:rsidR="00EC49E9" w:rsidRDefault="00EC49E9">
            <w:pPr>
              <w:pStyle w:val="ConsPlusNormal"/>
              <w:jc w:val="center"/>
            </w:pPr>
            <w:r>
              <w:t>ГРБС</w:t>
            </w:r>
          </w:p>
        </w:tc>
        <w:tc>
          <w:tcPr>
            <w:tcW w:w="649" w:type="dxa"/>
          </w:tcPr>
          <w:p w:rsidR="00EC49E9" w:rsidRDefault="00EC49E9">
            <w:pPr>
              <w:pStyle w:val="ConsPlusNormal"/>
              <w:jc w:val="center"/>
            </w:pPr>
            <w:r>
              <w:t>Рз</w:t>
            </w:r>
          </w:p>
        </w:tc>
        <w:tc>
          <w:tcPr>
            <w:tcW w:w="1191" w:type="dxa"/>
            <w:vMerge w:val="restart"/>
          </w:tcPr>
          <w:p w:rsidR="00EC49E9" w:rsidRDefault="00EC49E9">
            <w:pPr>
              <w:pStyle w:val="ConsPlusNormal"/>
              <w:jc w:val="center"/>
            </w:pPr>
            <w:r>
              <w:t>ЦСР</w:t>
            </w:r>
          </w:p>
        </w:tc>
        <w:tc>
          <w:tcPr>
            <w:tcW w:w="484" w:type="dxa"/>
            <w:vMerge w:val="restart"/>
          </w:tcPr>
          <w:p w:rsidR="00EC49E9" w:rsidRDefault="00EC49E9">
            <w:pPr>
              <w:pStyle w:val="ConsPlusNormal"/>
              <w:jc w:val="center"/>
            </w:pPr>
            <w:r>
              <w:t>ВР</w:t>
            </w:r>
          </w:p>
        </w:tc>
        <w:tc>
          <w:tcPr>
            <w:tcW w:w="904" w:type="dxa"/>
            <w:vMerge w:val="restart"/>
          </w:tcPr>
          <w:p w:rsidR="00EC49E9" w:rsidRDefault="00EC49E9">
            <w:pPr>
              <w:pStyle w:val="ConsPlusNormal"/>
              <w:jc w:val="center"/>
            </w:pPr>
            <w:r>
              <w:t>2014 г.</w:t>
            </w:r>
          </w:p>
        </w:tc>
        <w:tc>
          <w:tcPr>
            <w:tcW w:w="904" w:type="dxa"/>
            <w:vMerge w:val="restart"/>
          </w:tcPr>
          <w:p w:rsidR="00EC49E9" w:rsidRDefault="00EC49E9">
            <w:pPr>
              <w:pStyle w:val="ConsPlusNormal"/>
              <w:jc w:val="center"/>
            </w:pPr>
            <w:r>
              <w:t>2015 г.</w:t>
            </w:r>
          </w:p>
        </w:tc>
        <w:tc>
          <w:tcPr>
            <w:tcW w:w="904" w:type="dxa"/>
            <w:vMerge w:val="restart"/>
          </w:tcPr>
          <w:p w:rsidR="00EC49E9" w:rsidRDefault="00EC49E9">
            <w:pPr>
              <w:pStyle w:val="ConsPlusNormal"/>
              <w:jc w:val="center"/>
            </w:pPr>
            <w:r>
              <w:t>2016 г.</w:t>
            </w:r>
          </w:p>
        </w:tc>
        <w:tc>
          <w:tcPr>
            <w:tcW w:w="904" w:type="dxa"/>
            <w:vMerge w:val="restart"/>
          </w:tcPr>
          <w:p w:rsidR="00EC49E9" w:rsidRDefault="00EC49E9">
            <w:pPr>
              <w:pStyle w:val="ConsPlusNormal"/>
              <w:jc w:val="center"/>
            </w:pPr>
            <w:r>
              <w:t>2017 г.</w:t>
            </w:r>
          </w:p>
        </w:tc>
        <w:tc>
          <w:tcPr>
            <w:tcW w:w="1084" w:type="dxa"/>
            <w:vMerge w:val="restart"/>
          </w:tcPr>
          <w:p w:rsidR="00EC49E9" w:rsidRDefault="00EC49E9">
            <w:pPr>
              <w:pStyle w:val="ConsPlusNormal"/>
              <w:jc w:val="center"/>
            </w:pPr>
            <w:r>
              <w:t>2018 г.</w:t>
            </w:r>
          </w:p>
        </w:tc>
        <w:tc>
          <w:tcPr>
            <w:tcW w:w="1264" w:type="dxa"/>
            <w:vMerge w:val="restart"/>
          </w:tcPr>
          <w:p w:rsidR="00EC49E9" w:rsidRDefault="00EC49E9">
            <w:pPr>
              <w:pStyle w:val="ConsPlusNormal"/>
              <w:jc w:val="center"/>
            </w:pPr>
            <w:r>
              <w:t>2019 г.</w:t>
            </w:r>
          </w:p>
        </w:tc>
        <w:tc>
          <w:tcPr>
            <w:tcW w:w="1264" w:type="dxa"/>
            <w:vMerge w:val="restart"/>
          </w:tcPr>
          <w:p w:rsidR="00EC49E9" w:rsidRDefault="00EC49E9">
            <w:pPr>
              <w:pStyle w:val="ConsPlusNormal"/>
              <w:jc w:val="center"/>
            </w:pPr>
            <w:r>
              <w:t>2020 г.</w:t>
            </w:r>
          </w:p>
        </w:tc>
        <w:tc>
          <w:tcPr>
            <w:tcW w:w="1264" w:type="dxa"/>
            <w:vMerge/>
          </w:tcPr>
          <w:p w:rsidR="00EC49E9" w:rsidRDefault="00EC49E9">
            <w:pPr>
              <w:spacing w:after="1" w:line="0" w:lineRule="atLeast"/>
            </w:pP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Merge/>
          </w:tcPr>
          <w:p w:rsidR="00EC49E9" w:rsidRDefault="00EC49E9">
            <w:pPr>
              <w:spacing w:after="1" w:line="0" w:lineRule="atLeast"/>
            </w:pPr>
          </w:p>
        </w:tc>
        <w:tc>
          <w:tcPr>
            <w:tcW w:w="649" w:type="dxa"/>
          </w:tcPr>
          <w:p w:rsidR="00EC49E9" w:rsidRDefault="00EC49E9">
            <w:pPr>
              <w:pStyle w:val="ConsPlusNormal"/>
              <w:jc w:val="center"/>
            </w:pPr>
            <w:r>
              <w:t>Пр</w:t>
            </w:r>
          </w:p>
        </w:tc>
        <w:tc>
          <w:tcPr>
            <w:tcW w:w="1191" w:type="dxa"/>
            <w:vMerge/>
          </w:tcPr>
          <w:p w:rsidR="00EC49E9" w:rsidRDefault="00EC49E9">
            <w:pPr>
              <w:spacing w:after="1" w:line="0" w:lineRule="atLeast"/>
            </w:pPr>
          </w:p>
        </w:tc>
        <w:tc>
          <w:tcPr>
            <w:tcW w:w="4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108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r>
      <w:tr w:rsidR="00EC49E9">
        <w:tc>
          <w:tcPr>
            <w:tcW w:w="1191" w:type="dxa"/>
          </w:tcPr>
          <w:p w:rsidR="00EC49E9" w:rsidRDefault="00EC49E9">
            <w:pPr>
              <w:pStyle w:val="ConsPlusNormal"/>
              <w:jc w:val="center"/>
            </w:pPr>
            <w:r>
              <w:t>1</w:t>
            </w:r>
          </w:p>
        </w:tc>
        <w:tc>
          <w:tcPr>
            <w:tcW w:w="2551" w:type="dxa"/>
          </w:tcPr>
          <w:p w:rsidR="00EC49E9" w:rsidRDefault="00EC49E9">
            <w:pPr>
              <w:pStyle w:val="ConsPlusNormal"/>
              <w:jc w:val="center"/>
            </w:pPr>
            <w:r>
              <w:t>2</w:t>
            </w:r>
          </w:p>
        </w:tc>
        <w:tc>
          <w:tcPr>
            <w:tcW w:w="1939" w:type="dxa"/>
          </w:tcPr>
          <w:p w:rsidR="00EC49E9" w:rsidRDefault="00EC49E9">
            <w:pPr>
              <w:pStyle w:val="ConsPlusNormal"/>
              <w:jc w:val="center"/>
            </w:pPr>
            <w:r>
              <w:t>3</w:t>
            </w:r>
          </w:p>
        </w:tc>
        <w:tc>
          <w:tcPr>
            <w:tcW w:w="694" w:type="dxa"/>
          </w:tcPr>
          <w:p w:rsidR="00EC49E9" w:rsidRDefault="00EC49E9">
            <w:pPr>
              <w:pStyle w:val="ConsPlusNormal"/>
              <w:jc w:val="center"/>
            </w:pPr>
            <w:r>
              <w:t>4</w:t>
            </w:r>
          </w:p>
        </w:tc>
        <w:tc>
          <w:tcPr>
            <w:tcW w:w="649" w:type="dxa"/>
          </w:tcPr>
          <w:p w:rsidR="00EC49E9" w:rsidRDefault="00EC49E9">
            <w:pPr>
              <w:pStyle w:val="ConsPlusNormal"/>
              <w:jc w:val="center"/>
            </w:pPr>
            <w:r>
              <w:t>5</w:t>
            </w:r>
          </w:p>
        </w:tc>
        <w:tc>
          <w:tcPr>
            <w:tcW w:w="1191" w:type="dxa"/>
          </w:tcPr>
          <w:p w:rsidR="00EC49E9" w:rsidRDefault="00EC49E9">
            <w:pPr>
              <w:pStyle w:val="ConsPlusNormal"/>
              <w:jc w:val="center"/>
            </w:pPr>
            <w:r>
              <w:t>6</w:t>
            </w:r>
          </w:p>
        </w:tc>
        <w:tc>
          <w:tcPr>
            <w:tcW w:w="484" w:type="dxa"/>
          </w:tcPr>
          <w:p w:rsidR="00EC49E9" w:rsidRDefault="00EC49E9">
            <w:pPr>
              <w:pStyle w:val="ConsPlusNormal"/>
              <w:jc w:val="center"/>
            </w:pPr>
            <w:r>
              <w:t>7</w:t>
            </w:r>
          </w:p>
        </w:tc>
        <w:tc>
          <w:tcPr>
            <w:tcW w:w="904" w:type="dxa"/>
          </w:tcPr>
          <w:p w:rsidR="00EC49E9" w:rsidRDefault="00EC49E9">
            <w:pPr>
              <w:pStyle w:val="ConsPlusNormal"/>
              <w:jc w:val="center"/>
            </w:pPr>
            <w:r>
              <w:t>8</w:t>
            </w:r>
          </w:p>
        </w:tc>
        <w:tc>
          <w:tcPr>
            <w:tcW w:w="904" w:type="dxa"/>
          </w:tcPr>
          <w:p w:rsidR="00EC49E9" w:rsidRDefault="00EC49E9">
            <w:pPr>
              <w:pStyle w:val="ConsPlusNormal"/>
              <w:jc w:val="center"/>
            </w:pPr>
            <w:r>
              <w:t>9</w:t>
            </w:r>
          </w:p>
        </w:tc>
        <w:tc>
          <w:tcPr>
            <w:tcW w:w="904" w:type="dxa"/>
          </w:tcPr>
          <w:p w:rsidR="00EC49E9" w:rsidRDefault="00EC49E9">
            <w:pPr>
              <w:pStyle w:val="ConsPlusNormal"/>
              <w:jc w:val="center"/>
            </w:pPr>
            <w:r>
              <w:t>10</w:t>
            </w:r>
          </w:p>
        </w:tc>
        <w:tc>
          <w:tcPr>
            <w:tcW w:w="904" w:type="dxa"/>
          </w:tcPr>
          <w:p w:rsidR="00EC49E9" w:rsidRDefault="00EC49E9">
            <w:pPr>
              <w:pStyle w:val="ConsPlusNormal"/>
              <w:jc w:val="center"/>
            </w:pPr>
            <w:r>
              <w:t>11</w:t>
            </w:r>
          </w:p>
        </w:tc>
        <w:tc>
          <w:tcPr>
            <w:tcW w:w="1084" w:type="dxa"/>
          </w:tcPr>
          <w:p w:rsidR="00EC49E9" w:rsidRDefault="00EC49E9">
            <w:pPr>
              <w:pStyle w:val="ConsPlusNormal"/>
              <w:jc w:val="center"/>
            </w:pPr>
            <w:r>
              <w:t>12</w:t>
            </w:r>
          </w:p>
        </w:tc>
        <w:tc>
          <w:tcPr>
            <w:tcW w:w="1264" w:type="dxa"/>
          </w:tcPr>
          <w:p w:rsidR="00EC49E9" w:rsidRDefault="00EC49E9">
            <w:pPr>
              <w:pStyle w:val="ConsPlusNormal"/>
              <w:jc w:val="center"/>
            </w:pPr>
            <w:r>
              <w:t>13</w:t>
            </w:r>
          </w:p>
        </w:tc>
        <w:tc>
          <w:tcPr>
            <w:tcW w:w="1264" w:type="dxa"/>
          </w:tcPr>
          <w:p w:rsidR="00EC49E9" w:rsidRDefault="00EC49E9">
            <w:pPr>
              <w:pStyle w:val="ConsPlusNormal"/>
              <w:jc w:val="center"/>
            </w:pPr>
            <w:r>
              <w:t>14</w:t>
            </w:r>
          </w:p>
        </w:tc>
        <w:tc>
          <w:tcPr>
            <w:tcW w:w="1264" w:type="dxa"/>
          </w:tcPr>
          <w:p w:rsidR="00EC49E9" w:rsidRDefault="00EC49E9">
            <w:pPr>
              <w:pStyle w:val="ConsPlusNormal"/>
              <w:jc w:val="center"/>
            </w:pPr>
            <w:r>
              <w:t>15</w:t>
            </w:r>
          </w:p>
        </w:tc>
      </w:tr>
      <w:tr w:rsidR="00EC49E9">
        <w:tc>
          <w:tcPr>
            <w:tcW w:w="1191" w:type="dxa"/>
            <w:vMerge w:val="restart"/>
            <w:vAlign w:val="center"/>
          </w:tcPr>
          <w:p w:rsidR="00EC49E9" w:rsidRDefault="00EC49E9">
            <w:pPr>
              <w:pStyle w:val="ConsPlusNormal"/>
            </w:pPr>
            <w:r>
              <w:t xml:space="preserve">Государственная </w:t>
            </w:r>
            <w:r>
              <w:lastRenderedPageBreak/>
              <w:t>программа</w:t>
            </w:r>
          </w:p>
        </w:tc>
        <w:tc>
          <w:tcPr>
            <w:tcW w:w="2551" w:type="dxa"/>
            <w:vMerge w:val="restart"/>
            <w:vAlign w:val="center"/>
          </w:tcPr>
          <w:p w:rsidR="00EC49E9" w:rsidRDefault="00EC49E9">
            <w:pPr>
              <w:pStyle w:val="ConsPlusNormal"/>
            </w:pPr>
            <w:r>
              <w:lastRenderedPageBreak/>
              <w:t xml:space="preserve">Развитие культуры и искусства Белгородской </w:t>
            </w:r>
            <w:r>
              <w:lastRenderedPageBreak/>
              <w:t>области</w:t>
            </w:r>
          </w:p>
        </w:tc>
        <w:tc>
          <w:tcPr>
            <w:tcW w:w="1939" w:type="dxa"/>
            <w:vAlign w:val="center"/>
          </w:tcPr>
          <w:p w:rsidR="00EC49E9" w:rsidRDefault="00EC49E9">
            <w:pPr>
              <w:pStyle w:val="ConsPlusNormal"/>
            </w:pPr>
            <w:r>
              <w:lastRenderedPageBreak/>
              <w:t>Всего, в том числе:</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766 922</w:t>
            </w:r>
          </w:p>
        </w:tc>
        <w:tc>
          <w:tcPr>
            <w:tcW w:w="904" w:type="dxa"/>
            <w:vAlign w:val="center"/>
          </w:tcPr>
          <w:p w:rsidR="00EC49E9" w:rsidRDefault="00EC49E9">
            <w:pPr>
              <w:pStyle w:val="ConsPlusNormal"/>
              <w:jc w:val="center"/>
            </w:pPr>
            <w:r>
              <w:t>811 641</w:t>
            </w:r>
          </w:p>
        </w:tc>
        <w:tc>
          <w:tcPr>
            <w:tcW w:w="904" w:type="dxa"/>
            <w:vAlign w:val="center"/>
          </w:tcPr>
          <w:p w:rsidR="00EC49E9" w:rsidRDefault="00EC49E9">
            <w:pPr>
              <w:pStyle w:val="ConsPlusNormal"/>
              <w:jc w:val="center"/>
            </w:pPr>
            <w:r>
              <w:t>981 606</w:t>
            </w:r>
          </w:p>
        </w:tc>
        <w:tc>
          <w:tcPr>
            <w:tcW w:w="904" w:type="dxa"/>
            <w:vAlign w:val="center"/>
          </w:tcPr>
          <w:p w:rsidR="00EC49E9" w:rsidRDefault="00EC49E9">
            <w:pPr>
              <w:pStyle w:val="ConsPlusNormal"/>
              <w:jc w:val="center"/>
            </w:pPr>
            <w:r>
              <w:t>966 917</w:t>
            </w:r>
          </w:p>
        </w:tc>
        <w:tc>
          <w:tcPr>
            <w:tcW w:w="1084" w:type="dxa"/>
            <w:vAlign w:val="center"/>
          </w:tcPr>
          <w:p w:rsidR="00EC49E9" w:rsidRDefault="00EC49E9">
            <w:pPr>
              <w:pStyle w:val="ConsPlusNormal"/>
              <w:jc w:val="center"/>
            </w:pPr>
            <w:r>
              <w:t>1 097 174</w:t>
            </w:r>
          </w:p>
        </w:tc>
        <w:tc>
          <w:tcPr>
            <w:tcW w:w="1264" w:type="dxa"/>
            <w:vAlign w:val="center"/>
          </w:tcPr>
          <w:p w:rsidR="00EC49E9" w:rsidRDefault="00EC49E9">
            <w:pPr>
              <w:pStyle w:val="ConsPlusNormal"/>
              <w:jc w:val="center"/>
            </w:pPr>
            <w:r>
              <w:t>1 589 804,5</w:t>
            </w:r>
          </w:p>
        </w:tc>
        <w:tc>
          <w:tcPr>
            <w:tcW w:w="1264" w:type="dxa"/>
            <w:vAlign w:val="center"/>
          </w:tcPr>
          <w:p w:rsidR="00EC49E9" w:rsidRDefault="00EC49E9">
            <w:pPr>
              <w:pStyle w:val="ConsPlusNormal"/>
              <w:jc w:val="center"/>
            </w:pPr>
            <w:r>
              <w:t>2 015 224,7</w:t>
            </w:r>
          </w:p>
        </w:tc>
        <w:tc>
          <w:tcPr>
            <w:tcW w:w="1264" w:type="dxa"/>
            <w:vAlign w:val="center"/>
          </w:tcPr>
          <w:p w:rsidR="00EC49E9" w:rsidRDefault="00EC49E9">
            <w:pPr>
              <w:pStyle w:val="ConsPlusNormal"/>
              <w:jc w:val="center"/>
            </w:pPr>
            <w:r>
              <w:t>8 229 289,2</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w:t>
            </w:r>
            <w:r>
              <w:lastRenderedPageBreak/>
              <w:t>культуры 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626 405</w:t>
            </w:r>
          </w:p>
        </w:tc>
        <w:tc>
          <w:tcPr>
            <w:tcW w:w="904" w:type="dxa"/>
            <w:vAlign w:val="center"/>
          </w:tcPr>
          <w:p w:rsidR="00EC49E9" w:rsidRDefault="00EC49E9">
            <w:pPr>
              <w:pStyle w:val="ConsPlusNormal"/>
              <w:jc w:val="center"/>
            </w:pPr>
            <w:r>
              <w:t>600 979</w:t>
            </w:r>
          </w:p>
        </w:tc>
        <w:tc>
          <w:tcPr>
            <w:tcW w:w="904" w:type="dxa"/>
            <w:vAlign w:val="center"/>
          </w:tcPr>
          <w:p w:rsidR="00EC49E9" w:rsidRDefault="00EC49E9">
            <w:pPr>
              <w:pStyle w:val="ConsPlusNormal"/>
              <w:jc w:val="center"/>
            </w:pPr>
            <w:r>
              <w:t>847 019</w:t>
            </w:r>
          </w:p>
        </w:tc>
        <w:tc>
          <w:tcPr>
            <w:tcW w:w="904" w:type="dxa"/>
            <w:vAlign w:val="center"/>
          </w:tcPr>
          <w:p w:rsidR="00EC49E9" w:rsidRDefault="00EC49E9">
            <w:pPr>
              <w:pStyle w:val="ConsPlusNormal"/>
              <w:jc w:val="center"/>
            </w:pPr>
            <w:r>
              <w:t>786 616</w:t>
            </w:r>
          </w:p>
        </w:tc>
        <w:tc>
          <w:tcPr>
            <w:tcW w:w="1084" w:type="dxa"/>
            <w:vAlign w:val="center"/>
          </w:tcPr>
          <w:p w:rsidR="00EC49E9" w:rsidRDefault="00EC49E9">
            <w:pPr>
              <w:pStyle w:val="ConsPlusNormal"/>
              <w:jc w:val="center"/>
            </w:pPr>
            <w:r>
              <w:t>823 341</w:t>
            </w:r>
          </w:p>
        </w:tc>
        <w:tc>
          <w:tcPr>
            <w:tcW w:w="1264" w:type="dxa"/>
            <w:vAlign w:val="center"/>
          </w:tcPr>
          <w:p w:rsidR="00EC49E9" w:rsidRDefault="00EC49E9">
            <w:pPr>
              <w:pStyle w:val="ConsPlusNormal"/>
              <w:jc w:val="center"/>
            </w:pPr>
            <w:r>
              <w:t>1 112 636,5</w:t>
            </w:r>
          </w:p>
        </w:tc>
        <w:tc>
          <w:tcPr>
            <w:tcW w:w="1264" w:type="dxa"/>
            <w:vAlign w:val="center"/>
          </w:tcPr>
          <w:p w:rsidR="00EC49E9" w:rsidRDefault="00EC49E9">
            <w:pPr>
              <w:pStyle w:val="ConsPlusNormal"/>
              <w:jc w:val="center"/>
            </w:pPr>
            <w:r>
              <w:t>1 291 943,1</w:t>
            </w:r>
          </w:p>
        </w:tc>
        <w:tc>
          <w:tcPr>
            <w:tcW w:w="1264" w:type="dxa"/>
            <w:vAlign w:val="center"/>
          </w:tcPr>
          <w:p w:rsidR="00EC49E9" w:rsidRDefault="00EC49E9">
            <w:pPr>
              <w:pStyle w:val="ConsPlusNormal"/>
              <w:jc w:val="center"/>
            </w:pPr>
            <w:r>
              <w:t>6 088 939,6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140 517</w:t>
            </w:r>
          </w:p>
        </w:tc>
        <w:tc>
          <w:tcPr>
            <w:tcW w:w="904" w:type="dxa"/>
            <w:vAlign w:val="center"/>
          </w:tcPr>
          <w:p w:rsidR="00EC49E9" w:rsidRDefault="00EC49E9">
            <w:pPr>
              <w:pStyle w:val="ConsPlusNormal"/>
              <w:jc w:val="center"/>
            </w:pPr>
            <w:r>
              <w:t>210 662</w:t>
            </w:r>
          </w:p>
        </w:tc>
        <w:tc>
          <w:tcPr>
            <w:tcW w:w="904" w:type="dxa"/>
            <w:vAlign w:val="center"/>
          </w:tcPr>
          <w:p w:rsidR="00EC49E9" w:rsidRDefault="00EC49E9">
            <w:pPr>
              <w:pStyle w:val="ConsPlusNormal"/>
              <w:jc w:val="center"/>
            </w:pPr>
            <w:r>
              <w:t>126 724</w:t>
            </w:r>
          </w:p>
        </w:tc>
        <w:tc>
          <w:tcPr>
            <w:tcW w:w="904" w:type="dxa"/>
            <w:vAlign w:val="center"/>
          </w:tcPr>
          <w:p w:rsidR="00EC49E9" w:rsidRDefault="00EC49E9">
            <w:pPr>
              <w:pStyle w:val="ConsPlusNormal"/>
              <w:jc w:val="center"/>
            </w:pPr>
            <w:r>
              <w:t>170 807</w:t>
            </w:r>
          </w:p>
        </w:tc>
        <w:tc>
          <w:tcPr>
            <w:tcW w:w="1084" w:type="dxa"/>
            <w:vAlign w:val="center"/>
          </w:tcPr>
          <w:p w:rsidR="00EC49E9" w:rsidRDefault="00EC49E9">
            <w:pPr>
              <w:pStyle w:val="ConsPlusNormal"/>
              <w:jc w:val="center"/>
            </w:pPr>
            <w:r>
              <w:t>259 956</w:t>
            </w:r>
          </w:p>
        </w:tc>
        <w:tc>
          <w:tcPr>
            <w:tcW w:w="1264" w:type="dxa"/>
            <w:vAlign w:val="center"/>
          </w:tcPr>
          <w:p w:rsidR="00EC49E9" w:rsidRDefault="00EC49E9">
            <w:pPr>
              <w:pStyle w:val="ConsPlusNormal"/>
              <w:jc w:val="center"/>
            </w:pPr>
            <w:r>
              <w:t>463 660,0</w:t>
            </w:r>
          </w:p>
        </w:tc>
        <w:tc>
          <w:tcPr>
            <w:tcW w:w="1264" w:type="dxa"/>
            <w:vAlign w:val="center"/>
          </w:tcPr>
          <w:p w:rsidR="00EC49E9" w:rsidRDefault="00EC49E9">
            <w:pPr>
              <w:pStyle w:val="ConsPlusNormal"/>
              <w:jc w:val="center"/>
            </w:pPr>
            <w:r>
              <w:t>703 838,3</w:t>
            </w:r>
          </w:p>
        </w:tc>
        <w:tc>
          <w:tcPr>
            <w:tcW w:w="1264" w:type="dxa"/>
            <w:vAlign w:val="center"/>
          </w:tcPr>
          <w:p w:rsidR="00EC49E9" w:rsidRDefault="00EC49E9">
            <w:pPr>
              <w:pStyle w:val="ConsPlusNormal"/>
              <w:jc w:val="center"/>
            </w:pPr>
            <w:r>
              <w:t>2 076 164,3</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7 863</w:t>
            </w:r>
          </w:p>
        </w:tc>
        <w:tc>
          <w:tcPr>
            <w:tcW w:w="904" w:type="dxa"/>
            <w:vAlign w:val="center"/>
          </w:tcPr>
          <w:p w:rsidR="00EC49E9" w:rsidRDefault="00EC49E9">
            <w:pPr>
              <w:pStyle w:val="ConsPlusNormal"/>
              <w:jc w:val="center"/>
            </w:pPr>
            <w:r>
              <w:t>9 494</w:t>
            </w:r>
          </w:p>
        </w:tc>
        <w:tc>
          <w:tcPr>
            <w:tcW w:w="1084" w:type="dxa"/>
            <w:vAlign w:val="center"/>
          </w:tcPr>
          <w:p w:rsidR="00EC49E9" w:rsidRDefault="00EC49E9">
            <w:pPr>
              <w:pStyle w:val="ConsPlusNormal"/>
              <w:jc w:val="center"/>
            </w:pPr>
            <w:r>
              <w:t>13 877</w:t>
            </w:r>
          </w:p>
        </w:tc>
        <w:tc>
          <w:tcPr>
            <w:tcW w:w="1264" w:type="dxa"/>
            <w:vAlign w:val="center"/>
          </w:tcPr>
          <w:p w:rsidR="00EC49E9" w:rsidRDefault="00EC49E9">
            <w:pPr>
              <w:pStyle w:val="ConsPlusNormal"/>
              <w:jc w:val="center"/>
            </w:pPr>
            <w:r>
              <w:t>13 249,0</w:t>
            </w:r>
          </w:p>
        </w:tc>
        <w:tc>
          <w:tcPr>
            <w:tcW w:w="1264" w:type="dxa"/>
            <w:vAlign w:val="center"/>
          </w:tcPr>
          <w:p w:rsidR="00EC49E9" w:rsidRDefault="00EC49E9">
            <w:pPr>
              <w:pStyle w:val="ConsPlusNormal"/>
              <w:jc w:val="center"/>
            </w:pPr>
            <w:r>
              <w:t>19 234,3</w:t>
            </w:r>
          </w:p>
        </w:tc>
        <w:tc>
          <w:tcPr>
            <w:tcW w:w="1264" w:type="dxa"/>
            <w:vAlign w:val="center"/>
          </w:tcPr>
          <w:p w:rsidR="00EC49E9" w:rsidRDefault="00EC49E9">
            <w:pPr>
              <w:pStyle w:val="ConsPlusNormal"/>
              <w:jc w:val="center"/>
            </w:pPr>
            <w:r>
              <w:t>63 717,3</w:t>
            </w:r>
          </w:p>
        </w:tc>
      </w:tr>
      <w:tr w:rsidR="00EC49E9">
        <w:tc>
          <w:tcPr>
            <w:tcW w:w="1191" w:type="dxa"/>
            <w:vAlign w:val="center"/>
          </w:tcPr>
          <w:p w:rsidR="00EC49E9" w:rsidRDefault="00EC49E9">
            <w:pPr>
              <w:pStyle w:val="ConsPlusNormal"/>
            </w:pPr>
          </w:p>
        </w:tc>
        <w:tc>
          <w:tcPr>
            <w:tcW w:w="2551" w:type="dxa"/>
            <w:vAlign w:val="center"/>
          </w:tcPr>
          <w:p w:rsidR="00EC49E9" w:rsidRDefault="00EC49E9">
            <w:pPr>
              <w:pStyle w:val="ConsPlusNormal"/>
            </w:pPr>
          </w:p>
        </w:tc>
        <w:tc>
          <w:tcPr>
            <w:tcW w:w="1939" w:type="dxa"/>
            <w:vAlign w:val="center"/>
          </w:tcPr>
          <w:p w:rsidR="00EC49E9" w:rsidRDefault="00EC49E9">
            <w:pPr>
              <w:pStyle w:val="ConsPlusNormal"/>
            </w:pPr>
            <w:r>
              <w:t>Департамент внутренней и кадровой политики Белгородской области</w:t>
            </w: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259,0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468,0</w:t>
            </w:r>
          </w:p>
        </w:tc>
      </w:tr>
      <w:tr w:rsidR="00EC49E9">
        <w:tc>
          <w:tcPr>
            <w:tcW w:w="1191" w:type="dxa"/>
            <w:vMerge w:val="restart"/>
            <w:vAlign w:val="center"/>
          </w:tcPr>
          <w:p w:rsidR="00EC49E9" w:rsidRDefault="00EC49E9">
            <w:pPr>
              <w:pStyle w:val="ConsPlusNormal"/>
            </w:pPr>
            <w:r>
              <w:t>Подпрограмма 1</w:t>
            </w:r>
          </w:p>
        </w:tc>
        <w:tc>
          <w:tcPr>
            <w:tcW w:w="2551" w:type="dxa"/>
            <w:vMerge w:val="restart"/>
            <w:vAlign w:val="center"/>
          </w:tcPr>
          <w:p w:rsidR="00EC49E9" w:rsidRDefault="00EC49E9">
            <w:pPr>
              <w:pStyle w:val="ConsPlusNormal"/>
            </w:pPr>
            <w:r>
              <w:t>Развитие библиотечного дела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118 450</w:t>
            </w:r>
          </w:p>
        </w:tc>
        <w:tc>
          <w:tcPr>
            <w:tcW w:w="904" w:type="dxa"/>
            <w:vAlign w:val="center"/>
          </w:tcPr>
          <w:p w:rsidR="00EC49E9" w:rsidRDefault="00EC49E9">
            <w:pPr>
              <w:pStyle w:val="ConsPlusNormal"/>
              <w:jc w:val="center"/>
            </w:pPr>
            <w:r>
              <w:t>116 665</w:t>
            </w:r>
          </w:p>
        </w:tc>
        <w:tc>
          <w:tcPr>
            <w:tcW w:w="904" w:type="dxa"/>
            <w:vAlign w:val="center"/>
          </w:tcPr>
          <w:p w:rsidR="00EC49E9" w:rsidRDefault="00EC49E9">
            <w:pPr>
              <w:pStyle w:val="ConsPlusNormal"/>
              <w:jc w:val="center"/>
            </w:pPr>
            <w:r>
              <w:t>145 113</w:t>
            </w:r>
          </w:p>
        </w:tc>
        <w:tc>
          <w:tcPr>
            <w:tcW w:w="904" w:type="dxa"/>
            <w:vAlign w:val="center"/>
          </w:tcPr>
          <w:p w:rsidR="00EC49E9" w:rsidRDefault="00EC49E9">
            <w:pPr>
              <w:pStyle w:val="ConsPlusNormal"/>
              <w:jc w:val="center"/>
            </w:pPr>
            <w:r>
              <w:t>119 870</w:t>
            </w:r>
          </w:p>
        </w:tc>
        <w:tc>
          <w:tcPr>
            <w:tcW w:w="1084" w:type="dxa"/>
            <w:vAlign w:val="center"/>
          </w:tcPr>
          <w:p w:rsidR="00EC49E9" w:rsidRDefault="00EC49E9">
            <w:pPr>
              <w:pStyle w:val="ConsPlusNormal"/>
              <w:jc w:val="center"/>
            </w:pPr>
            <w:r>
              <w:t>172 450</w:t>
            </w:r>
          </w:p>
        </w:tc>
        <w:tc>
          <w:tcPr>
            <w:tcW w:w="1264" w:type="dxa"/>
            <w:vAlign w:val="center"/>
          </w:tcPr>
          <w:p w:rsidR="00EC49E9" w:rsidRDefault="00EC49E9">
            <w:pPr>
              <w:pStyle w:val="ConsPlusNormal"/>
              <w:jc w:val="center"/>
            </w:pPr>
            <w:r>
              <w:t>165 567,0</w:t>
            </w:r>
          </w:p>
        </w:tc>
        <w:tc>
          <w:tcPr>
            <w:tcW w:w="1264" w:type="dxa"/>
            <w:vAlign w:val="center"/>
          </w:tcPr>
          <w:p w:rsidR="00EC49E9" w:rsidRDefault="00EC49E9">
            <w:pPr>
              <w:pStyle w:val="ConsPlusNormal"/>
              <w:jc w:val="center"/>
            </w:pPr>
            <w:r>
              <w:t>200 228,7</w:t>
            </w:r>
          </w:p>
        </w:tc>
        <w:tc>
          <w:tcPr>
            <w:tcW w:w="1264" w:type="dxa"/>
            <w:vAlign w:val="center"/>
          </w:tcPr>
          <w:p w:rsidR="00EC49E9" w:rsidRDefault="00EC49E9">
            <w:pPr>
              <w:pStyle w:val="ConsPlusNormal"/>
              <w:jc w:val="center"/>
            </w:pPr>
            <w:r>
              <w:t>1 038 343,7</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117 484</w:t>
            </w:r>
          </w:p>
        </w:tc>
        <w:tc>
          <w:tcPr>
            <w:tcW w:w="904" w:type="dxa"/>
            <w:vAlign w:val="center"/>
          </w:tcPr>
          <w:p w:rsidR="00EC49E9" w:rsidRDefault="00EC49E9">
            <w:pPr>
              <w:pStyle w:val="ConsPlusNormal"/>
              <w:jc w:val="center"/>
            </w:pPr>
            <w:r>
              <w:t>115 522</w:t>
            </w:r>
          </w:p>
        </w:tc>
        <w:tc>
          <w:tcPr>
            <w:tcW w:w="904" w:type="dxa"/>
            <w:vAlign w:val="center"/>
          </w:tcPr>
          <w:p w:rsidR="00EC49E9" w:rsidRDefault="00EC49E9">
            <w:pPr>
              <w:pStyle w:val="ConsPlusNormal"/>
              <w:jc w:val="center"/>
            </w:pPr>
            <w:r>
              <w:t>145 113</w:t>
            </w:r>
          </w:p>
        </w:tc>
        <w:tc>
          <w:tcPr>
            <w:tcW w:w="904" w:type="dxa"/>
            <w:vAlign w:val="center"/>
          </w:tcPr>
          <w:p w:rsidR="00EC49E9" w:rsidRDefault="00EC49E9">
            <w:pPr>
              <w:pStyle w:val="ConsPlusNormal"/>
              <w:jc w:val="center"/>
            </w:pPr>
            <w:r>
              <w:t>119 870</w:t>
            </w:r>
          </w:p>
        </w:tc>
        <w:tc>
          <w:tcPr>
            <w:tcW w:w="1084" w:type="dxa"/>
            <w:vAlign w:val="center"/>
          </w:tcPr>
          <w:p w:rsidR="00EC49E9" w:rsidRDefault="00EC49E9">
            <w:pPr>
              <w:pStyle w:val="ConsPlusNormal"/>
              <w:jc w:val="center"/>
            </w:pPr>
            <w:r>
              <w:t>140 189</w:t>
            </w:r>
          </w:p>
        </w:tc>
        <w:tc>
          <w:tcPr>
            <w:tcW w:w="1264" w:type="dxa"/>
            <w:vAlign w:val="center"/>
          </w:tcPr>
          <w:p w:rsidR="00EC49E9" w:rsidRDefault="00EC49E9">
            <w:pPr>
              <w:pStyle w:val="ConsPlusNormal"/>
              <w:jc w:val="center"/>
            </w:pPr>
            <w:r>
              <w:t>158 556,0</w:t>
            </w:r>
          </w:p>
        </w:tc>
        <w:tc>
          <w:tcPr>
            <w:tcW w:w="1264" w:type="dxa"/>
            <w:vAlign w:val="center"/>
          </w:tcPr>
          <w:p w:rsidR="00EC49E9" w:rsidRDefault="00EC49E9">
            <w:pPr>
              <w:pStyle w:val="ConsPlusNormal"/>
              <w:jc w:val="center"/>
            </w:pPr>
            <w:r>
              <w:t>162 610,7</w:t>
            </w:r>
          </w:p>
        </w:tc>
        <w:tc>
          <w:tcPr>
            <w:tcW w:w="1264" w:type="dxa"/>
            <w:vAlign w:val="center"/>
          </w:tcPr>
          <w:p w:rsidR="00EC49E9" w:rsidRDefault="00EC49E9">
            <w:pPr>
              <w:pStyle w:val="ConsPlusNormal"/>
              <w:jc w:val="center"/>
            </w:pPr>
            <w:r>
              <w:t>959 344,7</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 xml:space="preserve">Департамент строительства и транспорта </w:t>
            </w:r>
            <w:r>
              <w:lastRenderedPageBreak/>
              <w:t>Белгородской области</w:t>
            </w:r>
          </w:p>
        </w:tc>
        <w:tc>
          <w:tcPr>
            <w:tcW w:w="694" w:type="dxa"/>
            <w:vAlign w:val="center"/>
          </w:tcPr>
          <w:p w:rsidR="00EC49E9" w:rsidRDefault="00EC49E9">
            <w:pPr>
              <w:pStyle w:val="ConsPlusNormal"/>
              <w:jc w:val="center"/>
            </w:pPr>
            <w:r>
              <w:lastRenderedPageBreak/>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966</w:t>
            </w:r>
          </w:p>
        </w:tc>
        <w:tc>
          <w:tcPr>
            <w:tcW w:w="904" w:type="dxa"/>
            <w:vAlign w:val="center"/>
          </w:tcPr>
          <w:p w:rsidR="00EC49E9" w:rsidRDefault="00EC49E9">
            <w:pPr>
              <w:pStyle w:val="ConsPlusNormal"/>
              <w:jc w:val="center"/>
            </w:pPr>
            <w:r>
              <w:t>1 143</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32 261</w:t>
            </w:r>
          </w:p>
        </w:tc>
        <w:tc>
          <w:tcPr>
            <w:tcW w:w="1264" w:type="dxa"/>
            <w:vAlign w:val="center"/>
          </w:tcPr>
          <w:p w:rsidR="00EC49E9" w:rsidRDefault="00EC49E9">
            <w:pPr>
              <w:pStyle w:val="ConsPlusNormal"/>
              <w:jc w:val="center"/>
            </w:pPr>
            <w:r>
              <w:t>7 011,0</w:t>
            </w:r>
          </w:p>
        </w:tc>
        <w:tc>
          <w:tcPr>
            <w:tcW w:w="1264" w:type="dxa"/>
            <w:vAlign w:val="center"/>
          </w:tcPr>
          <w:p w:rsidR="00EC49E9" w:rsidRDefault="00EC49E9">
            <w:pPr>
              <w:pStyle w:val="ConsPlusNormal"/>
              <w:jc w:val="center"/>
            </w:pPr>
            <w:r>
              <w:t>37 618,0</w:t>
            </w:r>
          </w:p>
        </w:tc>
        <w:tc>
          <w:tcPr>
            <w:tcW w:w="1264" w:type="dxa"/>
            <w:vAlign w:val="center"/>
          </w:tcPr>
          <w:p w:rsidR="00EC49E9" w:rsidRDefault="00EC49E9">
            <w:pPr>
              <w:pStyle w:val="ConsPlusNormal"/>
              <w:jc w:val="center"/>
            </w:pPr>
            <w:r>
              <w:t>78 999,0</w:t>
            </w:r>
          </w:p>
        </w:tc>
      </w:tr>
      <w:tr w:rsidR="00EC49E9">
        <w:tc>
          <w:tcPr>
            <w:tcW w:w="1191" w:type="dxa"/>
            <w:vMerge w:val="restart"/>
            <w:vAlign w:val="center"/>
          </w:tcPr>
          <w:p w:rsidR="00EC49E9" w:rsidRDefault="00EC49E9">
            <w:pPr>
              <w:pStyle w:val="ConsPlusNormal"/>
            </w:pPr>
            <w:r>
              <w:t>Основное мероприятие 1.1.</w:t>
            </w:r>
          </w:p>
        </w:tc>
        <w:tc>
          <w:tcPr>
            <w:tcW w:w="2551"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110 581</w:t>
            </w:r>
          </w:p>
        </w:tc>
        <w:tc>
          <w:tcPr>
            <w:tcW w:w="904" w:type="dxa"/>
            <w:vAlign w:val="center"/>
          </w:tcPr>
          <w:p w:rsidR="00EC49E9" w:rsidRDefault="00EC49E9">
            <w:pPr>
              <w:pStyle w:val="ConsPlusNormal"/>
              <w:jc w:val="center"/>
            </w:pPr>
            <w:r>
              <w:t>110 838</w:t>
            </w:r>
          </w:p>
        </w:tc>
        <w:tc>
          <w:tcPr>
            <w:tcW w:w="904" w:type="dxa"/>
            <w:vAlign w:val="center"/>
          </w:tcPr>
          <w:p w:rsidR="00EC49E9" w:rsidRDefault="00EC49E9">
            <w:pPr>
              <w:pStyle w:val="ConsPlusNormal"/>
              <w:jc w:val="center"/>
            </w:pPr>
            <w:r>
              <w:t>114 735</w:t>
            </w:r>
          </w:p>
        </w:tc>
        <w:tc>
          <w:tcPr>
            <w:tcW w:w="904" w:type="dxa"/>
            <w:vAlign w:val="center"/>
          </w:tcPr>
          <w:p w:rsidR="00EC49E9" w:rsidRDefault="00EC49E9">
            <w:pPr>
              <w:pStyle w:val="ConsPlusNormal"/>
              <w:jc w:val="center"/>
            </w:pPr>
            <w:r>
              <w:t>115 177</w:t>
            </w:r>
          </w:p>
        </w:tc>
        <w:tc>
          <w:tcPr>
            <w:tcW w:w="1084" w:type="dxa"/>
            <w:vAlign w:val="center"/>
          </w:tcPr>
          <w:p w:rsidR="00EC49E9" w:rsidRDefault="00EC49E9">
            <w:pPr>
              <w:pStyle w:val="ConsPlusNormal"/>
              <w:jc w:val="center"/>
            </w:pPr>
            <w:r>
              <w:t>134 483</w:t>
            </w:r>
          </w:p>
        </w:tc>
        <w:tc>
          <w:tcPr>
            <w:tcW w:w="1264" w:type="dxa"/>
            <w:vAlign w:val="center"/>
          </w:tcPr>
          <w:p w:rsidR="00EC49E9" w:rsidRDefault="00EC49E9">
            <w:pPr>
              <w:pStyle w:val="ConsPlusNormal"/>
              <w:jc w:val="center"/>
            </w:pPr>
            <w:r>
              <w:t>147 189,0</w:t>
            </w:r>
          </w:p>
        </w:tc>
        <w:tc>
          <w:tcPr>
            <w:tcW w:w="1264" w:type="dxa"/>
            <w:vAlign w:val="center"/>
          </w:tcPr>
          <w:p w:rsidR="00EC49E9" w:rsidRDefault="00EC49E9">
            <w:pPr>
              <w:pStyle w:val="ConsPlusNormal"/>
              <w:jc w:val="center"/>
            </w:pPr>
            <w:r>
              <w:t>151 172,7</w:t>
            </w:r>
          </w:p>
        </w:tc>
        <w:tc>
          <w:tcPr>
            <w:tcW w:w="1264" w:type="dxa"/>
            <w:vAlign w:val="center"/>
          </w:tcPr>
          <w:p w:rsidR="00EC49E9" w:rsidRDefault="00EC49E9">
            <w:pPr>
              <w:pStyle w:val="ConsPlusNormal"/>
              <w:jc w:val="center"/>
            </w:pPr>
            <w:r>
              <w:t>884 175,7</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100</w:t>
            </w:r>
          </w:p>
        </w:tc>
        <w:tc>
          <w:tcPr>
            <w:tcW w:w="904" w:type="dxa"/>
            <w:vAlign w:val="center"/>
          </w:tcPr>
          <w:p w:rsidR="00EC49E9" w:rsidRDefault="00EC49E9">
            <w:pPr>
              <w:pStyle w:val="ConsPlusNormal"/>
              <w:jc w:val="center"/>
            </w:pPr>
            <w:r>
              <w:t>23 513</w:t>
            </w:r>
          </w:p>
        </w:tc>
        <w:tc>
          <w:tcPr>
            <w:tcW w:w="904" w:type="dxa"/>
            <w:vAlign w:val="center"/>
          </w:tcPr>
          <w:p w:rsidR="00EC49E9" w:rsidRDefault="00EC49E9">
            <w:pPr>
              <w:pStyle w:val="ConsPlusNormal"/>
              <w:jc w:val="center"/>
            </w:pPr>
            <w:r>
              <w:t>24 834</w:t>
            </w:r>
          </w:p>
        </w:tc>
        <w:tc>
          <w:tcPr>
            <w:tcW w:w="904" w:type="dxa"/>
            <w:vAlign w:val="center"/>
          </w:tcPr>
          <w:p w:rsidR="00EC49E9" w:rsidRDefault="00EC49E9">
            <w:pPr>
              <w:pStyle w:val="ConsPlusNormal"/>
              <w:jc w:val="center"/>
            </w:pPr>
            <w:r>
              <w:t>25 555</w:t>
            </w:r>
          </w:p>
        </w:tc>
        <w:tc>
          <w:tcPr>
            <w:tcW w:w="904" w:type="dxa"/>
            <w:vAlign w:val="center"/>
          </w:tcPr>
          <w:p w:rsidR="00EC49E9" w:rsidRDefault="00EC49E9">
            <w:pPr>
              <w:pStyle w:val="ConsPlusNormal"/>
              <w:jc w:val="center"/>
            </w:pPr>
            <w:r>
              <w:t>27 313</w:t>
            </w:r>
          </w:p>
        </w:tc>
        <w:tc>
          <w:tcPr>
            <w:tcW w:w="1084" w:type="dxa"/>
            <w:vAlign w:val="center"/>
          </w:tcPr>
          <w:p w:rsidR="00EC49E9" w:rsidRDefault="00EC49E9">
            <w:pPr>
              <w:pStyle w:val="ConsPlusNormal"/>
              <w:jc w:val="center"/>
            </w:pPr>
            <w:r>
              <w:t>31 887</w:t>
            </w:r>
          </w:p>
        </w:tc>
        <w:tc>
          <w:tcPr>
            <w:tcW w:w="1264" w:type="dxa"/>
            <w:vAlign w:val="center"/>
          </w:tcPr>
          <w:p w:rsidR="00EC49E9" w:rsidRDefault="00EC49E9">
            <w:pPr>
              <w:pStyle w:val="ConsPlusNormal"/>
              <w:jc w:val="center"/>
            </w:pPr>
            <w:r>
              <w:t>36 194,9</w:t>
            </w:r>
          </w:p>
        </w:tc>
        <w:tc>
          <w:tcPr>
            <w:tcW w:w="1264" w:type="dxa"/>
            <w:vAlign w:val="center"/>
          </w:tcPr>
          <w:p w:rsidR="00EC49E9" w:rsidRDefault="00EC49E9">
            <w:pPr>
              <w:pStyle w:val="ConsPlusNormal"/>
              <w:jc w:val="center"/>
            </w:pPr>
            <w:r>
              <w:t>39 669,0</w:t>
            </w:r>
          </w:p>
        </w:tc>
        <w:tc>
          <w:tcPr>
            <w:tcW w:w="1264" w:type="dxa"/>
            <w:vAlign w:val="center"/>
          </w:tcPr>
          <w:p w:rsidR="00EC49E9" w:rsidRDefault="00EC49E9">
            <w:pPr>
              <w:pStyle w:val="ConsPlusNormal"/>
              <w:jc w:val="center"/>
            </w:pPr>
            <w:r>
              <w:t>208 965,9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8 619</w:t>
            </w:r>
          </w:p>
        </w:tc>
        <w:tc>
          <w:tcPr>
            <w:tcW w:w="904" w:type="dxa"/>
            <w:vAlign w:val="center"/>
          </w:tcPr>
          <w:p w:rsidR="00EC49E9" w:rsidRDefault="00EC49E9">
            <w:pPr>
              <w:pStyle w:val="ConsPlusNormal"/>
              <w:jc w:val="center"/>
            </w:pPr>
            <w:r>
              <w:t>6 593</w:t>
            </w:r>
          </w:p>
        </w:tc>
        <w:tc>
          <w:tcPr>
            <w:tcW w:w="904" w:type="dxa"/>
            <w:vAlign w:val="center"/>
          </w:tcPr>
          <w:p w:rsidR="00EC49E9" w:rsidRDefault="00EC49E9">
            <w:pPr>
              <w:pStyle w:val="ConsPlusNormal"/>
              <w:jc w:val="center"/>
            </w:pPr>
            <w:r>
              <w:t>7 237</w:t>
            </w:r>
          </w:p>
        </w:tc>
        <w:tc>
          <w:tcPr>
            <w:tcW w:w="904" w:type="dxa"/>
            <w:vAlign w:val="center"/>
          </w:tcPr>
          <w:p w:rsidR="00EC49E9" w:rsidRDefault="00EC49E9">
            <w:pPr>
              <w:pStyle w:val="ConsPlusNormal"/>
              <w:jc w:val="center"/>
            </w:pPr>
            <w:r>
              <w:t>6 753</w:t>
            </w:r>
          </w:p>
        </w:tc>
        <w:tc>
          <w:tcPr>
            <w:tcW w:w="1084" w:type="dxa"/>
            <w:vAlign w:val="center"/>
          </w:tcPr>
          <w:p w:rsidR="00EC49E9" w:rsidRDefault="00EC49E9">
            <w:pPr>
              <w:pStyle w:val="ConsPlusNormal"/>
              <w:jc w:val="center"/>
            </w:pPr>
            <w:r>
              <w:t>8 257</w:t>
            </w:r>
          </w:p>
        </w:tc>
        <w:tc>
          <w:tcPr>
            <w:tcW w:w="1264" w:type="dxa"/>
            <w:vAlign w:val="center"/>
          </w:tcPr>
          <w:p w:rsidR="00EC49E9" w:rsidRDefault="00EC49E9">
            <w:pPr>
              <w:pStyle w:val="ConsPlusNormal"/>
              <w:jc w:val="center"/>
            </w:pPr>
            <w:r>
              <w:t>8 174,1</w:t>
            </w:r>
          </w:p>
        </w:tc>
        <w:tc>
          <w:tcPr>
            <w:tcW w:w="1264" w:type="dxa"/>
            <w:vAlign w:val="center"/>
          </w:tcPr>
          <w:p w:rsidR="00EC49E9" w:rsidRDefault="00EC49E9">
            <w:pPr>
              <w:pStyle w:val="ConsPlusNormal"/>
              <w:jc w:val="center"/>
            </w:pPr>
            <w:r>
              <w:t>7 987,6</w:t>
            </w:r>
          </w:p>
        </w:tc>
        <w:tc>
          <w:tcPr>
            <w:tcW w:w="1264" w:type="dxa"/>
            <w:vAlign w:val="center"/>
          </w:tcPr>
          <w:p w:rsidR="00EC49E9" w:rsidRDefault="00EC49E9">
            <w:pPr>
              <w:pStyle w:val="ConsPlusNormal"/>
              <w:jc w:val="center"/>
            </w:pPr>
            <w:r>
              <w:t>53 620,7</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77 033</w:t>
            </w:r>
          </w:p>
        </w:tc>
        <w:tc>
          <w:tcPr>
            <w:tcW w:w="904" w:type="dxa"/>
            <w:vAlign w:val="center"/>
          </w:tcPr>
          <w:p w:rsidR="00EC49E9" w:rsidRDefault="00EC49E9">
            <w:pPr>
              <w:pStyle w:val="ConsPlusNormal"/>
              <w:jc w:val="center"/>
            </w:pPr>
            <w:r>
              <w:t>78 119</w:t>
            </w:r>
          </w:p>
        </w:tc>
        <w:tc>
          <w:tcPr>
            <w:tcW w:w="904" w:type="dxa"/>
            <w:vAlign w:val="center"/>
          </w:tcPr>
          <w:p w:rsidR="00EC49E9" w:rsidRDefault="00EC49E9">
            <w:pPr>
              <w:pStyle w:val="ConsPlusNormal"/>
              <w:jc w:val="center"/>
            </w:pPr>
            <w:r>
              <w:t>81 584</w:t>
            </w:r>
          </w:p>
        </w:tc>
        <w:tc>
          <w:tcPr>
            <w:tcW w:w="904" w:type="dxa"/>
            <w:vAlign w:val="center"/>
          </w:tcPr>
          <w:p w:rsidR="00EC49E9" w:rsidRDefault="00EC49E9">
            <w:pPr>
              <w:pStyle w:val="ConsPlusNormal"/>
              <w:jc w:val="center"/>
            </w:pPr>
            <w:r>
              <w:t>80 803</w:t>
            </w:r>
          </w:p>
        </w:tc>
        <w:tc>
          <w:tcPr>
            <w:tcW w:w="1084" w:type="dxa"/>
            <w:vAlign w:val="center"/>
          </w:tcPr>
          <w:p w:rsidR="00EC49E9" w:rsidRDefault="00EC49E9">
            <w:pPr>
              <w:pStyle w:val="ConsPlusNormal"/>
              <w:jc w:val="center"/>
            </w:pPr>
            <w:r>
              <w:t>94 036</w:t>
            </w:r>
          </w:p>
        </w:tc>
        <w:tc>
          <w:tcPr>
            <w:tcW w:w="1264" w:type="dxa"/>
            <w:vAlign w:val="center"/>
          </w:tcPr>
          <w:p w:rsidR="00EC49E9" w:rsidRDefault="00EC49E9">
            <w:pPr>
              <w:pStyle w:val="ConsPlusNormal"/>
              <w:jc w:val="center"/>
            </w:pPr>
            <w:r>
              <w:t>102 524,0</w:t>
            </w:r>
          </w:p>
        </w:tc>
        <w:tc>
          <w:tcPr>
            <w:tcW w:w="1264" w:type="dxa"/>
            <w:vAlign w:val="center"/>
          </w:tcPr>
          <w:p w:rsidR="00EC49E9" w:rsidRDefault="00EC49E9">
            <w:pPr>
              <w:pStyle w:val="ConsPlusNormal"/>
              <w:jc w:val="center"/>
            </w:pPr>
            <w:r>
              <w:t>103 249,1</w:t>
            </w:r>
          </w:p>
        </w:tc>
        <w:tc>
          <w:tcPr>
            <w:tcW w:w="1264" w:type="dxa"/>
            <w:vAlign w:val="center"/>
          </w:tcPr>
          <w:p w:rsidR="00EC49E9" w:rsidRDefault="00EC49E9">
            <w:pPr>
              <w:pStyle w:val="ConsPlusNormal"/>
              <w:jc w:val="center"/>
            </w:pPr>
            <w:r>
              <w:t>617 348,1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800</w:t>
            </w:r>
          </w:p>
        </w:tc>
        <w:tc>
          <w:tcPr>
            <w:tcW w:w="904" w:type="dxa"/>
            <w:vAlign w:val="center"/>
          </w:tcPr>
          <w:p w:rsidR="00EC49E9" w:rsidRDefault="00EC49E9">
            <w:pPr>
              <w:pStyle w:val="ConsPlusNormal"/>
              <w:jc w:val="center"/>
            </w:pPr>
            <w:r>
              <w:t>390</w:t>
            </w:r>
          </w:p>
        </w:tc>
        <w:tc>
          <w:tcPr>
            <w:tcW w:w="904" w:type="dxa"/>
            <w:vAlign w:val="center"/>
          </w:tcPr>
          <w:p w:rsidR="00EC49E9" w:rsidRDefault="00EC49E9">
            <w:pPr>
              <w:pStyle w:val="ConsPlusNormal"/>
              <w:jc w:val="center"/>
            </w:pPr>
            <w:r>
              <w:t>390</w:t>
            </w:r>
          </w:p>
        </w:tc>
        <w:tc>
          <w:tcPr>
            <w:tcW w:w="904" w:type="dxa"/>
            <w:vAlign w:val="center"/>
          </w:tcPr>
          <w:p w:rsidR="00EC49E9" w:rsidRDefault="00EC49E9">
            <w:pPr>
              <w:pStyle w:val="ConsPlusNormal"/>
              <w:jc w:val="center"/>
            </w:pPr>
            <w:r>
              <w:t>359</w:t>
            </w:r>
          </w:p>
        </w:tc>
        <w:tc>
          <w:tcPr>
            <w:tcW w:w="904" w:type="dxa"/>
            <w:vAlign w:val="center"/>
          </w:tcPr>
          <w:p w:rsidR="00EC49E9" w:rsidRDefault="00EC49E9">
            <w:pPr>
              <w:pStyle w:val="ConsPlusNormal"/>
              <w:jc w:val="center"/>
            </w:pPr>
            <w:r>
              <w:t>308</w:t>
            </w:r>
          </w:p>
        </w:tc>
        <w:tc>
          <w:tcPr>
            <w:tcW w:w="1084" w:type="dxa"/>
            <w:vAlign w:val="center"/>
          </w:tcPr>
          <w:p w:rsidR="00EC49E9" w:rsidRDefault="00EC49E9">
            <w:pPr>
              <w:pStyle w:val="ConsPlusNormal"/>
              <w:jc w:val="center"/>
            </w:pPr>
            <w:r>
              <w:t>303</w:t>
            </w:r>
          </w:p>
        </w:tc>
        <w:tc>
          <w:tcPr>
            <w:tcW w:w="1264" w:type="dxa"/>
            <w:vAlign w:val="center"/>
          </w:tcPr>
          <w:p w:rsidR="00EC49E9" w:rsidRDefault="00EC49E9">
            <w:pPr>
              <w:pStyle w:val="ConsPlusNormal"/>
              <w:jc w:val="center"/>
            </w:pPr>
            <w:r>
              <w:t>296,0</w:t>
            </w:r>
          </w:p>
        </w:tc>
        <w:tc>
          <w:tcPr>
            <w:tcW w:w="1264" w:type="dxa"/>
            <w:vAlign w:val="center"/>
          </w:tcPr>
          <w:p w:rsidR="00EC49E9" w:rsidRDefault="00EC49E9">
            <w:pPr>
              <w:pStyle w:val="ConsPlusNormal"/>
              <w:jc w:val="center"/>
            </w:pPr>
            <w:r>
              <w:t>267,0</w:t>
            </w:r>
          </w:p>
        </w:tc>
        <w:tc>
          <w:tcPr>
            <w:tcW w:w="1264" w:type="dxa"/>
            <w:vAlign w:val="center"/>
          </w:tcPr>
          <w:p w:rsidR="00EC49E9" w:rsidRDefault="00EC49E9">
            <w:pPr>
              <w:pStyle w:val="ConsPlusNormal"/>
              <w:jc w:val="center"/>
            </w:pPr>
            <w:r>
              <w:t>2 313,0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05 1 01 20550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1 026</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1 026,0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05 1 01 20550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902</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902,0</w:t>
            </w:r>
          </w:p>
        </w:tc>
      </w:tr>
      <w:tr w:rsidR="00EC49E9">
        <w:tc>
          <w:tcPr>
            <w:tcW w:w="1191" w:type="dxa"/>
            <w:vMerge w:val="restart"/>
            <w:vAlign w:val="center"/>
          </w:tcPr>
          <w:p w:rsidR="00EC49E9" w:rsidRDefault="00EC49E9">
            <w:pPr>
              <w:pStyle w:val="ConsPlusNormal"/>
            </w:pPr>
            <w:r>
              <w:t>Основное мероприятие 1.2.</w:t>
            </w:r>
          </w:p>
        </w:tc>
        <w:tc>
          <w:tcPr>
            <w:tcW w:w="2551" w:type="dxa"/>
            <w:vMerge w:val="restart"/>
            <w:vAlign w:val="center"/>
          </w:tcPr>
          <w:p w:rsidR="00EC49E9" w:rsidRDefault="00EC49E9">
            <w:pPr>
              <w:pStyle w:val="ConsPlusNormal"/>
            </w:pPr>
            <w:r>
              <w:t>Комплектование книжных фондов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6 325</w:t>
            </w:r>
          </w:p>
        </w:tc>
        <w:tc>
          <w:tcPr>
            <w:tcW w:w="904" w:type="dxa"/>
            <w:vAlign w:val="center"/>
          </w:tcPr>
          <w:p w:rsidR="00EC49E9" w:rsidRDefault="00EC49E9">
            <w:pPr>
              <w:pStyle w:val="ConsPlusNormal"/>
              <w:jc w:val="center"/>
            </w:pPr>
            <w:r>
              <w:t>2 022</w:t>
            </w:r>
          </w:p>
        </w:tc>
        <w:tc>
          <w:tcPr>
            <w:tcW w:w="904" w:type="dxa"/>
            <w:vAlign w:val="center"/>
          </w:tcPr>
          <w:p w:rsidR="00EC49E9" w:rsidRDefault="00EC49E9">
            <w:pPr>
              <w:pStyle w:val="ConsPlusNormal"/>
              <w:jc w:val="center"/>
            </w:pPr>
            <w:r>
              <w:t>4 083</w:t>
            </w:r>
          </w:p>
        </w:tc>
        <w:tc>
          <w:tcPr>
            <w:tcW w:w="904" w:type="dxa"/>
            <w:vAlign w:val="center"/>
          </w:tcPr>
          <w:p w:rsidR="00EC49E9" w:rsidRDefault="00EC49E9">
            <w:pPr>
              <w:pStyle w:val="ConsPlusNormal"/>
              <w:jc w:val="center"/>
            </w:pPr>
            <w:r>
              <w:t>2 276</w:t>
            </w:r>
          </w:p>
        </w:tc>
        <w:tc>
          <w:tcPr>
            <w:tcW w:w="1084" w:type="dxa"/>
            <w:vAlign w:val="center"/>
          </w:tcPr>
          <w:p w:rsidR="00EC49E9" w:rsidRDefault="00EC49E9">
            <w:pPr>
              <w:pStyle w:val="ConsPlusNormal"/>
              <w:jc w:val="center"/>
            </w:pPr>
            <w:r>
              <w:t>4 952</w:t>
            </w:r>
          </w:p>
        </w:tc>
        <w:tc>
          <w:tcPr>
            <w:tcW w:w="1264" w:type="dxa"/>
            <w:vAlign w:val="center"/>
          </w:tcPr>
          <w:p w:rsidR="00EC49E9" w:rsidRDefault="00EC49E9">
            <w:pPr>
              <w:pStyle w:val="ConsPlusNormal"/>
              <w:jc w:val="center"/>
            </w:pPr>
            <w:r>
              <w:t>4 949,0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29 137,0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1 463</w:t>
            </w:r>
          </w:p>
        </w:tc>
        <w:tc>
          <w:tcPr>
            <w:tcW w:w="904" w:type="dxa"/>
            <w:vAlign w:val="center"/>
          </w:tcPr>
          <w:p w:rsidR="00EC49E9" w:rsidRDefault="00EC49E9">
            <w:pPr>
              <w:pStyle w:val="ConsPlusNormal"/>
              <w:jc w:val="center"/>
            </w:pPr>
            <w:r>
              <w:t>722</w:t>
            </w:r>
          </w:p>
        </w:tc>
        <w:tc>
          <w:tcPr>
            <w:tcW w:w="904" w:type="dxa"/>
            <w:vAlign w:val="center"/>
          </w:tcPr>
          <w:p w:rsidR="00EC49E9" w:rsidRDefault="00EC49E9">
            <w:pPr>
              <w:pStyle w:val="ConsPlusNormal"/>
              <w:jc w:val="center"/>
            </w:pPr>
            <w:r>
              <w:t>863</w:t>
            </w:r>
          </w:p>
        </w:tc>
        <w:tc>
          <w:tcPr>
            <w:tcW w:w="904" w:type="dxa"/>
            <w:vAlign w:val="center"/>
          </w:tcPr>
          <w:p w:rsidR="00EC49E9" w:rsidRDefault="00EC49E9">
            <w:pPr>
              <w:pStyle w:val="ConsPlusNormal"/>
              <w:jc w:val="center"/>
            </w:pPr>
            <w:r>
              <w:t>430</w:t>
            </w:r>
          </w:p>
        </w:tc>
        <w:tc>
          <w:tcPr>
            <w:tcW w:w="1084" w:type="dxa"/>
            <w:vAlign w:val="center"/>
          </w:tcPr>
          <w:p w:rsidR="00EC49E9" w:rsidRDefault="00EC49E9">
            <w:pPr>
              <w:pStyle w:val="ConsPlusNormal"/>
              <w:jc w:val="center"/>
            </w:pPr>
            <w:r>
              <w:t>707</w:t>
            </w:r>
          </w:p>
        </w:tc>
        <w:tc>
          <w:tcPr>
            <w:tcW w:w="1264" w:type="dxa"/>
            <w:vAlign w:val="center"/>
          </w:tcPr>
          <w:p w:rsidR="00EC49E9" w:rsidRDefault="00EC49E9">
            <w:pPr>
              <w:pStyle w:val="ConsPlusNormal"/>
              <w:jc w:val="center"/>
            </w:pPr>
            <w:r>
              <w:t>707,0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5 499,0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4 862</w:t>
            </w:r>
          </w:p>
        </w:tc>
        <w:tc>
          <w:tcPr>
            <w:tcW w:w="904" w:type="dxa"/>
            <w:vAlign w:val="center"/>
          </w:tcPr>
          <w:p w:rsidR="00EC49E9" w:rsidRDefault="00EC49E9">
            <w:pPr>
              <w:pStyle w:val="ConsPlusNormal"/>
              <w:jc w:val="center"/>
            </w:pPr>
            <w:r>
              <w:t>1 300</w:t>
            </w:r>
          </w:p>
        </w:tc>
        <w:tc>
          <w:tcPr>
            <w:tcW w:w="904" w:type="dxa"/>
            <w:vAlign w:val="center"/>
          </w:tcPr>
          <w:p w:rsidR="00EC49E9" w:rsidRDefault="00EC49E9">
            <w:pPr>
              <w:pStyle w:val="ConsPlusNormal"/>
              <w:jc w:val="center"/>
            </w:pPr>
            <w:r>
              <w:t>3 220</w:t>
            </w:r>
          </w:p>
        </w:tc>
        <w:tc>
          <w:tcPr>
            <w:tcW w:w="904" w:type="dxa"/>
            <w:vAlign w:val="center"/>
          </w:tcPr>
          <w:p w:rsidR="00EC49E9" w:rsidRDefault="00EC49E9">
            <w:pPr>
              <w:pStyle w:val="ConsPlusNormal"/>
              <w:jc w:val="center"/>
            </w:pPr>
            <w:r>
              <w:t>1 618</w:t>
            </w:r>
          </w:p>
        </w:tc>
        <w:tc>
          <w:tcPr>
            <w:tcW w:w="1084" w:type="dxa"/>
            <w:vAlign w:val="center"/>
          </w:tcPr>
          <w:p w:rsidR="00EC49E9" w:rsidRDefault="00EC49E9">
            <w:pPr>
              <w:pStyle w:val="ConsPlusNormal"/>
              <w:jc w:val="center"/>
            </w:pPr>
            <w:r>
              <w:t>4 117</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23 157,0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228</w:t>
            </w:r>
          </w:p>
        </w:tc>
        <w:tc>
          <w:tcPr>
            <w:tcW w:w="1084" w:type="dxa"/>
            <w:vAlign w:val="center"/>
          </w:tcPr>
          <w:p w:rsidR="00EC49E9" w:rsidRDefault="00EC49E9">
            <w:pPr>
              <w:pStyle w:val="ConsPlusNormal"/>
              <w:jc w:val="center"/>
            </w:pPr>
            <w:r>
              <w:t>128</w:t>
            </w:r>
          </w:p>
        </w:tc>
        <w:tc>
          <w:tcPr>
            <w:tcW w:w="1264" w:type="dxa"/>
            <w:vAlign w:val="center"/>
          </w:tcPr>
          <w:p w:rsidR="00EC49E9" w:rsidRDefault="00EC49E9">
            <w:pPr>
              <w:pStyle w:val="ConsPlusNormal"/>
              <w:jc w:val="center"/>
            </w:pPr>
            <w:r>
              <w:t>111,4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467,4</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0,0</w:t>
            </w:r>
          </w:p>
        </w:tc>
        <w:tc>
          <w:tcPr>
            <w:tcW w:w="904" w:type="dxa"/>
            <w:vAlign w:val="center"/>
          </w:tcPr>
          <w:p w:rsidR="00EC49E9" w:rsidRDefault="00EC49E9">
            <w:pPr>
              <w:pStyle w:val="ConsPlusNormal"/>
              <w:jc w:val="center"/>
            </w:pPr>
            <w:r>
              <w:t>0,0</w:t>
            </w:r>
          </w:p>
        </w:tc>
        <w:tc>
          <w:tcPr>
            <w:tcW w:w="904" w:type="dxa"/>
            <w:vAlign w:val="center"/>
          </w:tcPr>
          <w:p w:rsidR="00EC49E9" w:rsidRDefault="00EC49E9">
            <w:pPr>
              <w:pStyle w:val="ConsPlusNormal"/>
              <w:jc w:val="center"/>
            </w:pPr>
            <w:r>
              <w:t>0,0</w:t>
            </w:r>
          </w:p>
        </w:tc>
        <w:tc>
          <w:tcPr>
            <w:tcW w:w="904" w:type="dxa"/>
            <w:vAlign w:val="center"/>
          </w:tcPr>
          <w:p w:rsidR="00EC49E9" w:rsidRDefault="00EC49E9">
            <w:pPr>
              <w:pStyle w:val="ConsPlusNormal"/>
              <w:jc w:val="center"/>
            </w:pPr>
            <w:r>
              <w:t>0,0</w:t>
            </w:r>
          </w:p>
        </w:tc>
        <w:tc>
          <w:tcPr>
            <w:tcW w:w="108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10,5</w:t>
            </w:r>
          </w:p>
        </w:tc>
      </w:tr>
      <w:tr w:rsidR="00EC49E9">
        <w:tc>
          <w:tcPr>
            <w:tcW w:w="1191" w:type="dxa"/>
            <w:vMerge w:val="restart"/>
            <w:vAlign w:val="center"/>
          </w:tcPr>
          <w:p w:rsidR="00EC49E9" w:rsidRDefault="00EC49E9">
            <w:pPr>
              <w:pStyle w:val="ConsPlusNormal"/>
            </w:pPr>
            <w:r>
              <w:t>Мероприятие 1.2.1.</w:t>
            </w:r>
          </w:p>
        </w:tc>
        <w:tc>
          <w:tcPr>
            <w:tcW w:w="2551" w:type="dxa"/>
            <w:vMerge w:val="restart"/>
            <w:vAlign w:val="center"/>
          </w:tcPr>
          <w:p w:rsidR="00EC49E9" w:rsidRDefault="00EC49E9">
            <w:pPr>
              <w:pStyle w:val="ConsPlusNormal"/>
            </w:pPr>
            <w:r>
              <w:t>Комплектование книжных фондов государственных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6 325</w:t>
            </w:r>
          </w:p>
        </w:tc>
        <w:tc>
          <w:tcPr>
            <w:tcW w:w="904" w:type="dxa"/>
            <w:vAlign w:val="center"/>
          </w:tcPr>
          <w:p w:rsidR="00EC49E9" w:rsidRDefault="00EC49E9">
            <w:pPr>
              <w:pStyle w:val="ConsPlusNormal"/>
              <w:jc w:val="center"/>
            </w:pPr>
            <w:r>
              <w:t>2 022</w:t>
            </w:r>
          </w:p>
        </w:tc>
        <w:tc>
          <w:tcPr>
            <w:tcW w:w="904" w:type="dxa"/>
            <w:vAlign w:val="center"/>
          </w:tcPr>
          <w:p w:rsidR="00EC49E9" w:rsidRDefault="00EC49E9">
            <w:pPr>
              <w:pStyle w:val="ConsPlusNormal"/>
              <w:jc w:val="center"/>
            </w:pPr>
            <w:r>
              <w:t>4 083</w:t>
            </w:r>
          </w:p>
        </w:tc>
        <w:tc>
          <w:tcPr>
            <w:tcW w:w="904" w:type="dxa"/>
            <w:vAlign w:val="center"/>
          </w:tcPr>
          <w:p w:rsidR="00EC49E9" w:rsidRDefault="00EC49E9">
            <w:pPr>
              <w:pStyle w:val="ConsPlusNormal"/>
              <w:jc w:val="center"/>
            </w:pPr>
            <w:r>
              <w:t>2 048</w:t>
            </w:r>
          </w:p>
        </w:tc>
        <w:tc>
          <w:tcPr>
            <w:tcW w:w="1084" w:type="dxa"/>
            <w:vAlign w:val="center"/>
          </w:tcPr>
          <w:p w:rsidR="00EC49E9" w:rsidRDefault="00EC49E9">
            <w:pPr>
              <w:pStyle w:val="ConsPlusNormal"/>
              <w:jc w:val="center"/>
            </w:pPr>
            <w:r>
              <w:t>4 824</w:t>
            </w:r>
          </w:p>
        </w:tc>
        <w:tc>
          <w:tcPr>
            <w:tcW w:w="1264" w:type="dxa"/>
            <w:vAlign w:val="center"/>
          </w:tcPr>
          <w:p w:rsidR="00EC49E9" w:rsidRDefault="00EC49E9">
            <w:pPr>
              <w:pStyle w:val="ConsPlusNormal"/>
              <w:jc w:val="center"/>
            </w:pPr>
            <w:r>
              <w:t>4 824,0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28 656,0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1 463</w:t>
            </w:r>
          </w:p>
        </w:tc>
        <w:tc>
          <w:tcPr>
            <w:tcW w:w="904" w:type="dxa"/>
            <w:vAlign w:val="center"/>
          </w:tcPr>
          <w:p w:rsidR="00EC49E9" w:rsidRDefault="00EC49E9">
            <w:pPr>
              <w:pStyle w:val="ConsPlusNormal"/>
              <w:jc w:val="center"/>
            </w:pPr>
            <w:r>
              <w:t>722</w:t>
            </w:r>
          </w:p>
        </w:tc>
        <w:tc>
          <w:tcPr>
            <w:tcW w:w="904" w:type="dxa"/>
            <w:vAlign w:val="center"/>
          </w:tcPr>
          <w:p w:rsidR="00EC49E9" w:rsidRDefault="00EC49E9">
            <w:pPr>
              <w:pStyle w:val="ConsPlusNormal"/>
              <w:jc w:val="center"/>
            </w:pPr>
            <w:r>
              <w:t>863</w:t>
            </w:r>
          </w:p>
        </w:tc>
        <w:tc>
          <w:tcPr>
            <w:tcW w:w="904" w:type="dxa"/>
            <w:vAlign w:val="center"/>
          </w:tcPr>
          <w:p w:rsidR="00EC49E9" w:rsidRDefault="00EC49E9">
            <w:pPr>
              <w:pStyle w:val="ConsPlusNormal"/>
              <w:jc w:val="center"/>
            </w:pPr>
            <w:r>
              <w:t>430</w:t>
            </w:r>
          </w:p>
        </w:tc>
        <w:tc>
          <w:tcPr>
            <w:tcW w:w="1084" w:type="dxa"/>
            <w:vAlign w:val="center"/>
          </w:tcPr>
          <w:p w:rsidR="00EC49E9" w:rsidRDefault="00EC49E9">
            <w:pPr>
              <w:pStyle w:val="ConsPlusNormal"/>
              <w:jc w:val="center"/>
            </w:pPr>
            <w:r>
              <w:t>707</w:t>
            </w:r>
          </w:p>
        </w:tc>
        <w:tc>
          <w:tcPr>
            <w:tcW w:w="1264" w:type="dxa"/>
            <w:vAlign w:val="center"/>
          </w:tcPr>
          <w:p w:rsidR="00EC49E9" w:rsidRDefault="00EC49E9">
            <w:pPr>
              <w:pStyle w:val="ConsPlusNormal"/>
              <w:jc w:val="center"/>
            </w:pPr>
            <w:r>
              <w:t>707,0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5 499,0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4 862</w:t>
            </w:r>
          </w:p>
        </w:tc>
        <w:tc>
          <w:tcPr>
            <w:tcW w:w="904" w:type="dxa"/>
            <w:vAlign w:val="center"/>
          </w:tcPr>
          <w:p w:rsidR="00EC49E9" w:rsidRDefault="00EC49E9">
            <w:pPr>
              <w:pStyle w:val="ConsPlusNormal"/>
              <w:jc w:val="center"/>
            </w:pPr>
            <w:r>
              <w:t>1 300</w:t>
            </w:r>
          </w:p>
        </w:tc>
        <w:tc>
          <w:tcPr>
            <w:tcW w:w="904" w:type="dxa"/>
            <w:vAlign w:val="center"/>
          </w:tcPr>
          <w:p w:rsidR="00EC49E9" w:rsidRDefault="00EC49E9">
            <w:pPr>
              <w:pStyle w:val="ConsPlusNormal"/>
              <w:jc w:val="center"/>
            </w:pPr>
            <w:r>
              <w:t>3 220</w:t>
            </w:r>
          </w:p>
        </w:tc>
        <w:tc>
          <w:tcPr>
            <w:tcW w:w="904" w:type="dxa"/>
            <w:vAlign w:val="center"/>
          </w:tcPr>
          <w:p w:rsidR="00EC49E9" w:rsidRDefault="00EC49E9">
            <w:pPr>
              <w:pStyle w:val="ConsPlusNormal"/>
              <w:jc w:val="center"/>
            </w:pPr>
            <w:r>
              <w:t>1 618</w:t>
            </w:r>
          </w:p>
        </w:tc>
        <w:tc>
          <w:tcPr>
            <w:tcW w:w="1084" w:type="dxa"/>
            <w:vAlign w:val="center"/>
          </w:tcPr>
          <w:p w:rsidR="00EC49E9" w:rsidRDefault="00EC49E9">
            <w:pPr>
              <w:pStyle w:val="ConsPlusNormal"/>
              <w:jc w:val="center"/>
            </w:pPr>
            <w:r>
              <w:t>4 117</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23 157,0</w:t>
            </w:r>
          </w:p>
        </w:tc>
      </w:tr>
      <w:tr w:rsidR="00EC49E9">
        <w:tc>
          <w:tcPr>
            <w:tcW w:w="1191" w:type="dxa"/>
            <w:vMerge w:val="restart"/>
            <w:vAlign w:val="center"/>
          </w:tcPr>
          <w:p w:rsidR="00EC49E9" w:rsidRDefault="00EC49E9">
            <w:pPr>
              <w:pStyle w:val="ConsPlusNormal"/>
            </w:pPr>
            <w:r>
              <w:t>Мероприятие 1.2.2.</w:t>
            </w:r>
          </w:p>
        </w:tc>
        <w:tc>
          <w:tcPr>
            <w:tcW w:w="2551" w:type="dxa"/>
            <w:vMerge w:val="restart"/>
            <w:vAlign w:val="center"/>
          </w:tcPr>
          <w:p w:rsidR="00EC49E9" w:rsidRDefault="00EC49E9">
            <w:pPr>
              <w:pStyle w:val="ConsPlusNormal"/>
            </w:pPr>
            <w: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228</w:t>
            </w:r>
          </w:p>
        </w:tc>
        <w:tc>
          <w:tcPr>
            <w:tcW w:w="1084" w:type="dxa"/>
            <w:vAlign w:val="center"/>
          </w:tcPr>
          <w:p w:rsidR="00EC49E9" w:rsidRDefault="00EC49E9">
            <w:pPr>
              <w:pStyle w:val="ConsPlusNormal"/>
              <w:jc w:val="center"/>
            </w:pPr>
            <w:r>
              <w:t>128</w:t>
            </w:r>
          </w:p>
        </w:tc>
        <w:tc>
          <w:tcPr>
            <w:tcW w:w="1264" w:type="dxa"/>
            <w:vAlign w:val="center"/>
          </w:tcPr>
          <w:p w:rsidR="00EC49E9" w:rsidRDefault="00EC49E9">
            <w:pPr>
              <w:pStyle w:val="ConsPlusNormal"/>
              <w:jc w:val="center"/>
            </w:pPr>
            <w:r>
              <w:t>125,0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481,0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228</w:t>
            </w:r>
          </w:p>
        </w:tc>
        <w:tc>
          <w:tcPr>
            <w:tcW w:w="1084" w:type="dxa"/>
            <w:vAlign w:val="center"/>
          </w:tcPr>
          <w:p w:rsidR="00EC49E9" w:rsidRDefault="00EC49E9">
            <w:pPr>
              <w:pStyle w:val="ConsPlusNormal"/>
              <w:jc w:val="center"/>
            </w:pPr>
            <w:r>
              <w:t>128</w:t>
            </w:r>
          </w:p>
        </w:tc>
        <w:tc>
          <w:tcPr>
            <w:tcW w:w="1264" w:type="dxa"/>
            <w:vAlign w:val="center"/>
          </w:tcPr>
          <w:p w:rsidR="00EC49E9" w:rsidRDefault="00EC49E9">
            <w:pPr>
              <w:pStyle w:val="ConsPlusNormal"/>
              <w:jc w:val="center"/>
            </w:pPr>
            <w:r>
              <w:t>111,4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467,4</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10,5</w:t>
            </w:r>
          </w:p>
        </w:tc>
      </w:tr>
      <w:tr w:rsidR="00EC49E9">
        <w:tc>
          <w:tcPr>
            <w:tcW w:w="1191" w:type="dxa"/>
            <w:vMerge w:val="restart"/>
            <w:vAlign w:val="center"/>
          </w:tcPr>
          <w:p w:rsidR="00EC49E9" w:rsidRDefault="00EC49E9">
            <w:pPr>
              <w:pStyle w:val="ConsPlusNormal"/>
            </w:pPr>
            <w:r>
              <w:t>Основное мероприятие 1.3.</w:t>
            </w:r>
          </w:p>
        </w:tc>
        <w:tc>
          <w:tcPr>
            <w:tcW w:w="2551" w:type="dxa"/>
            <w:vMerge w:val="restart"/>
            <w:vAlign w:val="center"/>
          </w:tcPr>
          <w:p w:rsidR="00EC49E9" w:rsidRDefault="00EC49E9">
            <w:pPr>
              <w:pStyle w:val="ConsPlusNormal"/>
            </w:pPr>
            <w:r>
              <w:t xml:space="preserve">Подключение общедоступных библиотек Российской Федерации к сети Интернет и развитие системы библиотечного дела с учетом задачи </w:t>
            </w:r>
            <w:r>
              <w:lastRenderedPageBreak/>
              <w:t>расширения информационных технологий и оцифровки</w:t>
            </w:r>
          </w:p>
        </w:tc>
        <w:tc>
          <w:tcPr>
            <w:tcW w:w="1939" w:type="dxa"/>
            <w:vMerge w:val="restart"/>
            <w:vAlign w:val="center"/>
          </w:tcPr>
          <w:p w:rsidR="00EC49E9" w:rsidRDefault="00EC49E9">
            <w:pPr>
              <w:pStyle w:val="ConsPlusNormal"/>
            </w:pPr>
            <w:r>
              <w:lastRenderedPageBreak/>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237,9</w:t>
            </w:r>
          </w:p>
        </w:tc>
        <w:tc>
          <w:tcPr>
            <w:tcW w:w="1264" w:type="dxa"/>
            <w:vAlign w:val="center"/>
          </w:tcPr>
          <w:p w:rsidR="00EC49E9" w:rsidRDefault="00EC49E9">
            <w:pPr>
              <w:pStyle w:val="ConsPlusNormal"/>
              <w:jc w:val="center"/>
            </w:pPr>
            <w:r>
              <w:t>483,9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237,9</w:t>
            </w:r>
          </w:p>
        </w:tc>
        <w:tc>
          <w:tcPr>
            <w:tcW w:w="1264" w:type="dxa"/>
            <w:vAlign w:val="center"/>
          </w:tcPr>
          <w:p w:rsidR="00EC49E9" w:rsidRDefault="00EC49E9">
            <w:pPr>
              <w:pStyle w:val="ConsPlusNormal"/>
              <w:jc w:val="center"/>
            </w:pPr>
            <w:r>
              <w:t>483,9</w:t>
            </w:r>
          </w:p>
        </w:tc>
      </w:tr>
      <w:tr w:rsidR="00EC49E9">
        <w:tc>
          <w:tcPr>
            <w:tcW w:w="1191" w:type="dxa"/>
            <w:vMerge w:val="restart"/>
            <w:vAlign w:val="center"/>
          </w:tcPr>
          <w:p w:rsidR="00EC49E9" w:rsidRDefault="00EC49E9">
            <w:pPr>
              <w:pStyle w:val="ConsPlusNormal"/>
            </w:pPr>
            <w:r>
              <w:t>Мероприятие 1.3.1.</w:t>
            </w:r>
          </w:p>
        </w:tc>
        <w:tc>
          <w:tcPr>
            <w:tcW w:w="2551" w:type="dxa"/>
            <w:vMerge w:val="restart"/>
            <w:vAlign w:val="center"/>
          </w:tcPr>
          <w:p w:rsidR="00EC49E9" w:rsidRDefault="00EC49E9">
            <w:pPr>
              <w:pStyle w:val="ConsPlusNormal"/>
            </w:pPr>
            <w: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237,9</w:t>
            </w:r>
          </w:p>
        </w:tc>
        <w:tc>
          <w:tcPr>
            <w:tcW w:w="1264" w:type="dxa"/>
            <w:vAlign w:val="center"/>
          </w:tcPr>
          <w:p w:rsidR="00EC49E9" w:rsidRDefault="00EC49E9">
            <w:pPr>
              <w:pStyle w:val="ConsPlusNormal"/>
              <w:jc w:val="center"/>
            </w:pPr>
            <w:r>
              <w:t>483,9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137</w:t>
            </w:r>
          </w:p>
        </w:tc>
        <w:tc>
          <w:tcPr>
            <w:tcW w:w="1084" w:type="dxa"/>
            <w:vAlign w:val="center"/>
          </w:tcPr>
          <w:p w:rsidR="00EC49E9" w:rsidRDefault="00EC49E9">
            <w:pPr>
              <w:pStyle w:val="ConsPlusNormal"/>
              <w:jc w:val="center"/>
            </w:pPr>
            <w:r>
              <w:t>46</w:t>
            </w:r>
          </w:p>
        </w:tc>
        <w:tc>
          <w:tcPr>
            <w:tcW w:w="1264" w:type="dxa"/>
            <w:vAlign w:val="center"/>
          </w:tcPr>
          <w:p w:rsidR="00EC49E9" w:rsidRDefault="00EC49E9">
            <w:pPr>
              <w:pStyle w:val="ConsPlusNormal"/>
              <w:jc w:val="center"/>
            </w:pPr>
            <w:r>
              <w:t>63,0</w:t>
            </w:r>
          </w:p>
        </w:tc>
        <w:tc>
          <w:tcPr>
            <w:tcW w:w="1264" w:type="dxa"/>
            <w:vAlign w:val="center"/>
          </w:tcPr>
          <w:p w:rsidR="00EC49E9" w:rsidRDefault="00EC49E9">
            <w:pPr>
              <w:pStyle w:val="ConsPlusNormal"/>
              <w:jc w:val="center"/>
            </w:pPr>
            <w:r>
              <w:t>237,9</w:t>
            </w:r>
          </w:p>
        </w:tc>
        <w:tc>
          <w:tcPr>
            <w:tcW w:w="1264" w:type="dxa"/>
            <w:vAlign w:val="center"/>
          </w:tcPr>
          <w:p w:rsidR="00EC49E9" w:rsidRDefault="00EC49E9">
            <w:pPr>
              <w:pStyle w:val="ConsPlusNormal"/>
              <w:jc w:val="center"/>
            </w:pPr>
            <w:r>
              <w:t>483,9</w:t>
            </w:r>
          </w:p>
        </w:tc>
      </w:tr>
      <w:tr w:rsidR="00EC49E9">
        <w:tc>
          <w:tcPr>
            <w:tcW w:w="1191" w:type="dxa"/>
            <w:vMerge w:val="restart"/>
            <w:vAlign w:val="center"/>
          </w:tcPr>
          <w:p w:rsidR="00EC49E9" w:rsidRDefault="00EC49E9">
            <w:pPr>
              <w:pStyle w:val="ConsPlusNormal"/>
            </w:pPr>
            <w:r>
              <w:t>Основное мероприятие 1.4.</w:t>
            </w:r>
          </w:p>
        </w:tc>
        <w:tc>
          <w:tcPr>
            <w:tcW w:w="2551" w:type="dxa"/>
            <w:vMerge w:val="restart"/>
            <w:vAlign w:val="center"/>
          </w:tcPr>
          <w:p w:rsidR="00EC49E9" w:rsidRDefault="00EC49E9">
            <w:pPr>
              <w:pStyle w:val="ConsPlusNormal"/>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578</w:t>
            </w:r>
          </w:p>
        </w:tc>
        <w:tc>
          <w:tcPr>
            <w:tcW w:w="904" w:type="dxa"/>
            <w:vAlign w:val="center"/>
          </w:tcPr>
          <w:p w:rsidR="00EC49E9" w:rsidRDefault="00EC49E9">
            <w:pPr>
              <w:pStyle w:val="ConsPlusNormal"/>
              <w:jc w:val="center"/>
            </w:pPr>
            <w:r>
              <w:t>2 662</w:t>
            </w:r>
          </w:p>
        </w:tc>
        <w:tc>
          <w:tcPr>
            <w:tcW w:w="904" w:type="dxa"/>
            <w:vAlign w:val="center"/>
          </w:tcPr>
          <w:p w:rsidR="00EC49E9" w:rsidRDefault="00EC49E9">
            <w:pPr>
              <w:pStyle w:val="ConsPlusNormal"/>
              <w:jc w:val="center"/>
            </w:pPr>
            <w:r>
              <w:t>628</w:t>
            </w:r>
          </w:p>
        </w:tc>
        <w:tc>
          <w:tcPr>
            <w:tcW w:w="904" w:type="dxa"/>
            <w:vAlign w:val="center"/>
          </w:tcPr>
          <w:p w:rsidR="00EC49E9" w:rsidRDefault="00EC49E9">
            <w:pPr>
              <w:pStyle w:val="ConsPlusNormal"/>
              <w:jc w:val="center"/>
            </w:pPr>
            <w:r>
              <w:t>2 280</w:t>
            </w:r>
          </w:p>
        </w:tc>
        <w:tc>
          <w:tcPr>
            <w:tcW w:w="1084" w:type="dxa"/>
            <w:vAlign w:val="center"/>
          </w:tcPr>
          <w:p w:rsidR="00EC49E9" w:rsidRDefault="00EC49E9">
            <w:pPr>
              <w:pStyle w:val="ConsPlusNormal"/>
              <w:jc w:val="center"/>
            </w:pPr>
            <w:r>
              <w:t>708</w:t>
            </w:r>
          </w:p>
        </w:tc>
        <w:tc>
          <w:tcPr>
            <w:tcW w:w="1264" w:type="dxa"/>
            <w:vAlign w:val="center"/>
          </w:tcPr>
          <w:p w:rsidR="00EC49E9" w:rsidRDefault="00EC49E9">
            <w:pPr>
              <w:pStyle w:val="ConsPlusNormal"/>
              <w:jc w:val="center"/>
            </w:pPr>
            <w:r>
              <w:t>3 015,0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10 499,0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05 1 04 29990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508</w:t>
            </w:r>
          </w:p>
        </w:tc>
        <w:tc>
          <w:tcPr>
            <w:tcW w:w="904" w:type="dxa"/>
            <w:vAlign w:val="center"/>
          </w:tcPr>
          <w:p w:rsidR="00EC49E9" w:rsidRDefault="00EC49E9">
            <w:pPr>
              <w:pStyle w:val="ConsPlusNormal"/>
              <w:jc w:val="center"/>
            </w:pPr>
            <w:r>
              <w:t>360</w:t>
            </w:r>
          </w:p>
        </w:tc>
        <w:tc>
          <w:tcPr>
            <w:tcW w:w="904" w:type="dxa"/>
            <w:vAlign w:val="center"/>
          </w:tcPr>
          <w:p w:rsidR="00EC49E9" w:rsidRDefault="00EC49E9">
            <w:pPr>
              <w:pStyle w:val="ConsPlusNormal"/>
              <w:jc w:val="center"/>
            </w:pPr>
            <w:r>
              <w:t>558</w:t>
            </w:r>
          </w:p>
        </w:tc>
        <w:tc>
          <w:tcPr>
            <w:tcW w:w="904" w:type="dxa"/>
            <w:vAlign w:val="center"/>
          </w:tcPr>
          <w:p w:rsidR="00EC49E9" w:rsidRDefault="00EC49E9">
            <w:pPr>
              <w:pStyle w:val="ConsPlusNormal"/>
              <w:jc w:val="center"/>
            </w:pPr>
            <w:r>
              <w:t>280</w:t>
            </w:r>
          </w:p>
        </w:tc>
        <w:tc>
          <w:tcPr>
            <w:tcW w:w="1084" w:type="dxa"/>
            <w:vAlign w:val="center"/>
          </w:tcPr>
          <w:p w:rsidR="00EC49E9" w:rsidRDefault="00EC49E9">
            <w:pPr>
              <w:pStyle w:val="ConsPlusNormal"/>
              <w:jc w:val="center"/>
            </w:pPr>
            <w:r>
              <w:t>558</w:t>
            </w:r>
          </w:p>
        </w:tc>
        <w:tc>
          <w:tcPr>
            <w:tcW w:w="1264" w:type="dxa"/>
            <w:vAlign w:val="center"/>
          </w:tcPr>
          <w:p w:rsidR="00EC49E9" w:rsidRDefault="00EC49E9">
            <w:pPr>
              <w:pStyle w:val="ConsPlusNormal"/>
              <w:jc w:val="center"/>
            </w:pPr>
            <w:r>
              <w:t>710,0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3 602,0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05 1 04 29990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70</w:t>
            </w:r>
          </w:p>
        </w:tc>
        <w:tc>
          <w:tcPr>
            <w:tcW w:w="904" w:type="dxa"/>
            <w:vAlign w:val="center"/>
          </w:tcPr>
          <w:p w:rsidR="00EC49E9" w:rsidRDefault="00EC49E9">
            <w:pPr>
              <w:pStyle w:val="ConsPlusNormal"/>
              <w:jc w:val="center"/>
            </w:pPr>
            <w:r>
              <w:t>2 302</w:t>
            </w:r>
          </w:p>
        </w:tc>
        <w:tc>
          <w:tcPr>
            <w:tcW w:w="904" w:type="dxa"/>
            <w:vAlign w:val="center"/>
          </w:tcPr>
          <w:p w:rsidR="00EC49E9" w:rsidRDefault="00EC49E9">
            <w:pPr>
              <w:pStyle w:val="ConsPlusNormal"/>
              <w:jc w:val="center"/>
            </w:pPr>
            <w:r>
              <w:t>70</w:t>
            </w:r>
          </w:p>
        </w:tc>
        <w:tc>
          <w:tcPr>
            <w:tcW w:w="904" w:type="dxa"/>
            <w:vAlign w:val="center"/>
          </w:tcPr>
          <w:p w:rsidR="00EC49E9" w:rsidRDefault="00EC49E9">
            <w:pPr>
              <w:pStyle w:val="ConsPlusNormal"/>
              <w:jc w:val="center"/>
            </w:pPr>
            <w:r>
              <w:t>2 000</w:t>
            </w:r>
          </w:p>
        </w:tc>
        <w:tc>
          <w:tcPr>
            <w:tcW w:w="1084" w:type="dxa"/>
            <w:vAlign w:val="center"/>
          </w:tcPr>
          <w:p w:rsidR="00EC49E9" w:rsidRDefault="00EC49E9">
            <w:pPr>
              <w:pStyle w:val="ConsPlusNormal"/>
              <w:jc w:val="center"/>
            </w:pPr>
            <w:r>
              <w:t>150</w:t>
            </w:r>
          </w:p>
        </w:tc>
        <w:tc>
          <w:tcPr>
            <w:tcW w:w="1264" w:type="dxa"/>
            <w:vAlign w:val="center"/>
          </w:tcPr>
          <w:p w:rsidR="00EC49E9" w:rsidRDefault="00EC49E9">
            <w:pPr>
              <w:pStyle w:val="ConsPlusNormal"/>
              <w:jc w:val="center"/>
            </w:pPr>
            <w:r>
              <w:t>2 230,0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6 822,0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05 1 04 20550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75,0</w:t>
            </w:r>
          </w:p>
        </w:tc>
      </w:tr>
      <w:tr w:rsidR="00EC49E9">
        <w:tc>
          <w:tcPr>
            <w:tcW w:w="1191" w:type="dxa"/>
            <w:vMerge w:val="restart"/>
            <w:vAlign w:val="center"/>
          </w:tcPr>
          <w:p w:rsidR="00EC49E9" w:rsidRDefault="00EC49E9">
            <w:pPr>
              <w:pStyle w:val="ConsPlusNormal"/>
            </w:pPr>
            <w:r>
              <w:t>Основное мероприятие 1.6.</w:t>
            </w:r>
          </w:p>
        </w:tc>
        <w:tc>
          <w:tcPr>
            <w:tcW w:w="2551" w:type="dxa"/>
            <w:vMerge w:val="restart"/>
            <w:vAlign w:val="center"/>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06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966</w:t>
            </w:r>
          </w:p>
        </w:tc>
        <w:tc>
          <w:tcPr>
            <w:tcW w:w="904" w:type="dxa"/>
            <w:vAlign w:val="center"/>
          </w:tcPr>
          <w:p w:rsidR="00EC49E9" w:rsidRDefault="00EC49E9">
            <w:pPr>
              <w:pStyle w:val="ConsPlusNormal"/>
              <w:jc w:val="center"/>
            </w:pPr>
            <w:r>
              <w:t>1 143</w:t>
            </w:r>
          </w:p>
        </w:tc>
        <w:tc>
          <w:tcPr>
            <w:tcW w:w="904" w:type="dxa"/>
            <w:vAlign w:val="center"/>
          </w:tcPr>
          <w:p w:rsidR="00EC49E9" w:rsidRDefault="00EC49E9">
            <w:pPr>
              <w:pStyle w:val="ConsPlusNormal"/>
              <w:jc w:val="center"/>
            </w:pPr>
            <w:r>
              <w:t>25 667</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32 261</w:t>
            </w:r>
          </w:p>
        </w:tc>
        <w:tc>
          <w:tcPr>
            <w:tcW w:w="1264" w:type="dxa"/>
            <w:vAlign w:val="center"/>
          </w:tcPr>
          <w:p w:rsidR="00EC49E9" w:rsidRDefault="00EC49E9">
            <w:pPr>
              <w:pStyle w:val="ConsPlusNormal"/>
              <w:jc w:val="center"/>
            </w:pPr>
            <w:r>
              <w:t>7 011,0</w:t>
            </w:r>
          </w:p>
        </w:tc>
        <w:tc>
          <w:tcPr>
            <w:tcW w:w="1264" w:type="dxa"/>
            <w:vAlign w:val="center"/>
          </w:tcPr>
          <w:p w:rsidR="00EC49E9" w:rsidRDefault="00EC49E9">
            <w:pPr>
              <w:pStyle w:val="ConsPlusNormal"/>
              <w:jc w:val="center"/>
            </w:pPr>
            <w:r>
              <w:t>37 618,0</w:t>
            </w:r>
          </w:p>
        </w:tc>
        <w:tc>
          <w:tcPr>
            <w:tcW w:w="1264" w:type="dxa"/>
            <w:vAlign w:val="center"/>
          </w:tcPr>
          <w:p w:rsidR="00EC49E9" w:rsidRDefault="00EC49E9">
            <w:pPr>
              <w:pStyle w:val="ConsPlusNormal"/>
              <w:jc w:val="center"/>
            </w:pPr>
            <w:r>
              <w:t>104 666,0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Департамент строительства и </w:t>
            </w:r>
            <w:r>
              <w:lastRenderedPageBreak/>
              <w:t>транспорта Белгородской области</w:t>
            </w:r>
          </w:p>
        </w:tc>
        <w:tc>
          <w:tcPr>
            <w:tcW w:w="694" w:type="dxa"/>
            <w:vAlign w:val="center"/>
          </w:tcPr>
          <w:p w:rsidR="00EC49E9" w:rsidRDefault="00EC49E9">
            <w:pPr>
              <w:pStyle w:val="ConsPlusNormal"/>
              <w:jc w:val="center"/>
            </w:pPr>
            <w:r>
              <w:lastRenderedPageBreak/>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06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966</w:t>
            </w:r>
          </w:p>
        </w:tc>
        <w:tc>
          <w:tcPr>
            <w:tcW w:w="904" w:type="dxa"/>
            <w:vAlign w:val="center"/>
          </w:tcPr>
          <w:p w:rsidR="00EC49E9" w:rsidRDefault="00EC49E9">
            <w:pPr>
              <w:pStyle w:val="ConsPlusNormal"/>
              <w:jc w:val="center"/>
            </w:pPr>
            <w:r>
              <w:t>1 143</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32 261</w:t>
            </w:r>
          </w:p>
        </w:tc>
        <w:tc>
          <w:tcPr>
            <w:tcW w:w="1264" w:type="dxa"/>
            <w:vAlign w:val="center"/>
          </w:tcPr>
          <w:p w:rsidR="00EC49E9" w:rsidRDefault="00EC49E9">
            <w:pPr>
              <w:pStyle w:val="ConsPlusNormal"/>
              <w:jc w:val="center"/>
            </w:pPr>
            <w:r>
              <w:t>7 011,0</w:t>
            </w:r>
          </w:p>
        </w:tc>
        <w:tc>
          <w:tcPr>
            <w:tcW w:w="1264" w:type="dxa"/>
            <w:vAlign w:val="center"/>
          </w:tcPr>
          <w:p w:rsidR="00EC49E9" w:rsidRDefault="00EC49E9">
            <w:pPr>
              <w:pStyle w:val="ConsPlusNormal"/>
              <w:jc w:val="center"/>
            </w:pPr>
            <w:r>
              <w:t>37 618,0</w:t>
            </w:r>
          </w:p>
        </w:tc>
        <w:tc>
          <w:tcPr>
            <w:tcW w:w="1264" w:type="dxa"/>
            <w:vAlign w:val="center"/>
          </w:tcPr>
          <w:p w:rsidR="00EC49E9" w:rsidRDefault="00EC49E9">
            <w:pPr>
              <w:pStyle w:val="ConsPlusNormal"/>
              <w:jc w:val="center"/>
            </w:pPr>
            <w:r>
              <w:t>78 999,0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05 1 06 72120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966</w:t>
            </w:r>
          </w:p>
        </w:tc>
        <w:tc>
          <w:tcPr>
            <w:tcW w:w="904" w:type="dxa"/>
            <w:vAlign w:val="center"/>
          </w:tcPr>
          <w:p w:rsidR="00EC49E9" w:rsidRDefault="00EC49E9">
            <w:pPr>
              <w:pStyle w:val="ConsPlusNormal"/>
              <w:jc w:val="center"/>
            </w:pPr>
            <w:r>
              <w:t>1 143</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jc w:val="center"/>
            </w:pPr>
            <w:r>
              <w:t>32 261</w:t>
            </w:r>
          </w:p>
        </w:tc>
        <w:tc>
          <w:tcPr>
            <w:tcW w:w="1264" w:type="dxa"/>
            <w:vAlign w:val="center"/>
          </w:tcPr>
          <w:p w:rsidR="00EC49E9" w:rsidRDefault="00EC49E9">
            <w:pPr>
              <w:pStyle w:val="ConsPlusNormal"/>
              <w:jc w:val="center"/>
            </w:pPr>
            <w:r>
              <w:t>7 011,0</w:t>
            </w:r>
          </w:p>
        </w:tc>
        <w:tc>
          <w:tcPr>
            <w:tcW w:w="1264" w:type="dxa"/>
            <w:vAlign w:val="center"/>
          </w:tcPr>
          <w:p w:rsidR="00EC49E9" w:rsidRDefault="00EC49E9">
            <w:pPr>
              <w:pStyle w:val="ConsPlusNormal"/>
              <w:jc w:val="center"/>
            </w:pPr>
            <w:r>
              <w:t>37 618,0</w:t>
            </w:r>
          </w:p>
        </w:tc>
        <w:tc>
          <w:tcPr>
            <w:tcW w:w="1264" w:type="dxa"/>
            <w:vAlign w:val="center"/>
          </w:tcPr>
          <w:p w:rsidR="00EC49E9" w:rsidRDefault="00EC49E9">
            <w:pPr>
              <w:pStyle w:val="ConsPlusNormal"/>
              <w:jc w:val="center"/>
            </w:pPr>
            <w:r>
              <w:t>78 999,0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05 1 06 71120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05 1 06 72120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25 667</w:t>
            </w: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jc w:val="center"/>
            </w:pPr>
            <w:r>
              <w:t>25 667,0</w:t>
            </w:r>
          </w:p>
        </w:tc>
      </w:tr>
      <w:tr w:rsidR="00EC49E9">
        <w:tc>
          <w:tcPr>
            <w:tcW w:w="1191" w:type="dxa"/>
            <w:vMerge w:val="restart"/>
            <w:vAlign w:val="center"/>
          </w:tcPr>
          <w:p w:rsidR="00EC49E9" w:rsidRDefault="00EC49E9">
            <w:pPr>
              <w:pStyle w:val="ConsPlusNormal"/>
            </w:pPr>
            <w:r>
              <w:t>Проект 1.А1.</w:t>
            </w:r>
          </w:p>
        </w:tc>
        <w:tc>
          <w:tcPr>
            <w:tcW w:w="2551" w:type="dxa"/>
            <w:vMerge w:val="restart"/>
            <w:vAlign w:val="center"/>
          </w:tcPr>
          <w:p w:rsidR="00EC49E9" w:rsidRDefault="00EC49E9">
            <w:pPr>
              <w:pStyle w:val="ConsPlusNormal"/>
            </w:pPr>
            <w:r>
              <w:t>Культурная среда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6 500,0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6 500,0</w:t>
            </w:r>
          </w:p>
        </w:tc>
      </w:tr>
      <w:tr w:rsidR="00EC49E9">
        <w:tc>
          <w:tcPr>
            <w:tcW w:w="1191" w:type="dxa"/>
            <w:vMerge w:val="restart"/>
            <w:vAlign w:val="center"/>
          </w:tcPr>
          <w:p w:rsidR="00EC49E9" w:rsidRDefault="00EC49E9">
            <w:pPr>
              <w:pStyle w:val="ConsPlusNormal"/>
            </w:pPr>
            <w:r>
              <w:t>Мероприятие 1.А1.1.</w:t>
            </w:r>
          </w:p>
        </w:tc>
        <w:tc>
          <w:tcPr>
            <w:tcW w:w="2551" w:type="dxa"/>
            <w:vMerge w:val="restart"/>
            <w:vAlign w:val="center"/>
          </w:tcPr>
          <w:p w:rsidR="00EC49E9" w:rsidRDefault="00EC49E9">
            <w:pPr>
              <w:pStyle w:val="ConsPlusNormal"/>
            </w:pPr>
            <w:r>
              <w:t>Создание модельных муниципальных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6 500,0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6 500,0</w:t>
            </w:r>
          </w:p>
        </w:tc>
      </w:tr>
      <w:tr w:rsidR="00EC49E9">
        <w:tc>
          <w:tcPr>
            <w:tcW w:w="1191" w:type="dxa"/>
            <w:vMerge w:val="restart"/>
            <w:vAlign w:val="center"/>
          </w:tcPr>
          <w:p w:rsidR="00EC49E9" w:rsidRDefault="00EC49E9">
            <w:pPr>
              <w:pStyle w:val="ConsPlusNormal"/>
            </w:pPr>
            <w:r>
              <w:t>Проект 1.А3.</w:t>
            </w:r>
          </w:p>
        </w:tc>
        <w:tc>
          <w:tcPr>
            <w:tcW w:w="2551"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264" w:type="dxa"/>
            <w:vAlign w:val="center"/>
          </w:tcPr>
          <w:p w:rsidR="00EC49E9" w:rsidRDefault="00EC49E9">
            <w:pPr>
              <w:pStyle w:val="ConsPlusNormal"/>
              <w:jc w:val="center"/>
            </w:pPr>
            <w:r>
              <w:t>2 882,1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1 А3 08200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264" w:type="dxa"/>
            <w:vAlign w:val="center"/>
          </w:tcPr>
          <w:p w:rsidR="00EC49E9" w:rsidRDefault="00EC49E9">
            <w:pPr>
              <w:pStyle w:val="ConsPlusNormal"/>
              <w:jc w:val="center"/>
            </w:pPr>
            <w:r>
              <w:t>2 882,1</w:t>
            </w:r>
          </w:p>
        </w:tc>
      </w:tr>
      <w:tr w:rsidR="00EC49E9">
        <w:tc>
          <w:tcPr>
            <w:tcW w:w="1191" w:type="dxa"/>
            <w:vAlign w:val="center"/>
          </w:tcPr>
          <w:p w:rsidR="00EC49E9" w:rsidRDefault="00EC49E9">
            <w:pPr>
              <w:pStyle w:val="ConsPlusNormal"/>
            </w:pPr>
            <w:r>
              <w:t>Мероприя</w:t>
            </w:r>
            <w:r>
              <w:lastRenderedPageBreak/>
              <w:t>тие 1.А3.1.</w:t>
            </w:r>
          </w:p>
        </w:tc>
        <w:tc>
          <w:tcPr>
            <w:tcW w:w="2551" w:type="dxa"/>
            <w:vAlign w:val="center"/>
          </w:tcPr>
          <w:p w:rsidR="00EC49E9" w:rsidRDefault="00EC49E9">
            <w:pPr>
              <w:pStyle w:val="ConsPlusNormal"/>
            </w:pPr>
            <w:r>
              <w:lastRenderedPageBreak/>
              <w:t xml:space="preserve">Оцифровка книжных </w:t>
            </w:r>
            <w:r>
              <w:lastRenderedPageBreak/>
              <w:t>памятников и включение в Национальную электронную библиотеку</w:t>
            </w:r>
          </w:p>
        </w:tc>
        <w:tc>
          <w:tcPr>
            <w:tcW w:w="1939" w:type="dxa"/>
            <w:vAlign w:val="center"/>
          </w:tcPr>
          <w:p w:rsidR="00EC49E9" w:rsidRDefault="00EC49E9">
            <w:pPr>
              <w:pStyle w:val="ConsPlusNormal"/>
            </w:pPr>
            <w:r>
              <w:lastRenderedPageBreak/>
              <w:t xml:space="preserve">Управление </w:t>
            </w:r>
            <w:r>
              <w:lastRenderedPageBreak/>
              <w:t>культуры 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1 А3 </w:t>
            </w:r>
            <w:r>
              <w:lastRenderedPageBreak/>
              <w:t>08200</w:t>
            </w:r>
          </w:p>
        </w:tc>
        <w:tc>
          <w:tcPr>
            <w:tcW w:w="484" w:type="dxa"/>
            <w:vAlign w:val="center"/>
          </w:tcPr>
          <w:p w:rsidR="00EC49E9" w:rsidRDefault="00EC49E9">
            <w:pPr>
              <w:pStyle w:val="ConsPlusNormal"/>
              <w:jc w:val="center"/>
            </w:pPr>
            <w:r>
              <w:lastRenderedPageBreak/>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pPr>
          </w:p>
        </w:tc>
        <w:tc>
          <w:tcPr>
            <w:tcW w:w="1084" w:type="dxa"/>
            <w:vAlign w:val="center"/>
          </w:tcPr>
          <w:p w:rsidR="00EC49E9" w:rsidRDefault="00EC49E9">
            <w:pPr>
              <w:pStyle w:val="ConsPlusNormal"/>
            </w:pPr>
          </w:p>
        </w:tc>
        <w:tc>
          <w:tcPr>
            <w:tcW w:w="1264" w:type="dxa"/>
            <w:vAlign w:val="center"/>
          </w:tcPr>
          <w:p w:rsidR="00EC49E9" w:rsidRDefault="00EC49E9">
            <w:pPr>
              <w:pStyle w:val="ConsPlusNormal"/>
              <w:jc w:val="center"/>
            </w:pPr>
            <w:r>
              <w:t>2 590,0</w:t>
            </w:r>
          </w:p>
        </w:tc>
        <w:tc>
          <w:tcPr>
            <w:tcW w:w="1264" w:type="dxa"/>
            <w:vAlign w:val="center"/>
          </w:tcPr>
          <w:p w:rsidR="00EC49E9" w:rsidRDefault="00EC49E9">
            <w:pPr>
              <w:pStyle w:val="ConsPlusNormal"/>
              <w:jc w:val="center"/>
            </w:pPr>
            <w:r>
              <w:t>292,1</w:t>
            </w:r>
          </w:p>
        </w:tc>
        <w:tc>
          <w:tcPr>
            <w:tcW w:w="1264" w:type="dxa"/>
            <w:vAlign w:val="center"/>
          </w:tcPr>
          <w:p w:rsidR="00EC49E9" w:rsidRDefault="00EC49E9">
            <w:pPr>
              <w:pStyle w:val="ConsPlusNormal"/>
              <w:jc w:val="center"/>
            </w:pPr>
            <w:r>
              <w:t>2 882,1</w:t>
            </w:r>
          </w:p>
        </w:tc>
      </w:tr>
      <w:tr w:rsidR="00EC49E9">
        <w:tc>
          <w:tcPr>
            <w:tcW w:w="1191" w:type="dxa"/>
            <w:vMerge w:val="restart"/>
            <w:vAlign w:val="center"/>
          </w:tcPr>
          <w:p w:rsidR="00EC49E9" w:rsidRDefault="00EC49E9">
            <w:pPr>
              <w:pStyle w:val="ConsPlusNormal"/>
            </w:pPr>
            <w:r>
              <w:t>Подпрограмма 2</w:t>
            </w:r>
          </w:p>
        </w:tc>
        <w:tc>
          <w:tcPr>
            <w:tcW w:w="2551" w:type="dxa"/>
            <w:vMerge w:val="restart"/>
            <w:vAlign w:val="center"/>
          </w:tcPr>
          <w:p w:rsidR="00EC49E9" w:rsidRDefault="00EC49E9">
            <w:pPr>
              <w:pStyle w:val="ConsPlusNormal"/>
            </w:pPr>
            <w:r>
              <w:t>Развитие музейного дела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119 523</w:t>
            </w:r>
          </w:p>
        </w:tc>
        <w:tc>
          <w:tcPr>
            <w:tcW w:w="904" w:type="dxa"/>
            <w:vAlign w:val="center"/>
          </w:tcPr>
          <w:p w:rsidR="00EC49E9" w:rsidRDefault="00EC49E9">
            <w:pPr>
              <w:pStyle w:val="ConsPlusNormal"/>
              <w:jc w:val="center"/>
            </w:pPr>
            <w:r>
              <w:t>106 715</w:t>
            </w:r>
          </w:p>
        </w:tc>
        <w:tc>
          <w:tcPr>
            <w:tcW w:w="904" w:type="dxa"/>
            <w:vAlign w:val="center"/>
          </w:tcPr>
          <w:p w:rsidR="00EC49E9" w:rsidRDefault="00EC49E9">
            <w:pPr>
              <w:pStyle w:val="ConsPlusNormal"/>
              <w:jc w:val="center"/>
            </w:pPr>
            <w:r>
              <w:t>124 031</w:t>
            </w:r>
          </w:p>
        </w:tc>
        <w:tc>
          <w:tcPr>
            <w:tcW w:w="904" w:type="dxa"/>
            <w:vAlign w:val="center"/>
          </w:tcPr>
          <w:p w:rsidR="00EC49E9" w:rsidRDefault="00EC49E9">
            <w:pPr>
              <w:pStyle w:val="ConsPlusNormal"/>
              <w:jc w:val="center"/>
            </w:pPr>
            <w:r>
              <w:t>117 797</w:t>
            </w:r>
          </w:p>
        </w:tc>
        <w:tc>
          <w:tcPr>
            <w:tcW w:w="1084" w:type="dxa"/>
            <w:vAlign w:val="center"/>
          </w:tcPr>
          <w:p w:rsidR="00EC49E9" w:rsidRDefault="00EC49E9">
            <w:pPr>
              <w:pStyle w:val="ConsPlusNormal"/>
              <w:jc w:val="center"/>
            </w:pPr>
            <w:r>
              <w:t>178 324</w:t>
            </w:r>
          </w:p>
        </w:tc>
        <w:tc>
          <w:tcPr>
            <w:tcW w:w="1264" w:type="dxa"/>
            <w:vAlign w:val="center"/>
          </w:tcPr>
          <w:p w:rsidR="00EC49E9" w:rsidRDefault="00EC49E9">
            <w:pPr>
              <w:pStyle w:val="ConsPlusNormal"/>
              <w:jc w:val="center"/>
            </w:pPr>
            <w:r>
              <w:t>233 716,0</w:t>
            </w:r>
          </w:p>
        </w:tc>
        <w:tc>
          <w:tcPr>
            <w:tcW w:w="1264" w:type="dxa"/>
            <w:vAlign w:val="center"/>
          </w:tcPr>
          <w:p w:rsidR="00EC49E9" w:rsidRDefault="00EC49E9">
            <w:pPr>
              <w:pStyle w:val="ConsPlusNormal"/>
              <w:jc w:val="center"/>
            </w:pPr>
            <w:r>
              <w:t>356 255,5</w:t>
            </w:r>
          </w:p>
        </w:tc>
        <w:tc>
          <w:tcPr>
            <w:tcW w:w="1264" w:type="dxa"/>
            <w:vAlign w:val="center"/>
          </w:tcPr>
          <w:p w:rsidR="00EC49E9" w:rsidRDefault="00EC49E9">
            <w:pPr>
              <w:pStyle w:val="ConsPlusNormal"/>
              <w:jc w:val="center"/>
            </w:pPr>
            <w:r>
              <w:t>1 236 361,5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116 425</w:t>
            </w:r>
          </w:p>
        </w:tc>
        <w:tc>
          <w:tcPr>
            <w:tcW w:w="904" w:type="dxa"/>
            <w:vAlign w:val="center"/>
          </w:tcPr>
          <w:p w:rsidR="00EC49E9" w:rsidRDefault="00EC49E9">
            <w:pPr>
              <w:pStyle w:val="ConsPlusNormal"/>
              <w:jc w:val="center"/>
            </w:pPr>
            <w:r>
              <w:t>105 775</w:t>
            </w:r>
          </w:p>
        </w:tc>
        <w:tc>
          <w:tcPr>
            <w:tcW w:w="904" w:type="dxa"/>
            <w:vAlign w:val="center"/>
          </w:tcPr>
          <w:p w:rsidR="00EC49E9" w:rsidRDefault="00EC49E9">
            <w:pPr>
              <w:pStyle w:val="ConsPlusNormal"/>
              <w:jc w:val="center"/>
            </w:pPr>
            <w:r>
              <w:t>122 031</w:t>
            </w:r>
          </w:p>
        </w:tc>
        <w:tc>
          <w:tcPr>
            <w:tcW w:w="904" w:type="dxa"/>
            <w:vAlign w:val="center"/>
          </w:tcPr>
          <w:p w:rsidR="00EC49E9" w:rsidRDefault="00EC49E9">
            <w:pPr>
              <w:pStyle w:val="ConsPlusNormal"/>
              <w:jc w:val="center"/>
            </w:pPr>
            <w:r>
              <w:t>117 704</w:t>
            </w:r>
          </w:p>
        </w:tc>
        <w:tc>
          <w:tcPr>
            <w:tcW w:w="1084" w:type="dxa"/>
            <w:vAlign w:val="center"/>
          </w:tcPr>
          <w:p w:rsidR="00EC49E9" w:rsidRDefault="00EC49E9">
            <w:pPr>
              <w:pStyle w:val="ConsPlusNormal"/>
              <w:jc w:val="center"/>
            </w:pPr>
            <w:r>
              <w:t>154 841</w:t>
            </w:r>
          </w:p>
        </w:tc>
        <w:tc>
          <w:tcPr>
            <w:tcW w:w="1264" w:type="dxa"/>
            <w:vAlign w:val="center"/>
          </w:tcPr>
          <w:p w:rsidR="00EC49E9" w:rsidRDefault="00EC49E9">
            <w:pPr>
              <w:pStyle w:val="ConsPlusNormal"/>
              <w:jc w:val="center"/>
            </w:pPr>
            <w:r>
              <w:t>198 062,0</w:t>
            </w:r>
          </w:p>
        </w:tc>
        <w:tc>
          <w:tcPr>
            <w:tcW w:w="1264" w:type="dxa"/>
            <w:vAlign w:val="center"/>
          </w:tcPr>
          <w:p w:rsidR="00EC49E9" w:rsidRDefault="00EC49E9">
            <w:pPr>
              <w:pStyle w:val="ConsPlusNormal"/>
              <w:jc w:val="center"/>
            </w:pPr>
            <w:r>
              <w:t>218 822,0</w:t>
            </w:r>
          </w:p>
        </w:tc>
        <w:tc>
          <w:tcPr>
            <w:tcW w:w="1264" w:type="dxa"/>
            <w:vAlign w:val="center"/>
          </w:tcPr>
          <w:p w:rsidR="00EC49E9" w:rsidRDefault="00EC49E9">
            <w:pPr>
              <w:pStyle w:val="ConsPlusNormal"/>
              <w:jc w:val="center"/>
            </w:pPr>
            <w:r>
              <w:t>1 033 660,0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3 098</w:t>
            </w:r>
          </w:p>
        </w:tc>
        <w:tc>
          <w:tcPr>
            <w:tcW w:w="904" w:type="dxa"/>
            <w:vAlign w:val="center"/>
          </w:tcPr>
          <w:p w:rsidR="00EC49E9" w:rsidRDefault="00EC49E9">
            <w:pPr>
              <w:pStyle w:val="ConsPlusNormal"/>
              <w:jc w:val="center"/>
            </w:pPr>
            <w:r>
              <w:t>940</w:t>
            </w:r>
          </w:p>
        </w:tc>
        <w:tc>
          <w:tcPr>
            <w:tcW w:w="904" w:type="dxa"/>
            <w:vAlign w:val="center"/>
          </w:tcPr>
          <w:p w:rsidR="00EC49E9" w:rsidRDefault="00EC49E9">
            <w:pPr>
              <w:pStyle w:val="ConsPlusNormal"/>
              <w:jc w:val="center"/>
            </w:pPr>
            <w:r>
              <w:t>2 000</w:t>
            </w:r>
          </w:p>
        </w:tc>
        <w:tc>
          <w:tcPr>
            <w:tcW w:w="90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23 483</w:t>
            </w:r>
          </w:p>
        </w:tc>
        <w:tc>
          <w:tcPr>
            <w:tcW w:w="1264" w:type="dxa"/>
            <w:vAlign w:val="center"/>
          </w:tcPr>
          <w:p w:rsidR="00EC49E9" w:rsidRDefault="00EC49E9">
            <w:pPr>
              <w:pStyle w:val="ConsPlusNormal"/>
              <w:jc w:val="center"/>
            </w:pPr>
            <w:r>
              <w:t>35 654,0</w:t>
            </w:r>
          </w:p>
        </w:tc>
        <w:tc>
          <w:tcPr>
            <w:tcW w:w="1264" w:type="dxa"/>
            <w:vAlign w:val="center"/>
          </w:tcPr>
          <w:p w:rsidR="00EC49E9" w:rsidRDefault="00EC49E9">
            <w:pPr>
              <w:pStyle w:val="ConsPlusNormal"/>
              <w:jc w:val="center"/>
            </w:pPr>
            <w:r>
              <w:t>137 433,5</w:t>
            </w:r>
          </w:p>
        </w:tc>
        <w:tc>
          <w:tcPr>
            <w:tcW w:w="1264" w:type="dxa"/>
            <w:vAlign w:val="center"/>
          </w:tcPr>
          <w:p w:rsidR="00EC49E9" w:rsidRDefault="00EC49E9">
            <w:pPr>
              <w:pStyle w:val="ConsPlusNormal"/>
              <w:jc w:val="center"/>
            </w:pPr>
            <w:r>
              <w:t>202 701,5</w:t>
            </w:r>
          </w:p>
        </w:tc>
      </w:tr>
      <w:tr w:rsidR="00EC49E9">
        <w:tc>
          <w:tcPr>
            <w:tcW w:w="1191" w:type="dxa"/>
            <w:vMerge w:val="restart"/>
            <w:vAlign w:val="center"/>
          </w:tcPr>
          <w:p w:rsidR="00EC49E9" w:rsidRDefault="00EC49E9">
            <w:pPr>
              <w:pStyle w:val="ConsPlusNormal"/>
            </w:pPr>
            <w:r>
              <w:t>Основное мероприятие 2.1.</w:t>
            </w:r>
          </w:p>
        </w:tc>
        <w:tc>
          <w:tcPr>
            <w:tcW w:w="2551"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114 599</w:t>
            </w:r>
          </w:p>
        </w:tc>
        <w:tc>
          <w:tcPr>
            <w:tcW w:w="904" w:type="dxa"/>
            <w:vAlign w:val="center"/>
          </w:tcPr>
          <w:p w:rsidR="00EC49E9" w:rsidRDefault="00EC49E9">
            <w:pPr>
              <w:pStyle w:val="ConsPlusNormal"/>
              <w:jc w:val="center"/>
            </w:pPr>
            <w:r>
              <w:t>105 112</w:t>
            </w:r>
          </w:p>
        </w:tc>
        <w:tc>
          <w:tcPr>
            <w:tcW w:w="904" w:type="dxa"/>
            <w:vAlign w:val="center"/>
          </w:tcPr>
          <w:p w:rsidR="00EC49E9" w:rsidRDefault="00EC49E9">
            <w:pPr>
              <w:pStyle w:val="ConsPlusNormal"/>
              <w:jc w:val="center"/>
            </w:pPr>
            <w:r>
              <w:t>110 865</w:t>
            </w:r>
          </w:p>
        </w:tc>
        <w:tc>
          <w:tcPr>
            <w:tcW w:w="904" w:type="dxa"/>
            <w:vAlign w:val="center"/>
          </w:tcPr>
          <w:p w:rsidR="00EC49E9" w:rsidRDefault="00EC49E9">
            <w:pPr>
              <w:pStyle w:val="ConsPlusNormal"/>
              <w:jc w:val="center"/>
            </w:pPr>
            <w:r>
              <w:t>117 490</w:t>
            </w:r>
          </w:p>
        </w:tc>
        <w:tc>
          <w:tcPr>
            <w:tcW w:w="1084" w:type="dxa"/>
            <w:vAlign w:val="center"/>
          </w:tcPr>
          <w:p w:rsidR="00EC49E9" w:rsidRDefault="00EC49E9">
            <w:pPr>
              <w:pStyle w:val="ConsPlusNormal"/>
              <w:jc w:val="center"/>
            </w:pPr>
            <w:r>
              <w:t>153 564</w:t>
            </w:r>
          </w:p>
        </w:tc>
        <w:tc>
          <w:tcPr>
            <w:tcW w:w="1264" w:type="dxa"/>
            <w:vAlign w:val="center"/>
          </w:tcPr>
          <w:p w:rsidR="00EC49E9" w:rsidRDefault="00EC49E9">
            <w:pPr>
              <w:pStyle w:val="ConsPlusNormal"/>
              <w:jc w:val="center"/>
            </w:pPr>
            <w:r>
              <w:t>173 492,0</w:t>
            </w:r>
          </w:p>
        </w:tc>
        <w:tc>
          <w:tcPr>
            <w:tcW w:w="1264" w:type="dxa"/>
            <w:vAlign w:val="center"/>
          </w:tcPr>
          <w:p w:rsidR="00EC49E9" w:rsidRDefault="00EC49E9">
            <w:pPr>
              <w:pStyle w:val="ConsPlusNormal"/>
              <w:jc w:val="center"/>
            </w:pPr>
            <w:r>
              <w:t>215 434,0</w:t>
            </w:r>
          </w:p>
        </w:tc>
        <w:tc>
          <w:tcPr>
            <w:tcW w:w="1264" w:type="dxa"/>
            <w:vAlign w:val="center"/>
          </w:tcPr>
          <w:p w:rsidR="00EC49E9" w:rsidRDefault="00EC49E9">
            <w:pPr>
              <w:pStyle w:val="ConsPlusNormal"/>
              <w:jc w:val="center"/>
            </w:pPr>
            <w:r>
              <w:t>990 556,0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114 599</w:t>
            </w:r>
          </w:p>
        </w:tc>
        <w:tc>
          <w:tcPr>
            <w:tcW w:w="904" w:type="dxa"/>
            <w:vAlign w:val="center"/>
          </w:tcPr>
          <w:p w:rsidR="00EC49E9" w:rsidRDefault="00EC49E9">
            <w:pPr>
              <w:pStyle w:val="ConsPlusNormal"/>
              <w:jc w:val="center"/>
            </w:pPr>
            <w:r>
              <w:t>105 112</w:t>
            </w:r>
          </w:p>
        </w:tc>
        <w:tc>
          <w:tcPr>
            <w:tcW w:w="904" w:type="dxa"/>
            <w:vAlign w:val="center"/>
          </w:tcPr>
          <w:p w:rsidR="00EC49E9" w:rsidRDefault="00EC49E9">
            <w:pPr>
              <w:pStyle w:val="ConsPlusNormal"/>
              <w:jc w:val="center"/>
            </w:pPr>
            <w:r>
              <w:t>110 865</w:t>
            </w:r>
          </w:p>
        </w:tc>
        <w:tc>
          <w:tcPr>
            <w:tcW w:w="904" w:type="dxa"/>
            <w:vAlign w:val="center"/>
          </w:tcPr>
          <w:p w:rsidR="00EC49E9" w:rsidRDefault="00EC49E9">
            <w:pPr>
              <w:pStyle w:val="ConsPlusNormal"/>
              <w:jc w:val="center"/>
            </w:pPr>
            <w:r>
              <w:t>117 490</w:t>
            </w:r>
          </w:p>
        </w:tc>
        <w:tc>
          <w:tcPr>
            <w:tcW w:w="1084" w:type="dxa"/>
            <w:vAlign w:val="center"/>
          </w:tcPr>
          <w:p w:rsidR="00EC49E9" w:rsidRDefault="00EC49E9">
            <w:pPr>
              <w:pStyle w:val="ConsPlusNormal"/>
              <w:jc w:val="center"/>
            </w:pPr>
            <w:r>
              <w:t>153 564</w:t>
            </w:r>
          </w:p>
        </w:tc>
        <w:tc>
          <w:tcPr>
            <w:tcW w:w="1264" w:type="dxa"/>
            <w:vAlign w:val="center"/>
          </w:tcPr>
          <w:p w:rsidR="00EC49E9" w:rsidRDefault="00EC49E9">
            <w:pPr>
              <w:pStyle w:val="ConsPlusNormal"/>
              <w:jc w:val="center"/>
            </w:pPr>
            <w:r>
              <w:t>173 492,0</w:t>
            </w:r>
          </w:p>
        </w:tc>
        <w:tc>
          <w:tcPr>
            <w:tcW w:w="1264" w:type="dxa"/>
            <w:vAlign w:val="center"/>
          </w:tcPr>
          <w:p w:rsidR="00EC49E9" w:rsidRDefault="00EC49E9">
            <w:pPr>
              <w:pStyle w:val="ConsPlusNormal"/>
              <w:jc w:val="center"/>
            </w:pPr>
            <w:r>
              <w:t>215 434,0</w:t>
            </w:r>
          </w:p>
        </w:tc>
        <w:tc>
          <w:tcPr>
            <w:tcW w:w="1264" w:type="dxa"/>
            <w:vAlign w:val="center"/>
          </w:tcPr>
          <w:p w:rsidR="00EC49E9" w:rsidRDefault="00EC49E9">
            <w:pPr>
              <w:pStyle w:val="ConsPlusNormal"/>
              <w:jc w:val="center"/>
            </w:pPr>
            <w:r>
              <w:t>990 556,0</w:t>
            </w:r>
          </w:p>
        </w:tc>
      </w:tr>
      <w:tr w:rsidR="00EC49E9">
        <w:tc>
          <w:tcPr>
            <w:tcW w:w="1191" w:type="dxa"/>
            <w:vMerge w:val="restart"/>
            <w:vAlign w:val="center"/>
          </w:tcPr>
          <w:p w:rsidR="00EC49E9" w:rsidRDefault="00EC49E9">
            <w:pPr>
              <w:pStyle w:val="ConsPlusNormal"/>
            </w:pPr>
            <w:r>
              <w:t>Основное мероприятие 2.2.</w:t>
            </w:r>
          </w:p>
        </w:tc>
        <w:tc>
          <w:tcPr>
            <w:tcW w:w="2551" w:type="dxa"/>
            <w:vMerge w:val="restart"/>
            <w:vAlign w:val="center"/>
          </w:tcPr>
          <w:p w:rsidR="00EC49E9" w:rsidRDefault="00EC49E9">
            <w:pPr>
              <w:pStyle w:val="ConsPlusNormal"/>
            </w:pPr>
            <w:r>
              <w:t>Организация и проведение общественно значимых мероприятий, направленных на популяризацию музейного дела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1 826</w:t>
            </w:r>
          </w:p>
        </w:tc>
        <w:tc>
          <w:tcPr>
            <w:tcW w:w="904" w:type="dxa"/>
            <w:vAlign w:val="center"/>
          </w:tcPr>
          <w:p w:rsidR="00EC49E9" w:rsidRDefault="00EC49E9">
            <w:pPr>
              <w:pStyle w:val="ConsPlusNormal"/>
              <w:jc w:val="center"/>
            </w:pPr>
            <w:r>
              <w:t>663</w:t>
            </w:r>
          </w:p>
        </w:tc>
        <w:tc>
          <w:tcPr>
            <w:tcW w:w="904" w:type="dxa"/>
            <w:vAlign w:val="center"/>
          </w:tcPr>
          <w:p w:rsidR="00EC49E9" w:rsidRDefault="00EC49E9">
            <w:pPr>
              <w:pStyle w:val="ConsPlusNormal"/>
              <w:jc w:val="center"/>
            </w:pPr>
            <w:r>
              <w:t>1 703</w:t>
            </w:r>
          </w:p>
        </w:tc>
        <w:tc>
          <w:tcPr>
            <w:tcW w:w="904" w:type="dxa"/>
            <w:vAlign w:val="center"/>
          </w:tcPr>
          <w:p w:rsidR="00EC49E9" w:rsidRDefault="00EC49E9">
            <w:pPr>
              <w:pStyle w:val="ConsPlusNormal"/>
              <w:jc w:val="center"/>
            </w:pPr>
            <w:r>
              <w:t>214</w:t>
            </w:r>
          </w:p>
        </w:tc>
        <w:tc>
          <w:tcPr>
            <w:tcW w:w="1084" w:type="dxa"/>
            <w:vAlign w:val="center"/>
          </w:tcPr>
          <w:p w:rsidR="00EC49E9" w:rsidRDefault="00EC49E9">
            <w:pPr>
              <w:pStyle w:val="ConsPlusNormal"/>
              <w:jc w:val="center"/>
            </w:pPr>
            <w:r>
              <w:t>1 277</w:t>
            </w:r>
          </w:p>
        </w:tc>
        <w:tc>
          <w:tcPr>
            <w:tcW w:w="1264" w:type="dxa"/>
            <w:vAlign w:val="center"/>
          </w:tcPr>
          <w:p w:rsidR="00EC49E9" w:rsidRDefault="00EC49E9">
            <w:pPr>
              <w:pStyle w:val="ConsPlusNormal"/>
              <w:jc w:val="center"/>
            </w:pPr>
            <w:r>
              <w:t>24 070,0</w:t>
            </w:r>
          </w:p>
        </w:tc>
        <w:tc>
          <w:tcPr>
            <w:tcW w:w="1264" w:type="dxa"/>
            <w:vAlign w:val="center"/>
          </w:tcPr>
          <w:p w:rsidR="00EC49E9" w:rsidRDefault="00EC49E9">
            <w:pPr>
              <w:pStyle w:val="ConsPlusNormal"/>
              <w:jc w:val="center"/>
            </w:pPr>
            <w:r>
              <w:t>2 888,0</w:t>
            </w:r>
          </w:p>
        </w:tc>
        <w:tc>
          <w:tcPr>
            <w:tcW w:w="1264" w:type="dxa"/>
            <w:vAlign w:val="center"/>
          </w:tcPr>
          <w:p w:rsidR="00EC49E9" w:rsidRDefault="00EC49E9">
            <w:pPr>
              <w:pStyle w:val="ConsPlusNormal"/>
              <w:jc w:val="center"/>
            </w:pPr>
            <w:r>
              <w:t>32 641,0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1 826</w:t>
            </w:r>
          </w:p>
        </w:tc>
        <w:tc>
          <w:tcPr>
            <w:tcW w:w="904" w:type="dxa"/>
            <w:vAlign w:val="center"/>
          </w:tcPr>
          <w:p w:rsidR="00EC49E9" w:rsidRDefault="00EC49E9">
            <w:pPr>
              <w:pStyle w:val="ConsPlusNormal"/>
              <w:jc w:val="center"/>
            </w:pPr>
            <w:r>
              <w:t>663</w:t>
            </w:r>
          </w:p>
        </w:tc>
        <w:tc>
          <w:tcPr>
            <w:tcW w:w="904" w:type="dxa"/>
            <w:vAlign w:val="center"/>
          </w:tcPr>
          <w:p w:rsidR="00EC49E9" w:rsidRDefault="00EC49E9">
            <w:pPr>
              <w:pStyle w:val="ConsPlusNormal"/>
              <w:jc w:val="center"/>
            </w:pPr>
            <w:r>
              <w:t>1 703</w:t>
            </w:r>
          </w:p>
        </w:tc>
        <w:tc>
          <w:tcPr>
            <w:tcW w:w="904" w:type="dxa"/>
            <w:vAlign w:val="center"/>
          </w:tcPr>
          <w:p w:rsidR="00EC49E9" w:rsidRDefault="00EC49E9">
            <w:pPr>
              <w:pStyle w:val="ConsPlusNormal"/>
              <w:jc w:val="center"/>
            </w:pPr>
            <w:r>
              <w:t>214</w:t>
            </w:r>
          </w:p>
        </w:tc>
        <w:tc>
          <w:tcPr>
            <w:tcW w:w="1084" w:type="dxa"/>
            <w:vAlign w:val="center"/>
          </w:tcPr>
          <w:p w:rsidR="00EC49E9" w:rsidRDefault="00EC49E9">
            <w:pPr>
              <w:pStyle w:val="ConsPlusNormal"/>
              <w:jc w:val="center"/>
            </w:pPr>
            <w:r>
              <w:t>1 277</w:t>
            </w:r>
          </w:p>
        </w:tc>
        <w:tc>
          <w:tcPr>
            <w:tcW w:w="1264" w:type="dxa"/>
            <w:vAlign w:val="center"/>
          </w:tcPr>
          <w:p w:rsidR="00EC49E9" w:rsidRDefault="00EC49E9">
            <w:pPr>
              <w:pStyle w:val="ConsPlusNormal"/>
              <w:jc w:val="center"/>
            </w:pPr>
            <w:r>
              <w:t>10 807,0</w:t>
            </w:r>
          </w:p>
        </w:tc>
        <w:tc>
          <w:tcPr>
            <w:tcW w:w="1264" w:type="dxa"/>
            <w:vAlign w:val="center"/>
          </w:tcPr>
          <w:p w:rsidR="00EC49E9" w:rsidRDefault="00EC49E9">
            <w:pPr>
              <w:pStyle w:val="ConsPlusNormal"/>
              <w:jc w:val="center"/>
            </w:pPr>
            <w:r>
              <w:t>2 888,0</w:t>
            </w:r>
          </w:p>
        </w:tc>
        <w:tc>
          <w:tcPr>
            <w:tcW w:w="1264" w:type="dxa"/>
            <w:vAlign w:val="center"/>
          </w:tcPr>
          <w:p w:rsidR="00EC49E9" w:rsidRDefault="00EC49E9">
            <w:pPr>
              <w:pStyle w:val="ConsPlusNormal"/>
              <w:jc w:val="center"/>
            </w:pPr>
            <w:r>
              <w:t>19 378,0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05 2 02 20550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4 168,6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4 168,6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05 2 02 20550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9 094,4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9 094,4</w:t>
            </w:r>
          </w:p>
        </w:tc>
      </w:tr>
      <w:tr w:rsidR="00EC49E9">
        <w:tc>
          <w:tcPr>
            <w:tcW w:w="1191" w:type="dxa"/>
            <w:vMerge w:val="restart"/>
          </w:tcPr>
          <w:p w:rsidR="00EC49E9" w:rsidRDefault="00EC49E9">
            <w:pPr>
              <w:pStyle w:val="ConsPlusNormal"/>
            </w:pPr>
            <w:r>
              <w:lastRenderedPageBreak/>
              <w:t>Основное мероприятие 2.4.</w:t>
            </w:r>
          </w:p>
        </w:tc>
        <w:tc>
          <w:tcPr>
            <w:tcW w:w="2551" w:type="dxa"/>
            <w:vMerge w:val="restart"/>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3 098</w:t>
            </w:r>
          </w:p>
        </w:tc>
        <w:tc>
          <w:tcPr>
            <w:tcW w:w="904" w:type="dxa"/>
            <w:vAlign w:val="center"/>
          </w:tcPr>
          <w:p w:rsidR="00EC49E9" w:rsidRDefault="00EC49E9">
            <w:pPr>
              <w:pStyle w:val="ConsPlusNormal"/>
              <w:jc w:val="center"/>
            </w:pPr>
            <w:r>
              <w:t>940</w:t>
            </w:r>
          </w:p>
        </w:tc>
        <w:tc>
          <w:tcPr>
            <w:tcW w:w="904" w:type="dxa"/>
            <w:vAlign w:val="center"/>
          </w:tcPr>
          <w:p w:rsidR="00EC49E9" w:rsidRDefault="00EC49E9">
            <w:pPr>
              <w:pStyle w:val="ConsPlusNormal"/>
              <w:jc w:val="center"/>
            </w:pPr>
            <w:r>
              <w:t>11 463</w:t>
            </w:r>
          </w:p>
        </w:tc>
        <w:tc>
          <w:tcPr>
            <w:tcW w:w="90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23 483</w:t>
            </w:r>
          </w:p>
        </w:tc>
        <w:tc>
          <w:tcPr>
            <w:tcW w:w="1264" w:type="dxa"/>
            <w:vAlign w:val="center"/>
          </w:tcPr>
          <w:p w:rsidR="00EC49E9" w:rsidRDefault="00EC49E9">
            <w:pPr>
              <w:pStyle w:val="ConsPlusNormal"/>
              <w:jc w:val="center"/>
            </w:pPr>
            <w:r>
              <w:t>33 899,0</w:t>
            </w:r>
          </w:p>
        </w:tc>
        <w:tc>
          <w:tcPr>
            <w:tcW w:w="1264" w:type="dxa"/>
            <w:vAlign w:val="center"/>
          </w:tcPr>
          <w:p w:rsidR="00EC49E9" w:rsidRDefault="00EC49E9">
            <w:pPr>
              <w:pStyle w:val="ConsPlusNormal"/>
              <w:jc w:val="center"/>
            </w:pPr>
            <w:r>
              <w:t>119 298,5</w:t>
            </w:r>
          </w:p>
        </w:tc>
        <w:tc>
          <w:tcPr>
            <w:tcW w:w="1264" w:type="dxa"/>
            <w:vAlign w:val="center"/>
          </w:tcPr>
          <w:p w:rsidR="00EC49E9" w:rsidRDefault="00EC49E9">
            <w:pPr>
              <w:pStyle w:val="ConsPlusNormal"/>
              <w:jc w:val="center"/>
            </w:pPr>
            <w:r>
              <w:t>192 274,5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3 098</w:t>
            </w:r>
          </w:p>
        </w:tc>
        <w:tc>
          <w:tcPr>
            <w:tcW w:w="904" w:type="dxa"/>
            <w:vAlign w:val="center"/>
          </w:tcPr>
          <w:p w:rsidR="00EC49E9" w:rsidRDefault="00EC49E9">
            <w:pPr>
              <w:pStyle w:val="ConsPlusNormal"/>
              <w:jc w:val="center"/>
            </w:pPr>
            <w:r>
              <w:t>940</w:t>
            </w:r>
          </w:p>
        </w:tc>
        <w:tc>
          <w:tcPr>
            <w:tcW w:w="904" w:type="dxa"/>
            <w:vAlign w:val="center"/>
          </w:tcPr>
          <w:p w:rsidR="00EC49E9" w:rsidRDefault="00EC49E9">
            <w:pPr>
              <w:pStyle w:val="ConsPlusNormal"/>
              <w:jc w:val="center"/>
            </w:pPr>
            <w:r>
              <w:t>2 000</w:t>
            </w:r>
          </w:p>
        </w:tc>
        <w:tc>
          <w:tcPr>
            <w:tcW w:w="90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23 483</w:t>
            </w:r>
          </w:p>
        </w:tc>
        <w:tc>
          <w:tcPr>
            <w:tcW w:w="1264" w:type="dxa"/>
            <w:vAlign w:val="center"/>
          </w:tcPr>
          <w:p w:rsidR="00EC49E9" w:rsidRDefault="00EC49E9">
            <w:pPr>
              <w:pStyle w:val="ConsPlusNormal"/>
              <w:jc w:val="center"/>
            </w:pPr>
            <w:r>
              <w:t>33 899,0</w:t>
            </w:r>
          </w:p>
        </w:tc>
        <w:tc>
          <w:tcPr>
            <w:tcW w:w="1264" w:type="dxa"/>
            <w:vAlign w:val="center"/>
          </w:tcPr>
          <w:p w:rsidR="00EC49E9" w:rsidRDefault="00EC49E9">
            <w:pPr>
              <w:pStyle w:val="ConsPlusNormal"/>
              <w:jc w:val="center"/>
            </w:pPr>
            <w:r>
              <w:t>119 298,5</w:t>
            </w:r>
          </w:p>
        </w:tc>
        <w:tc>
          <w:tcPr>
            <w:tcW w:w="1264" w:type="dxa"/>
            <w:vAlign w:val="center"/>
          </w:tcPr>
          <w:p w:rsidR="00EC49E9" w:rsidRDefault="00EC49E9">
            <w:pPr>
              <w:pStyle w:val="ConsPlusNormal"/>
              <w:jc w:val="center"/>
            </w:pPr>
            <w:r>
              <w:t>182 811,5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05 2 04 20550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1 740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1 740,0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12 580</w:t>
            </w:r>
          </w:p>
        </w:tc>
        <w:tc>
          <w:tcPr>
            <w:tcW w:w="1264" w:type="dxa"/>
            <w:vAlign w:val="center"/>
          </w:tcPr>
          <w:p w:rsidR="00EC49E9" w:rsidRDefault="00EC49E9">
            <w:pPr>
              <w:pStyle w:val="ConsPlusNormal"/>
              <w:jc w:val="center"/>
            </w:pPr>
            <w:r>
              <w:t>24 179,0</w:t>
            </w:r>
          </w:p>
        </w:tc>
        <w:tc>
          <w:tcPr>
            <w:tcW w:w="1264" w:type="dxa"/>
            <w:vAlign w:val="center"/>
          </w:tcPr>
          <w:p w:rsidR="00EC49E9" w:rsidRDefault="00EC49E9">
            <w:pPr>
              <w:pStyle w:val="ConsPlusNormal"/>
              <w:jc w:val="center"/>
            </w:pPr>
            <w:r>
              <w:t>92 483,0</w:t>
            </w:r>
          </w:p>
        </w:tc>
        <w:tc>
          <w:tcPr>
            <w:tcW w:w="1264" w:type="dxa"/>
            <w:vAlign w:val="center"/>
          </w:tcPr>
          <w:p w:rsidR="00EC49E9" w:rsidRDefault="00EC49E9">
            <w:pPr>
              <w:pStyle w:val="ConsPlusNormal"/>
              <w:jc w:val="center"/>
            </w:pPr>
            <w:r>
              <w:t>129 242,0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13 300,0</w:t>
            </w:r>
          </w:p>
        </w:tc>
        <w:tc>
          <w:tcPr>
            <w:tcW w:w="1264" w:type="dxa"/>
            <w:vAlign w:val="center"/>
          </w:tcPr>
          <w:p w:rsidR="00EC49E9" w:rsidRDefault="00EC49E9">
            <w:pPr>
              <w:pStyle w:val="ConsPlusNormal"/>
              <w:jc w:val="center"/>
            </w:pPr>
            <w:r>
              <w:t>13 300,0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05 2 04 40370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1 358</w:t>
            </w:r>
          </w:p>
        </w:tc>
        <w:tc>
          <w:tcPr>
            <w:tcW w:w="904" w:type="dxa"/>
            <w:vAlign w:val="center"/>
          </w:tcPr>
          <w:p w:rsidR="00EC49E9" w:rsidRDefault="00EC49E9">
            <w:pPr>
              <w:pStyle w:val="ConsPlusNormal"/>
              <w:jc w:val="center"/>
            </w:pPr>
            <w:r>
              <w:t>142</w:t>
            </w:r>
          </w:p>
        </w:tc>
        <w:tc>
          <w:tcPr>
            <w:tcW w:w="904" w:type="dxa"/>
            <w:vAlign w:val="center"/>
          </w:tcPr>
          <w:p w:rsidR="00EC49E9" w:rsidRDefault="00EC49E9">
            <w:pPr>
              <w:pStyle w:val="ConsPlusNormal"/>
              <w:jc w:val="center"/>
            </w:pPr>
            <w:r>
              <w:t>2 000</w:t>
            </w:r>
          </w:p>
        </w:tc>
        <w:tc>
          <w:tcPr>
            <w:tcW w:w="904" w:type="dxa"/>
            <w:vAlign w:val="center"/>
          </w:tcPr>
          <w:p w:rsidR="00EC49E9" w:rsidRDefault="00EC49E9">
            <w:pPr>
              <w:pStyle w:val="ConsPlusNormal"/>
              <w:jc w:val="center"/>
            </w:pPr>
            <w:r>
              <w:t>93</w:t>
            </w:r>
          </w:p>
        </w:tc>
        <w:tc>
          <w:tcPr>
            <w:tcW w:w="1084" w:type="dxa"/>
            <w:vAlign w:val="center"/>
          </w:tcPr>
          <w:p w:rsidR="00EC49E9" w:rsidRDefault="00EC49E9">
            <w:pPr>
              <w:pStyle w:val="ConsPlusNormal"/>
              <w:jc w:val="center"/>
            </w:pPr>
            <w:r>
              <w:t>10 903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609,5</w:t>
            </w:r>
          </w:p>
        </w:tc>
        <w:tc>
          <w:tcPr>
            <w:tcW w:w="1264" w:type="dxa"/>
            <w:vAlign w:val="center"/>
          </w:tcPr>
          <w:p w:rsidR="00EC49E9" w:rsidRDefault="00EC49E9">
            <w:pPr>
              <w:pStyle w:val="ConsPlusNormal"/>
              <w:jc w:val="center"/>
            </w:pPr>
            <w:r>
              <w:t>15 105,5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9 720,0</w:t>
            </w:r>
          </w:p>
        </w:tc>
        <w:tc>
          <w:tcPr>
            <w:tcW w:w="1264" w:type="dxa"/>
            <w:vAlign w:val="center"/>
          </w:tcPr>
          <w:p w:rsidR="00EC49E9" w:rsidRDefault="00EC49E9">
            <w:pPr>
              <w:pStyle w:val="ConsPlusNormal"/>
              <w:jc w:val="center"/>
            </w:pPr>
            <w:r>
              <w:t>12 906,0</w:t>
            </w:r>
          </w:p>
        </w:tc>
        <w:tc>
          <w:tcPr>
            <w:tcW w:w="1264" w:type="dxa"/>
            <w:vAlign w:val="center"/>
          </w:tcPr>
          <w:p w:rsidR="00EC49E9" w:rsidRDefault="00EC49E9">
            <w:pPr>
              <w:pStyle w:val="ConsPlusNormal"/>
              <w:jc w:val="center"/>
            </w:pPr>
            <w:r>
              <w:t>22 626,0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798</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798,0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9 463</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9 463,0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4 963</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4 963,0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4 500</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4 500,0</w:t>
            </w:r>
          </w:p>
        </w:tc>
      </w:tr>
      <w:tr w:rsidR="00EC49E9">
        <w:tc>
          <w:tcPr>
            <w:tcW w:w="1191" w:type="dxa"/>
            <w:vMerge w:val="restart"/>
            <w:vAlign w:val="center"/>
          </w:tcPr>
          <w:p w:rsidR="00EC49E9" w:rsidRDefault="00EC49E9">
            <w:pPr>
              <w:pStyle w:val="ConsPlusNormal"/>
            </w:pPr>
            <w:r>
              <w:t>Проект 2.А2.</w:t>
            </w:r>
          </w:p>
        </w:tc>
        <w:tc>
          <w:tcPr>
            <w:tcW w:w="2551"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А2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1 000,0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1 000,0</w:t>
            </w:r>
          </w:p>
        </w:tc>
      </w:tr>
      <w:tr w:rsidR="00EC49E9">
        <w:tc>
          <w:tcPr>
            <w:tcW w:w="1191" w:type="dxa"/>
            <w:vAlign w:val="center"/>
          </w:tcPr>
          <w:p w:rsidR="00EC49E9" w:rsidRDefault="00EC49E9">
            <w:pPr>
              <w:pStyle w:val="ConsPlusNormal"/>
            </w:pPr>
            <w:r>
              <w:t>Мероприятие 2.А2.1.</w:t>
            </w:r>
          </w:p>
        </w:tc>
        <w:tc>
          <w:tcPr>
            <w:tcW w:w="2551"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2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1 000,0</w:t>
            </w:r>
          </w:p>
        </w:tc>
      </w:tr>
      <w:tr w:rsidR="00EC49E9">
        <w:tc>
          <w:tcPr>
            <w:tcW w:w="1191" w:type="dxa"/>
            <w:vMerge w:val="restart"/>
            <w:vAlign w:val="center"/>
          </w:tcPr>
          <w:p w:rsidR="00EC49E9" w:rsidRDefault="00EC49E9">
            <w:pPr>
              <w:pStyle w:val="ConsPlusNormal"/>
            </w:pPr>
            <w:r>
              <w:t>Основное мероприятие 2.5.</w:t>
            </w:r>
          </w:p>
        </w:tc>
        <w:tc>
          <w:tcPr>
            <w:tcW w:w="2551" w:type="dxa"/>
            <w:vMerge w:val="restart"/>
            <w:vAlign w:val="center"/>
          </w:tcPr>
          <w:p w:rsidR="00EC49E9" w:rsidRDefault="00EC49E9">
            <w:pPr>
              <w:pStyle w:val="ConsPlusNormal"/>
            </w:pPr>
            <w: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18 135,0</w:t>
            </w:r>
          </w:p>
        </w:tc>
        <w:tc>
          <w:tcPr>
            <w:tcW w:w="1264" w:type="dxa"/>
            <w:vAlign w:val="center"/>
          </w:tcPr>
          <w:p w:rsidR="00EC49E9" w:rsidRDefault="00EC49E9">
            <w:pPr>
              <w:pStyle w:val="ConsPlusNormal"/>
              <w:jc w:val="center"/>
            </w:pPr>
            <w:r>
              <w:t>19 890,0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R2990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825,6</w:t>
            </w:r>
          </w:p>
        </w:tc>
        <w:tc>
          <w:tcPr>
            <w:tcW w:w="1264" w:type="dxa"/>
            <w:vAlign w:val="center"/>
          </w:tcPr>
          <w:p w:rsidR="00EC49E9" w:rsidRDefault="00EC49E9">
            <w:pPr>
              <w:pStyle w:val="ConsPlusNormal"/>
              <w:jc w:val="center"/>
            </w:pPr>
            <w:r>
              <w:t>825,6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R299F</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8 354,5</w:t>
            </w:r>
          </w:p>
        </w:tc>
        <w:tc>
          <w:tcPr>
            <w:tcW w:w="1264" w:type="dxa"/>
            <w:vAlign w:val="center"/>
          </w:tcPr>
          <w:p w:rsidR="00EC49E9" w:rsidRDefault="00EC49E9">
            <w:pPr>
              <w:pStyle w:val="ConsPlusNormal"/>
              <w:jc w:val="center"/>
            </w:pPr>
            <w:r>
              <w:t>10 109,5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8 954,9</w:t>
            </w:r>
          </w:p>
        </w:tc>
        <w:tc>
          <w:tcPr>
            <w:tcW w:w="1264" w:type="dxa"/>
            <w:vAlign w:val="center"/>
          </w:tcPr>
          <w:p w:rsidR="00EC49E9" w:rsidRDefault="00EC49E9">
            <w:pPr>
              <w:pStyle w:val="ConsPlusNormal"/>
              <w:jc w:val="center"/>
            </w:pPr>
            <w:r>
              <w:t>8 954,9</w:t>
            </w:r>
          </w:p>
        </w:tc>
      </w:tr>
      <w:tr w:rsidR="00EC49E9">
        <w:tc>
          <w:tcPr>
            <w:tcW w:w="1191" w:type="dxa"/>
            <w:vMerge w:val="restart"/>
            <w:vAlign w:val="center"/>
          </w:tcPr>
          <w:p w:rsidR="00EC49E9" w:rsidRDefault="00EC49E9">
            <w:pPr>
              <w:pStyle w:val="ConsPlusNormal"/>
            </w:pPr>
            <w:r>
              <w:t>Мероприятие 2.5.1.</w:t>
            </w:r>
          </w:p>
        </w:tc>
        <w:tc>
          <w:tcPr>
            <w:tcW w:w="2551" w:type="dxa"/>
            <w:vMerge w:val="restart"/>
            <w:vAlign w:val="center"/>
          </w:tcPr>
          <w:p w:rsidR="00EC49E9" w:rsidRDefault="00EC49E9">
            <w:pPr>
              <w:pStyle w:val="ConsPlusNormal"/>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18 135,0</w:t>
            </w:r>
          </w:p>
        </w:tc>
        <w:tc>
          <w:tcPr>
            <w:tcW w:w="1264" w:type="dxa"/>
            <w:vAlign w:val="center"/>
          </w:tcPr>
          <w:p w:rsidR="00EC49E9" w:rsidRDefault="00EC49E9">
            <w:pPr>
              <w:pStyle w:val="ConsPlusNormal"/>
              <w:jc w:val="center"/>
            </w:pPr>
            <w:r>
              <w:t>19 890,0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R2990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825,6</w:t>
            </w:r>
          </w:p>
        </w:tc>
        <w:tc>
          <w:tcPr>
            <w:tcW w:w="1264" w:type="dxa"/>
            <w:vAlign w:val="center"/>
          </w:tcPr>
          <w:p w:rsidR="00EC49E9" w:rsidRDefault="00EC49E9">
            <w:pPr>
              <w:pStyle w:val="ConsPlusNormal"/>
              <w:jc w:val="center"/>
            </w:pPr>
            <w:r>
              <w:t>825,6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R299F</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1 755,0</w:t>
            </w:r>
          </w:p>
        </w:tc>
        <w:tc>
          <w:tcPr>
            <w:tcW w:w="1264" w:type="dxa"/>
            <w:vAlign w:val="center"/>
          </w:tcPr>
          <w:p w:rsidR="00EC49E9" w:rsidRDefault="00EC49E9">
            <w:pPr>
              <w:pStyle w:val="ConsPlusNormal"/>
              <w:jc w:val="center"/>
            </w:pPr>
            <w:r>
              <w:t>8 354,5</w:t>
            </w:r>
          </w:p>
        </w:tc>
        <w:tc>
          <w:tcPr>
            <w:tcW w:w="1264" w:type="dxa"/>
            <w:vAlign w:val="center"/>
          </w:tcPr>
          <w:p w:rsidR="00EC49E9" w:rsidRDefault="00EC49E9">
            <w:pPr>
              <w:pStyle w:val="ConsPlusNormal"/>
              <w:jc w:val="center"/>
            </w:pPr>
            <w:r>
              <w:t>10 109,5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05 2 05 22110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8 954,9</w:t>
            </w:r>
          </w:p>
        </w:tc>
        <w:tc>
          <w:tcPr>
            <w:tcW w:w="1264" w:type="dxa"/>
            <w:vAlign w:val="center"/>
          </w:tcPr>
          <w:p w:rsidR="00EC49E9" w:rsidRDefault="00EC49E9">
            <w:pPr>
              <w:pStyle w:val="ConsPlusNormal"/>
              <w:jc w:val="center"/>
            </w:pPr>
            <w:r>
              <w:t>8 954,9</w:t>
            </w:r>
          </w:p>
        </w:tc>
      </w:tr>
      <w:tr w:rsidR="00EC49E9">
        <w:tc>
          <w:tcPr>
            <w:tcW w:w="1191" w:type="dxa"/>
            <w:vMerge w:val="restart"/>
            <w:vAlign w:val="center"/>
          </w:tcPr>
          <w:p w:rsidR="00EC49E9" w:rsidRDefault="00EC49E9">
            <w:pPr>
              <w:pStyle w:val="ConsPlusNormal"/>
            </w:pPr>
            <w:r>
              <w:t>Подпрограмма 3</w:t>
            </w:r>
          </w:p>
        </w:tc>
        <w:tc>
          <w:tcPr>
            <w:tcW w:w="2551" w:type="dxa"/>
            <w:vMerge w:val="restart"/>
            <w:vAlign w:val="center"/>
          </w:tcPr>
          <w:p w:rsidR="00EC49E9" w:rsidRDefault="00EC49E9">
            <w:pPr>
              <w:pStyle w:val="ConsPlusNormal"/>
            </w:pPr>
            <w:r>
              <w:t>Культурно-досуговая деятельность и народное творчество</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190 595</w:t>
            </w:r>
          </w:p>
        </w:tc>
        <w:tc>
          <w:tcPr>
            <w:tcW w:w="904" w:type="dxa"/>
            <w:vAlign w:val="center"/>
          </w:tcPr>
          <w:p w:rsidR="00EC49E9" w:rsidRDefault="00EC49E9">
            <w:pPr>
              <w:pStyle w:val="ConsPlusNormal"/>
              <w:jc w:val="center"/>
            </w:pPr>
            <w:r>
              <w:t>242 071</w:t>
            </w:r>
          </w:p>
        </w:tc>
        <w:tc>
          <w:tcPr>
            <w:tcW w:w="904" w:type="dxa"/>
            <w:vAlign w:val="center"/>
          </w:tcPr>
          <w:p w:rsidR="00EC49E9" w:rsidRDefault="00EC49E9">
            <w:pPr>
              <w:pStyle w:val="ConsPlusNormal"/>
              <w:jc w:val="center"/>
            </w:pPr>
            <w:r>
              <w:t>343 151</w:t>
            </w:r>
          </w:p>
        </w:tc>
        <w:tc>
          <w:tcPr>
            <w:tcW w:w="904" w:type="dxa"/>
            <w:vAlign w:val="center"/>
          </w:tcPr>
          <w:p w:rsidR="00EC49E9" w:rsidRDefault="00EC49E9">
            <w:pPr>
              <w:pStyle w:val="ConsPlusNormal"/>
              <w:jc w:val="center"/>
            </w:pPr>
            <w:r>
              <w:t>226 753</w:t>
            </w:r>
          </w:p>
        </w:tc>
        <w:tc>
          <w:tcPr>
            <w:tcW w:w="1084" w:type="dxa"/>
            <w:vAlign w:val="center"/>
          </w:tcPr>
          <w:p w:rsidR="00EC49E9" w:rsidRDefault="00EC49E9">
            <w:pPr>
              <w:pStyle w:val="ConsPlusNormal"/>
              <w:jc w:val="center"/>
            </w:pPr>
            <w:r>
              <w:t>257 189</w:t>
            </w:r>
          </w:p>
        </w:tc>
        <w:tc>
          <w:tcPr>
            <w:tcW w:w="1264" w:type="dxa"/>
            <w:vAlign w:val="center"/>
          </w:tcPr>
          <w:p w:rsidR="00EC49E9" w:rsidRDefault="00EC49E9">
            <w:pPr>
              <w:pStyle w:val="ConsPlusNormal"/>
              <w:jc w:val="center"/>
            </w:pPr>
            <w:r>
              <w:t>545 679,1</w:t>
            </w:r>
          </w:p>
        </w:tc>
        <w:tc>
          <w:tcPr>
            <w:tcW w:w="1264" w:type="dxa"/>
            <w:vAlign w:val="center"/>
          </w:tcPr>
          <w:p w:rsidR="00EC49E9" w:rsidRDefault="00EC49E9">
            <w:pPr>
              <w:pStyle w:val="ConsPlusNormal"/>
              <w:jc w:val="center"/>
            </w:pPr>
            <w:r>
              <w:t>711 330,9</w:t>
            </w:r>
          </w:p>
        </w:tc>
        <w:tc>
          <w:tcPr>
            <w:tcW w:w="1264" w:type="dxa"/>
            <w:vAlign w:val="center"/>
          </w:tcPr>
          <w:p w:rsidR="00EC49E9" w:rsidRDefault="00EC49E9">
            <w:pPr>
              <w:pStyle w:val="ConsPlusNormal"/>
              <w:jc w:val="center"/>
            </w:pPr>
            <w:r>
              <w:t>2 516 769,0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54 142</w:t>
            </w:r>
          </w:p>
        </w:tc>
        <w:tc>
          <w:tcPr>
            <w:tcW w:w="904" w:type="dxa"/>
            <w:vAlign w:val="center"/>
          </w:tcPr>
          <w:p w:rsidR="00EC49E9" w:rsidRDefault="00EC49E9">
            <w:pPr>
              <w:pStyle w:val="ConsPlusNormal"/>
              <w:jc w:val="center"/>
            </w:pPr>
            <w:r>
              <w:t>49 492</w:t>
            </w:r>
          </w:p>
        </w:tc>
        <w:tc>
          <w:tcPr>
            <w:tcW w:w="904" w:type="dxa"/>
            <w:vAlign w:val="center"/>
          </w:tcPr>
          <w:p w:rsidR="00EC49E9" w:rsidRDefault="00EC49E9">
            <w:pPr>
              <w:pStyle w:val="ConsPlusNormal"/>
              <w:jc w:val="center"/>
            </w:pPr>
            <w:r>
              <w:t>233 024</w:t>
            </w:r>
          </w:p>
        </w:tc>
        <w:tc>
          <w:tcPr>
            <w:tcW w:w="904" w:type="dxa"/>
            <w:vAlign w:val="center"/>
          </w:tcPr>
          <w:p w:rsidR="00EC49E9" w:rsidRDefault="00EC49E9">
            <w:pPr>
              <w:pStyle w:val="ConsPlusNormal"/>
              <w:jc w:val="center"/>
            </w:pPr>
            <w:r>
              <w:t>58 152</w:t>
            </w:r>
          </w:p>
        </w:tc>
        <w:tc>
          <w:tcPr>
            <w:tcW w:w="1084" w:type="dxa"/>
            <w:vAlign w:val="center"/>
          </w:tcPr>
          <w:p w:rsidR="00EC49E9" w:rsidRDefault="00EC49E9">
            <w:pPr>
              <w:pStyle w:val="ConsPlusNormal"/>
              <w:jc w:val="center"/>
            </w:pPr>
            <w:r>
              <w:t>61 188</w:t>
            </w:r>
          </w:p>
        </w:tc>
        <w:tc>
          <w:tcPr>
            <w:tcW w:w="1264" w:type="dxa"/>
            <w:vAlign w:val="center"/>
          </w:tcPr>
          <w:p w:rsidR="00EC49E9" w:rsidRDefault="00EC49E9">
            <w:pPr>
              <w:pStyle w:val="ConsPlusNormal"/>
              <w:jc w:val="center"/>
            </w:pPr>
            <w:r>
              <w:t>147 479,1</w:t>
            </w:r>
          </w:p>
        </w:tc>
        <w:tc>
          <w:tcPr>
            <w:tcW w:w="1264" w:type="dxa"/>
            <w:vAlign w:val="center"/>
          </w:tcPr>
          <w:p w:rsidR="00EC49E9" w:rsidRDefault="00EC49E9">
            <w:pPr>
              <w:pStyle w:val="ConsPlusNormal"/>
              <w:jc w:val="center"/>
            </w:pPr>
            <w:r>
              <w:t>210 695,9</w:t>
            </w:r>
          </w:p>
        </w:tc>
        <w:tc>
          <w:tcPr>
            <w:tcW w:w="1264" w:type="dxa"/>
            <w:vAlign w:val="center"/>
          </w:tcPr>
          <w:p w:rsidR="00EC49E9" w:rsidRDefault="00EC49E9">
            <w:pPr>
              <w:pStyle w:val="ConsPlusNormal"/>
              <w:jc w:val="center"/>
            </w:pPr>
            <w:r>
              <w:t>814 173,0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136 453</w:t>
            </w:r>
          </w:p>
        </w:tc>
        <w:tc>
          <w:tcPr>
            <w:tcW w:w="904" w:type="dxa"/>
            <w:vAlign w:val="center"/>
          </w:tcPr>
          <w:p w:rsidR="00EC49E9" w:rsidRDefault="00EC49E9">
            <w:pPr>
              <w:pStyle w:val="ConsPlusNormal"/>
              <w:jc w:val="center"/>
            </w:pPr>
            <w:r>
              <w:t>192 579</w:t>
            </w:r>
          </w:p>
        </w:tc>
        <w:tc>
          <w:tcPr>
            <w:tcW w:w="904" w:type="dxa"/>
            <w:vAlign w:val="center"/>
          </w:tcPr>
          <w:p w:rsidR="00EC49E9" w:rsidRDefault="00EC49E9">
            <w:pPr>
              <w:pStyle w:val="ConsPlusNormal"/>
              <w:jc w:val="center"/>
            </w:pPr>
            <w:r>
              <w:t>110 127</w:t>
            </w:r>
          </w:p>
        </w:tc>
        <w:tc>
          <w:tcPr>
            <w:tcW w:w="904" w:type="dxa"/>
            <w:vAlign w:val="center"/>
          </w:tcPr>
          <w:p w:rsidR="00EC49E9" w:rsidRDefault="00EC49E9">
            <w:pPr>
              <w:pStyle w:val="ConsPlusNormal"/>
              <w:jc w:val="center"/>
            </w:pPr>
            <w:r>
              <w:t>168 601</w:t>
            </w:r>
          </w:p>
        </w:tc>
        <w:tc>
          <w:tcPr>
            <w:tcW w:w="1084" w:type="dxa"/>
            <w:vAlign w:val="center"/>
          </w:tcPr>
          <w:p w:rsidR="00EC49E9" w:rsidRDefault="00EC49E9">
            <w:pPr>
              <w:pStyle w:val="ConsPlusNormal"/>
              <w:jc w:val="center"/>
            </w:pPr>
            <w:r>
              <w:t>196 001</w:t>
            </w:r>
          </w:p>
        </w:tc>
        <w:tc>
          <w:tcPr>
            <w:tcW w:w="1264" w:type="dxa"/>
            <w:vAlign w:val="center"/>
          </w:tcPr>
          <w:p w:rsidR="00EC49E9" w:rsidRDefault="00EC49E9">
            <w:pPr>
              <w:pStyle w:val="ConsPlusNormal"/>
              <w:jc w:val="center"/>
            </w:pPr>
            <w:r>
              <w:t>398 200,0</w:t>
            </w:r>
          </w:p>
        </w:tc>
        <w:tc>
          <w:tcPr>
            <w:tcW w:w="1264" w:type="dxa"/>
            <w:vAlign w:val="center"/>
          </w:tcPr>
          <w:p w:rsidR="00EC49E9" w:rsidRDefault="00EC49E9">
            <w:pPr>
              <w:pStyle w:val="ConsPlusNormal"/>
              <w:jc w:val="center"/>
            </w:pPr>
            <w:r>
              <w:t>500 635,0</w:t>
            </w:r>
          </w:p>
        </w:tc>
        <w:tc>
          <w:tcPr>
            <w:tcW w:w="1264" w:type="dxa"/>
            <w:vAlign w:val="center"/>
          </w:tcPr>
          <w:p w:rsidR="00EC49E9" w:rsidRDefault="00EC49E9">
            <w:pPr>
              <w:pStyle w:val="ConsPlusNormal"/>
              <w:jc w:val="center"/>
            </w:pPr>
            <w:r>
              <w:t>1 702 596,0</w:t>
            </w:r>
          </w:p>
        </w:tc>
      </w:tr>
      <w:tr w:rsidR="00EC49E9">
        <w:tc>
          <w:tcPr>
            <w:tcW w:w="1191" w:type="dxa"/>
            <w:vMerge w:val="restart"/>
            <w:vAlign w:val="center"/>
          </w:tcPr>
          <w:p w:rsidR="00EC49E9" w:rsidRDefault="00EC49E9">
            <w:pPr>
              <w:pStyle w:val="ConsPlusNormal"/>
            </w:pPr>
            <w:r>
              <w:t>Основное мероприятие 3.1.</w:t>
            </w:r>
          </w:p>
        </w:tc>
        <w:tc>
          <w:tcPr>
            <w:tcW w:w="2551"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52 101</w:t>
            </w:r>
          </w:p>
        </w:tc>
        <w:tc>
          <w:tcPr>
            <w:tcW w:w="904" w:type="dxa"/>
            <w:vAlign w:val="center"/>
          </w:tcPr>
          <w:p w:rsidR="00EC49E9" w:rsidRDefault="00EC49E9">
            <w:pPr>
              <w:pStyle w:val="ConsPlusNormal"/>
              <w:jc w:val="center"/>
            </w:pPr>
            <w:r>
              <w:t>47 216</w:t>
            </w:r>
          </w:p>
        </w:tc>
        <w:tc>
          <w:tcPr>
            <w:tcW w:w="904" w:type="dxa"/>
            <w:vAlign w:val="center"/>
          </w:tcPr>
          <w:p w:rsidR="00EC49E9" w:rsidRDefault="00EC49E9">
            <w:pPr>
              <w:pStyle w:val="ConsPlusNormal"/>
              <w:jc w:val="center"/>
            </w:pPr>
            <w:r>
              <w:t>49 224</w:t>
            </w:r>
          </w:p>
        </w:tc>
        <w:tc>
          <w:tcPr>
            <w:tcW w:w="904" w:type="dxa"/>
            <w:vAlign w:val="center"/>
          </w:tcPr>
          <w:p w:rsidR="00EC49E9" w:rsidRDefault="00EC49E9">
            <w:pPr>
              <w:pStyle w:val="ConsPlusNormal"/>
              <w:jc w:val="center"/>
            </w:pPr>
            <w:r>
              <w:t>47 872</w:t>
            </w:r>
          </w:p>
        </w:tc>
        <w:tc>
          <w:tcPr>
            <w:tcW w:w="1084" w:type="dxa"/>
            <w:vAlign w:val="center"/>
          </w:tcPr>
          <w:p w:rsidR="00EC49E9" w:rsidRDefault="00EC49E9">
            <w:pPr>
              <w:pStyle w:val="ConsPlusNormal"/>
              <w:jc w:val="center"/>
            </w:pPr>
            <w:r>
              <w:t>52 028</w:t>
            </w:r>
          </w:p>
        </w:tc>
        <w:tc>
          <w:tcPr>
            <w:tcW w:w="1264" w:type="dxa"/>
            <w:vAlign w:val="center"/>
          </w:tcPr>
          <w:p w:rsidR="00EC49E9" w:rsidRDefault="00EC49E9">
            <w:pPr>
              <w:pStyle w:val="ConsPlusNormal"/>
              <w:jc w:val="center"/>
            </w:pPr>
            <w:r>
              <w:t>67 010,0</w:t>
            </w:r>
          </w:p>
        </w:tc>
        <w:tc>
          <w:tcPr>
            <w:tcW w:w="1264" w:type="dxa"/>
            <w:vAlign w:val="center"/>
          </w:tcPr>
          <w:p w:rsidR="00EC49E9" w:rsidRDefault="00EC49E9">
            <w:pPr>
              <w:pStyle w:val="ConsPlusNormal"/>
              <w:jc w:val="center"/>
            </w:pPr>
            <w:r>
              <w:t>90 296,9</w:t>
            </w:r>
          </w:p>
        </w:tc>
        <w:tc>
          <w:tcPr>
            <w:tcW w:w="1264" w:type="dxa"/>
            <w:vAlign w:val="center"/>
          </w:tcPr>
          <w:p w:rsidR="00EC49E9" w:rsidRDefault="00EC49E9">
            <w:pPr>
              <w:pStyle w:val="ConsPlusNormal"/>
              <w:jc w:val="center"/>
            </w:pPr>
            <w:r>
              <w:t>405 747,9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52 028</w:t>
            </w:r>
          </w:p>
        </w:tc>
        <w:tc>
          <w:tcPr>
            <w:tcW w:w="1264" w:type="dxa"/>
            <w:vAlign w:val="center"/>
          </w:tcPr>
          <w:p w:rsidR="00EC49E9" w:rsidRDefault="00EC49E9">
            <w:pPr>
              <w:pStyle w:val="ConsPlusNormal"/>
              <w:jc w:val="center"/>
            </w:pPr>
            <w:r>
              <w:t>67 010,0</w:t>
            </w:r>
          </w:p>
        </w:tc>
        <w:tc>
          <w:tcPr>
            <w:tcW w:w="1264" w:type="dxa"/>
            <w:vAlign w:val="center"/>
          </w:tcPr>
          <w:p w:rsidR="00EC49E9" w:rsidRDefault="00EC49E9">
            <w:pPr>
              <w:pStyle w:val="ConsPlusNormal"/>
              <w:jc w:val="center"/>
            </w:pPr>
            <w:r>
              <w:t>90 296,9</w:t>
            </w:r>
          </w:p>
        </w:tc>
        <w:tc>
          <w:tcPr>
            <w:tcW w:w="1264" w:type="dxa"/>
            <w:vAlign w:val="center"/>
          </w:tcPr>
          <w:p w:rsidR="00EC49E9" w:rsidRDefault="00EC49E9">
            <w:pPr>
              <w:pStyle w:val="ConsPlusNormal"/>
              <w:jc w:val="center"/>
            </w:pPr>
            <w:r>
              <w:t>209 334,9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0802</w:t>
            </w:r>
          </w:p>
        </w:tc>
        <w:tc>
          <w:tcPr>
            <w:tcW w:w="1191"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9 313</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9 313,0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42 788</w:t>
            </w:r>
          </w:p>
        </w:tc>
        <w:tc>
          <w:tcPr>
            <w:tcW w:w="904" w:type="dxa"/>
            <w:vAlign w:val="center"/>
          </w:tcPr>
          <w:p w:rsidR="00EC49E9" w:rsidRDefault="00EC49E9">
            <w:pPr>
              <w:pStyle w:val="ConsPlusNormal"/>
              <w:jc w:val="center"/>
            </w:pPr>
            <w:r>
              <w:t>47 216</w:t>
            </w:r>
          </w:p>
        </w:tc>
        <w:tc>
          <w:tcPr>
            <w:tcW w:w="904" w:type="dxa"/>
            <w:vAlign w:val="center"/>
          </w:tcPr>
          <w:p w:rsidR="00EC49E9" w:rsidRDefault="00EC49E9">
            <w:pPr>
              <w:pStyle w:val="ConsPlusNormal"/>
              <w:jc w:val="center"/>
            </w:pPr>
            <w:r>
              <w:t>49 224</w:t>
            </w:r>
          </w:p>
        </w:tc>
        <w:tc>
          <w:tcPr>
            <w:tcW w:w="904" w:type="dxa"/>
            <w:vAlign w:val="center"/>
          </w:tcPr>
          <w:p w:rsidR="00EC49E9" w:rsidRDefault="00EC49E9">
            <w:pPr>
              <w:pStyle w:val="ConsPlusNormal"/>
              <w:jc w:val="center"/>
            </w:pPr>
            <w:r>
              <w:t>47 872</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187 100,0</w:t>
            </w:r>
          </w:p>
        </w:tc>
      </w:tr>
      <w:tr w:rsidR="00EC49E9">
        <w:tc>
          <w:tcPr>
            <w:tcW w:w="1191" w:type="dxa"/>
            <w:vMerge w:val="restart"/>
            <w:vAlign w:val="center"/>
          </w:tcPr>
          <w:p w:rsidR="00EC49E9" w:rsidRDefault="00EC49E9">
            <w:pPr>
              <w:pStyle w:val="ConsPlusNormal"/>
            </w:pPr>
            <w:r>
              <w:t>Основное мероприятие 3.2.</w:t>
            </w:r>
          </w:p>
        </w:tc>
        <w:tc>
          <w:tcPr>
            <w:tcW w:w="2551" w:type="dxa"/>
            <w:vMerge w:val="restart"/>
            <w:vAlign w:val="center"/>
          </w:tcPr>
          <w:p w:rsidR="00EC49E9" w:rsidRDefault="00EC49E9">
            <w:pPr>
              <w:pStyle w:val="ConsPlusNormal"/>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1 856</w:t>
            </w:r>
          </w:p>
        </w:tc>
        <w:tc>
          <w:tcPr>
            <w:tcW w:w="904" w:type="dxa"/>
            <w:vAlign w:val="center"/>
          </w:tcPr>
          <w:p w:rsidR="00EC49E9" w:rsidRDefault="00EC49E9">
            <w:pPr>
              <w:pStyle w:val="ConsPlusNormal"/>
              <w:jc w:val="center"/>
            </w:pPr>
            <w:r>
              <w:t>2 191</w:t>
            </w:r>
          </w:p>
        </w:tc>
        <w:tc>
          <w:tcPr>
            <w:tcW w:w="904" w:type="dxa"/>
            <w:vAlign w:val="center"/>
          </w:tcPr>
          <w:p w:rsidR="00EC49E9" w:rsidRDefault="00EC49E9">
            <w:pPr>
              <w:pStyle w:val="ConsPlusNormal"/>
              <w:jc w:val="center"/>
            </w:pPr>
            <w:r>
              <w:t>940</w:t>
            </w:r>
          </w:p>
        </w:tc>
        <w:tc>
          <w:tcPr>
            <w:tcW w:w="904" w:type="dxa"/>
            <w:vAlign w:val="center"/>
          </w:tcPr>
          <w:p w:rsidR="00EC49E9" w:rsidRDefault="00EC49E9">
            <w:pPr>
              <w:pStyle w:val="ConsPlusNormal"/>
              <w:jc w:val="center"/>
            </w:pPr>
            <w:r>
              <w:t>4 710</w:t>
            </w:r>
          </w:p>
        </w:tc>
        <w:tc>
          <w:tcPr>
            <w:tcW w:w="1084" w:type="dxa"/>
            <w:vAlign w:val="center"/>
          </w:tcPr>
          <w:p w:rsidR="00EC49E9" w:rsidRDefault="00EC49E9">
            <w:pPr>
              <w:pStyle w:val="ConsPlusNormal"/>
              <w:jc w:val="center"/>
            </w:pPr>
            <w:r>
              <w:t>940</w:t>
            </w:r>
          </w:p>
        </w:tc>
        <w:tc>
          <w:tcPr>
            <w:tcW w:w="1264" w:type="dxa"/>
            <w:vAlign w:val="center"/>
          </w:tcPr>
          <w:p w:rsidR="00EC49E9" w:rsidRDefault="00EC49E9">
            <w:pPr>
              <w:pStyle w:val="ConsPlusNormal"/>
              <w:jc w:val="center"/>
            </w:pPr>
            <w:r>
              <w:t>160,0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11 197,0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940</w:t>
            </w:r>
          </w:p>
        </w:tc>
        <w:tc>
          <w:tcPr>
            <w:tcW w:w="1264" w:type="dxa"/>
            <w:vAlign w:val="center"/>
          </w:tcPr>
          <w:p w:rsidR="00EC49E9" w:rsidRDefault="00EC49E9">
            <w:pPr>
              <w:pStyle w:val="ConsPlusNormal"/>
              <w:jc w:val="center"/>
            </w:pPr>
            <w:r>
              <w:t>160,0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1 500,0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0802</w:t>
            </w:r>
          </w:p>
        </w:tc>
        <w:tc>
          <w:tcPr>
            <w:tcW w:w="1191"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476</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476,0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1 380</w:t>
            </w:r>
          </w:p>
        </w:tc>
        <w:tc>
          <w:tcPr>
            <w:tcW w:w="904" w:type="dxa"/>
            <w:vAlign w:val="center"/>
          </w:tcPr>
          <w:p w:rsidR="00EC49E9" w:rsidRDefault="00EC49E9">
            <w:pPr>
              <w:pStyle w:val="ConsPlusNormal"/>
              <w:jc w:val="center"/>
            </w:pPr>
            <w:r>
              <w:t>2 191</w:t>
            </w:r>
          </w:p>
        </w:tc>
        <w:tc>
          <w:tcPr>
            <w:tcW w:w="904" w:type="dxa"/>
            <w:vAlign w:val="center"/>
          </w:tcPr>
          <w:p w:rsidR="00EC49E9" w:rsidRDefault="00EC49E9">
            <w:pPr>
              <w:pStyle w:val="ConsPlusNormal"/>
              <w:jc w:val="center"/>
            </w:pPr>
            <w:r>
              <w:t>940</w:t>
            </w:r>
          </w:p>
        </w:tc>
        <w:tc>
          <w:tcPr>
            <w:tcW w:w="904" w:type="dxa"/>
            <w:vAlign w:val="center"/>
          </w:tcPr>
          <w:p w:rsidR="00EC49E9" w:rsidRDefault="00EC49E9">
            <w:pPr>
              <w:pStyle w:val="ConsPlusNormal"/>
              <w:jc w:val="center"/>
            </w:pPr>
            <w:r>
              <w:t>1 951</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6 462,0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05 3 02 20550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2 759</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2 759,0</w:t>
            </w:r>
          </w:p>
        </w:tc>
      </w:tr>
      <w:tr w:rsidR="00EC49E9">
        <w:tc>
          <w:tcPr>
            <w:tcW w:w="1191" w:type="dxa"/>
            <w:vMerge w:val="restart"/>
            <w:vAlign w:val="center"/>
          </w:tcPr>
          <w:p w:rsidR="00EC49E9" w:rsidRDefault="00EC49E9">
            <w:pPr>
              <w:pStyle w:val="ConsPlusNormal"/>
            </w:pPr>
            <w:r>
              <w:lastRenderedPageBreak/>
              <w:t>Основное мероприятие 3.3.</w:t>
            </w:r>
          </w:p>
        </w:tc>
        <w:tc>
          <w:tcPr>
            <w:tcW w:w="2551" w:type="dxa"/>
            <w:vMerge w:val="restart"/>
            <w:vAlign w:val="center"/>
          </w:tcPr>
          <w:p w:rsidR="00EC49E9" w:rsidRDefault="00EC49E9">
            <w:pPr>
              <w:pStyle w:val="ConsPlusNormal"/>
            </w:pPr>
            <w:r>
              <w:t>Поддержка и развитие народных художественных ремесел</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185</w:t>
            </w:r>
          </w:p>
        </w:tc>
        <w:tc>
          <w:tcPr>
            <w:tcW w:w="904" w:type="dxa"/>
            <w:vAlign w:val="center"/>
          </w:tcPr>
          <w:p w:rsidR="00EC49E9" w:rsidRDefault="00EC49E9">
            <w:pPr>
              <w:pStyle w:val="ConsPlusNormal"/>
              <w:jc w:val="center"/>
            </w:pPr>
            <w:r>
              <w:t>85</w:t>
            </w:r>
          </w:p>
        </w:tc>
        <w:tc>
          <w:tcPr>
            <w:tcW w:w="904" w:type="dxa"/>
            <w:vAlign w:val="center"/>
          </w:tcPr>
          <w:p w:rsidR="00EC49E9" w:rsidRDefault="00EC49E9">
            <w:pPr>
              <w:pStyle w:val="ConsPlusNormal"/>
              <w:jc w:val="center"/>
            </w:pPr>
            <w:r>
              <w:t>30</w:t>
            </w:r>
          </w:p>
        </w:tc>
        <w:tc>
          <w:tcPr>
            <w:tcW w:w="904" w:type="dxa"/>
            <w:vAlign w:val="center"/>
          </w:tcPr>
          <w:p w:rsidR="00EC49E9" w:rsidRDefault="00EC49E9">
            <w:pPr>
              <w:pStyle w:val="ConsPlusNormal"/>
              <w:jc w:val="center"/>
            </w:pPr>
            <w:r>
              <w:t>20</w:t>
            </w:r>
          </w:p>
        </w:tc>
        <w:tc>
          <w:tcPr>
            <w:tcW w:w="1084" w:type="dxa"/>
            <w:vAlign w:val="center"/>
          </w:tcPr>
          <w:p w:rsidR="00EC49E9" w:rsidRDefault="00EC49E9">
            <w:pPr>
              <w:pStyle w:val="ConsPlusNormal"/>
              <w:jc w:val="center"/>
            </w:pPr>
            <w:r>
              <w:t>20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380,0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05 3 03 24620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60,0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05 3 03 24620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185</w:t>
            </w:r>
          </w:p>
        </w:tc>
        <w:tc>
          <w:tcPr>
            <w:tcW w:w="904" w:type="dxa"/>
            <w:vAlign w:val="center"/>
          </w:tcPr>
          <w:p w:rsidR="00EC49E9" w:rsidRDefault="00EC49E9">
            <w:pPr>
              <w:pStyle w:val="ConsPlusNormal"/>
              <w:jc w:val="center"/>
            </w:pPr>
            <w:r>
              <w:t>85</w:t>
            </w:r>
          </w:p>
        </w:tc>
        <w:tc>
          <w:tcPr>
            <w:tcW w:w="904" w:type="dxa"/>
            <w:vAlign w:val="center"/>
          </w:tcPr>
          <w:p w:rsidR="00EC49E9" w:rsidRDefault="00EC49E9">
            <w:pPr>
              <w:pStyle w:val="ConsPlusNormal"/>
              <w:jc w:val="center"/>
            </w:pPr>
            <w:r>
              <w:t>30</w:t>
            </w:r>
          </w:p>
        </w:tc>
        <w:tc>
          <w:tcPr>
            <w:tcW w:w="904" w:type="dxa"/>
            <w:vAlign w:val="center"/>
          </w:tcPr>
          <w:p w:rsidR="00EC49E9" w:rsidRDefault="00EC49E9">
            <w:pPr>
              <w:pStyle w:val="ConsPlusNormal"/>
              <w:jc w:val="center"/>
            </w:pPr>
            <w:r>
              <w:t>20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320,0</w:t>
            </w:r>
          </w:p>
        </w:tc>
      </w:tr>
      <w:tr w:rsidR="00EC49E9">
        <w:tc>
          <w:tcPr>
            <w:tcW w:w="1191" w:type="dxa"/>
            <w:vMerge w:val="restart"/>
          </w:tcPr>
          <w:p w:rsidR="00EC49E9" w:rsidRDefault="00EC49E9">
            <w:pPr>
              <w:pStyle w:val="ConsPlusNormal"/>
            </w:pPr>
            <w:r>
              <w:t>Основное мероприятие 3.4.</w:t>
            </w:r>
          </w:p>
        </w:tc>
        <w:tc>
          <w:tcPr>
            <w:tcW w:w="2551" w:type="dxa"/>
            <w:vMerge w:val="restart"/>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136 453</w:t>
            </w:r>
          </w:p>
        </w:tc>
        <w:tc>
          <w:tcPr>
            <w:tcW w:w="904" w:type="dxa"/>
            <w:vAlign w:val="center"/>
          </w:tcPr>
          <w:p w:rsidR="00EC49E9" w:rsidRDefault="00EC49E9">
            <w:pPr>
              <w:pStyle w:val="ConsPlusNormal"/>
              <w:jc w:val="center"/>
            </w:pPr>
            <w:r>
              <w:t>192 579</w:t>
            </w:r>
          </w:p>
        </w:tc>
        <w:tc>
          <w:tcPr>
            <w:tcW w:w="904" w:type="dxa"/>
            <w:vAlign w:val="center"/>
          </w:tcPr>
          <w:p w:rsidR="00EC49E9" w:rsidRDefault="00EC49E9">
            <w:pPr>
              <w:pStyle w:val="ConsPlusNormal"/>
              <w:jc w:val="center"/>
            </w:pPr>
            <w:r>
              <w:t>292 957</w:t>
            </w:r>
          </w:p>
        </w:tc>
        <w:tc>
          <w:tcPr>
            <w:tcW w:w="904" w:type="dxa"/>
            <w:vAlign w:val="center"/>
          </w:tcPr>
          <w:p w:rsidR="00EC49E9" w:rsidRDefault="00EC49E9">
            <w:pPr>
              <w:pStyle w:val="ConsPlusNormal"/>
              <w:jc w:val="center"/>
            </w:pPr>
            <w:r>
              <w:t>174 151</w:t>
            </w:r>
          </w:p>
        </w:tc>
        <w:tc>
          <w:tcPr>
            <w:tcW w:w="1084" w:type="dxa"/>
            <w:vAlign w:val="center"/>
          </w:tcPr>
          <w:p w:rsidR="00EC49E9" w:rsidRDefault="00EC49E9">
            <w:pPr>
              <w:pStyle w:val="ConsPlusNormal"/>
              <w:jc w:val="center"/>
            </w:pPr>
            <w:r>
              <w:t>204 201</w:t>
            </w:r>
          </w:p>
        </w:tc>
        <w:tc>
          <w:tcPr>
            <w:tcW w:w="1264" w:type="dxa"/>
            <w:vAlign w:val="center"/>
          </w:tcPr>
          <w:p w:rsidR="00EC49E9" w:rsidRDefault="00EC49E9">
            <w:pPr>
              <w:pStyle w:val="ConsPlusNormal"/>
              <w:jc w:val="center"/>
            </w:pPr>
            <w:r>
              <w:t>406 400,7</w:t>
            </w:r>
          </w:p>
        </w:tc>
        <w:tc>
          <w:tcPr>
            <w:tcW w:w="1264" w:type="dxa"/>
            <w:vAlign w:val="center"/>
          </w:tcPr>
          <w:p w:rsidR="00EC49E9" w:rsidRDefault="00EC49E9">
            <w:pPr>
              <w:pStyle w:val="ConsPlusNormal"/>
              <w:jc w:val="center"/>
            </w:pPr>
            <w:r>
              <w:t>539 680,9</w:t>
            </w:r>
          </w:p>
        </w:tc>
        <w:tc>
          <w:tcPr>
            <w:tcW w:w="1264" w:type="dxa"/>
            <w:vAlign w:val="center"/>
          </w:tcPr>
          <w:p w:rsidR="00EC49E9" w:rsidRDefault="00EC49E9">
            <w:pPr>
              <w:pStyle w:val="ConsPlusNormal"/>
              <w:jc w:val="center"/>
            </w:pPr>
            <w:r>
              <w:t>1 946 422,6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136 453</w:t>
            </w:r>
          </w:p>
        </w:tc>
        <w:tc>
          <w:tcPr>
            <w:tcW w:w="904" w:type="dxa"/>
            <w:vAlign w:val="center"/>
          </w:tcPr>
          <w:p w:rsidR="00EC49E9" w:rsidRDefault="00EC49E9">
            <w:pPr>
              <w:pStyle w:val="ConsPlusNormal"/>
              <w:jc w:val="center"/>
            </w:pPr>
            <w:r>
              <w:t>192 579</w:t>
            </w:r>
          </w:p>
        </w:tc>
        <w:tc>
          <w:tcPr>
            <w:tcW w:w="904" w:type="dxa"/>
            <w:vAlign w:val="center"/>
          </w:tcPr>
          <w:p w:rsidR="00EC49E9" w:rsidRDefault="00EC49E9">
            <w:pPr>
              <w:pStyle w:val="ConsPlusNormal"/>
              <w:jc w:val="center"/>
            </w:pPr>
            <w:r>
              <w:t>110 127</w:t>
            </w:r>
          </w:p>
        </w:tc>
        <w:tc>
          <w:tcPr>
            <w:tcW w:w="904" w:type="dxa"/>
            <w:vAlign w:val="center"/>
          </w:tcPr>
          <w:p w:rsidR="00EC49E9" w:rsidRDefault="00EC49E9">
            <w:pPr>
              <w:pStyle w:val="ConsPlusNormal"/>
              <w:jc w:val="center"/>
            </w:pPr>
            <w:r>
              <w:t>168 601</w:t>
            </w:r>
          </w:p>
        </w:tc>
        <w:tc>
          <w:tcPr>
            <w:tcW w:w="1084" w:type="dxa"/>
            <w:vAlign w:val="center"/>
          </w:tcPr>
          <w:p w:rsidR="00EC49E9" w:rsidRDefault="00EC49E9">
            <w:pPr>
              <w:pStyle w:val="ConsPlusNormal"/>
              <w:jc w:val="center"/>
            </w:pPr>
            <w:r>
              <w:t>196 001</w:t>
            </w:r>
          </w:p>
        </w:tc>
        <w:tc>
          <w:tcPr>
            <w:tcW w:w="1264" w:type="dxa"/>
            <w:vAlign w:val="center"/>
          </w:tcPr>
          <w:p w:rsidR="00EC49E9" w:rsidRDefault="00EC49E9">
            <w:pPr>
              <w:pStyle w:val="ConsPlusNormal"/>
              <w:jc w:val="center"/>
            </w:pPr>
            <w:r>
              <w:t>398 200,0</w:t>
            </w:r>
          </w:p>
        </w:tc>
        <w:tc>
          <w:tcPr>
            <w:tcW w:w="1264" w:type="dxa"/>
            <w:vAlign w:val="center"/>
          </w:tcPr>
          <w:p w:rsidR="00EC49E9" w:rsidRDefault="00EC49E9">
            <w:pPr>
              <w:pStyle w:val="ConsPlusNormal"/>
              <w:jc w:val="center"/>
            </w:pPr>
            <w:r>
              <w:t>500 635,0</w:t>
            </w:r>
          </w:p>
        </w:tc>
        <w:tc>
          <w:tcPr>
            <w:tcW w:w="1264" w:type="dxa"/>
            <w:vAlign w:val="center"/>
          </w:tcPr>
          <w:p w:rsidR="00EC49E9" w:rsidRDefault="00EC49E9">
            <w:pPr>
              <w:pStyle w:val="ConsPlusNormal"/>
              <w:jc w:val="center"/>
            </w:pPr>
            <w:r>
              <w:t>1 702 596,0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99 600</w:t>
            </w:r>
          </w:p>
        </w:tc>
        <w:tc>
          <w:tcPr>
            <w:tcW w:w="1264" w:type="dxa"/>
            <w:vAlign w:val="center"/>
          </w:tcPr>
          <w:p w:rsidR="00EC49E9" w:rsidRDefault="00EC49E9">
            <w:pPr>
              <w:pStyle w:val="ConsPlusNormal"/>
              <w:jc w:val="center"/>
            </w:pPr>
            <w:r>
              <w:t>1 033,0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100 633,0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47 839</w:t>
            </w:r>
          </w:p>
        </w:tc>
        <w:tc>
          <w:tcPr>
            <w:tcW w:w="1264" w:type="dxa"/>
            <w:vAlign w:val="center"/>
          </w:tcPr>
          <w:p w:rsidR="00EC49E9" w:rsidRDefault="00EC49E9">
            <w:pPr>
              <w:pStyle w:val="ConsPlusNormal"/>
              <w:jc w:val="center"/>
            </w:pPr>
            <w:r>
              <w:t>151 569,0</w:t>
            </w:r>
          </w:p>
        </w:tc>
        <w:tc>
          <w:tcPr>
            <w:tcW w:w="1264" w:type="dxa"/>
            <w:vAlign w:val="center"/>
          </w:tcPr>
          <w:p w:rsidR="00EC49E9" w:rsidRDefault="00EC49E9">
            <w:pPr>
              <w:pStyle w:val="ConsPlusNormal"/>
              <w:jc w:val="center"/>
            </w:pPr>
            <w:r>
              <w:t>149 678,0</w:t>
            </w:r>
          </w:p>
        </w:tc>
        <w:tc>
          <w:tcPr>
            <w:tcW w:w="1264" w:type="dxa"/>
            <w:vAlign w:val="center"/>
          </w:tcPr>
          <w:p w:rsidR="00EC49E9" w:rsidRDefault="00EC49E9">
            <w:pPr>
              <w:pStyle w:val="ConsPlusNormal"/>
              <w:jc w:val="center"/>
            </w:pPr>
            <w:r>
              <w:t>349 086,0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48 562</w:t>
            </w:r>
          </w:p>
        </w:tc>
        <w:tc>
          <w:tcPr>
            <w:tcW w:w="1264" w:type="dxa"/>
            <w:vAlign w:val="center"/>
          </w:tcPr>
          <w:p w:rsidR="00EC49E9" w:rsidRDefault="00EC49E9">
            <w:pPr>
              <w:pStyle w:val="ConsPlusNormal"/>
              <w:jc w:val="center"/>
            </w:pPr>
            <w:r>
              <w:t>245 598,0</w:t>
            </w:r>
          </w:p>
        </w:tc>
        <w:tc>
          <w:tcPr>
            <w:tcW w:w="1264" w:type="dxa"/>
            <w:vAlign w:val="center"/>
          </w:tcPr>
          <w:p w:rsidR="00EC49E9" w:rsidRDefault="00EC49E9">
            <w:pPr>
              <w:pStyle w:val="ConsPlusNormal"/>
              <w:jc w:val="center"/>
            </w:pPr>
            <w:r>
              <w:t>347 357,0</w:t>
            </w:r>
          </w:p>
        </w:tc>
        <w:tc>
          <w:tcPr>
            <w:tcW w:w="1264" w:type="dxa"/>
            <w:vAlign w:val="center"/>
          </w:tcPr>
          <w:p w:rsidR="00EC49E9" w:rsidRDefault="00EC49E9">
            <w:pPr>
              <w:pStyle w:val="ConsPlusNormal"/>
              <w:jc w:val="center"/>
            </w:pPr>
            <w:r>
              <w:t>641 517,0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107 711</w:t>
            </w:r>
          </w:p>
        </w:tc>
        <w:tc>
          <w:tcPr>
            <w:tcW w:w="904" w:type="dxa"/>
            <w:vAlign w:val="center"/>
          </w:tcPr>
          <w:p w:rsidR="00EC49E9" w:rsidRDefault="00EC49E9">
            <w:pPr>
              <w:pStyle w:val="ConsPlusNormal"/>
              <w:jc w:val="center"/>
            </w:pPr>
            <w:r>
              <w:t>63 220</w:t>
            </w:r>
          </w:p>
        </w:tc>
        <w:tc>
          <w:tcPr>
            <w:tcW w:w="904" w:type="dxa"/>
            <w:vAlign w:val="center"/>
          </w:tcPr>
          <w:p w:rsidR="00EC49E9" w:rsidRDefault="00EC49E9">
            <w:pPr>
              <w:pStyle w:val="ConsPlusNormal"/>
              <w:jc w:val="center"/>
            </w:pPr>
            <w:r>
              <w:t>1 500</w:t>
            </w:r>
          </w:p>
        </w:tc>
        <w:tc>
          <w:tcPr>
            <w:tcW w:w="904" w:type="dxa"/>
            <w:vAlign w:val="center"/>
          </w:tcPr>
          <w:p w:rsidR="00EC49E9" w:rsidRDefault="00EC49E9">
            <w:pPr>
              <w:pStyle w:val="ConsPlusNormal"/>
              <w:jc w:val="center"/>
            </w:pPr>
            <w:r>
              <w:t>41 793</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214 224,0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c>
          <w:tcPr>
            <w:tcW w:w="1264" w:type="dxa"/>
            <w:vAlign w:val="center"/>
          </w:tcPr>
          <w:p w:rsidR="00EC49E9" w:rsidRDefault="00EC49E9">
            <w:pPr>
              <w:pStyle w:val="ConsPlusNormal"/>
              <w:jc w:val="center"/>
            </w:pPr>
            <w:r>
              <w:t>3 600,0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3 000</w:t>
            </w:r>
          </w:p>
        </w:tc>
        <w:tc>
          <w:tcPr>
            <w:tcW w:w="904" w:type="dxa"/>
            <w:vAlign w:val="center"/>
          </w:tcPr>
          <w:p w:rsidR="00EC49E9" w:rsidRDefault="00EC49E9">
            <w:pPr>
              <w:pStyle w:val="ConsPlusNormal"/>
              <w:jc w:val="center"/>
            </w:pPr>
            <w:r>
              <w:t>88 342</w:t>
            </w:r>
          </w:p>
        </w:tc>
        <w:tc>
          <w:tcPr>
            <w:tcW w:w="904" w:type="dxa"/>
            <w:vAlign w:val="center"/>
          </w:tcPr>
          <w:p w:rsidR="00EC49E9" w:rsidRDefault="00EC49E9">
            <w:pPr>
              <w:pStyle w:val="ConsPlusNormal"/>
              <w:jc w:val="center"/>
            </w:pPr>
            <w:r>
              <w:t>61 199</w:t>
            </w:r>
          </w:p>
        </w:tc>
        <w:tc>
          <w:tcPr>
            <w:tcW w:w="904" w:type="dxa"/>
            <w:vAlign w:val="center"/>
          </w:tcPr>
          <w:p w:rsidR="00EC49E9" w:rsidRDefault="00EC49E9">
            <w:pPr>
              <w:pStyle w:val="ConsPlusNormal"/>
              <w:jc w:val="center"/>
            </w:pPr>
            <w:r>
              <w:t>65 162</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217 703,0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25 742</w:t>
            </w:r>
          </w:p>
        </w:tc>
        <w:tc>
          <w:tcPr>
            <w:tcW w:w="904" w:type="dxa"/>
            <w:vAlign w:val="center"/>
          </w:tcPr>
          <w:p w:rsidR="00EC49E9" w:rsidRDefault="00EC49E9">
            <w:pPr>
              <w:pStyle w:val="ConsPlusNormal"/>
              <w:jc w:val="center"/>
            </w:pPr>
            <w:r>
              <w:t>41 017</w:t>
            </w:r>
          </w:p>
        </w:tc>
        <w:tc>
          <w:tcPr>
            <w:tcW w:w="904" w:type="dxa"/>
            <w:vAlign w:val="center"/>
          </w:tcPr>
          <w:p w:rsidR="00EC49E9" w:rsidRDefault="00EC49E9">
            <w:pPr>
              <w:pStyle w:val="ConsPlusNormal"/>
              <w:jc w:val="center"/>
            </w:pPr>
            <w:r>
              <w:t>17 963</w:t>
            </w:r>
          </w:p>
        </w:tc>
        <w:tc>
          <w:tcPr>
            <w:tcW w:w="904" w:type="dxa"/>
            <w:vAlign w:val="center"/>
          </w:tcPr>
          <w:p w:rsidR="00EC49E9" w:rsidRDefault="00EC49E9">
            <w:pPr>
              <w:pStyle w:val="ConsPlusNormal"/>
              <w:jc w:val="center"/>
            </w:pPr>
            <w:r>
              <w:t>61 646</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146 368,0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05 3 04 20550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21 369</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21 369,0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8 096</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8 096,0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182 830</w:t>
            </w:r>
          </w:p>
        </w:tc>
        <w:tc>
          <w:tcPr>
            <w:tcW w:w="904" w:type="dxa"/>
            <w:vAlign w:val="center"/>
          </w:tcPr>
          <w:p w:rsidR="00EC49E9" w:rsidRDefault="00EC49E9">
            <w:pPr>
              <w:pStyle w:val="ConsPlusNormal"/>
              <w:jc w:val="center"/>
            </w:pPr>
            <w:r>
              <w:t>5 550</w:t>
            </w:r>
          </w:p>
        </w:tc>
        <w:tc>
          <w:tcPr>
            <w:tcW w:w="1084" w:type="dxa"/>
            <w:vAlign w:val="center"/>
          </w:tcPr>
          <w:p w:rsidR="00EC49E9" w:rsidRDefault="00EC49E9">
            <w:pPr>
              <w:pStyle w:val="ConsPlusNormal"/>
              <w:jc w:val="center"/>
            </w:pPr>
            <w:r>
              <w:t>8 200</w:t>
            </w:r>
          </w:p>
        </w:tc>
        <w:tc>
          <w:tcPr>
            <w:tcW w:w="1264" w:type="dxa"/>
            <w:vAlign w:val="center"/>
          </w:tcPr>
          <w:p w:rsidR="00EC49E9" w:rsidRDefault="00EC49E9">
            <w:pPr>
              <w:pStyle w:val="ConsPlusNormal"/>
              <w:jc w:val="center"/>
            </w:pPr>
            <w:r>
              <w:t>8 200,7</w:t>
            </w:r>
          </w:p>
        </w:tc>
        <w:tc>
          <w:tcPr>
            <w:tcW w:w="1264" w:type="dxa"/>
            <w:vAlign w:val="center"/>
          </w:tcPr>
          <w:p w:rsidR="00EC49E9" w:rsidRDefault="00EC49E9">
            <w:pPr>
              <w:pStyle w:val="ConsPlusNormal"/>
              <w:jc w:val="center"/>
            </w:pPr>
            <w:r>
              <w:t>39 045,9</w:t>
            </w:r>
          </w:p>
        </w:tc>
        <w:tc>
          <w:tcPr>
            <w:tcW w:w="1264" w:type="dxa"/>
            <w:vAlign w:val="center"/>
          </w:tcPr>
          <w:p w:rsidR="00EC49E9" w:rsidRDefault="00EC49E9">
            <w:pPr>
              <w:pStyle w:val="ConsPlusNormal"/>
              <w:jc w:val="center"/>
            </w:pPr>
            <w:r>
              <w:t>243 826,6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15 232</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15 232,0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167 598</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167 598,0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R5580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3 750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3 750,0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8 200</w:t>
            </w:r>
          </w:p>
        </w:tc>
        <w:tc>
          <w:tcPr>
            <w:tcW w:w="1264" w:type="dxa"/>
            <w:vAlign w:val="center"/>
          </w:tcPr>
          <w:p w:rsidR="00EC49E9" w:rsidRDefault="00EC49E9">
            <w:pPr>
              <w:pStyle w:val="ConsPlusNormal"/>
              <w:jc w:val="center"/>
            </w:pPr>
            <w:r>
              <w:t>8 200,7</w:t>
            </w:r>
          </w:p>
        </w:tc>
        <w:tc>
          <w:tcPr>
            <w:tcW w:w="1264" w:type="dxa"/>
            <w:vAlign w:val="center"/>
          </w:tcPr>
          <w:p w:rsidR="00EC49E9" w:rsidRDefault="00EC49E9">
            <w:pPr>
              <w:pStyle w:val="ConsPlusNormal"/>
              <w:jc w:val="center"/>
            </w:pPr>
            <w:r>
              <w:t>39 045,9</w:t>
            </w:r>
          </w:p>
        </w:tc>
        <w:tc>
          <w:tcPr>
            <w:tcW w:w="1264" w:type="dxa"/>
            <w:vAlign w:val="center"/>
          </w:tcPr>
          <w:p w:rsidR="00EC49E9" w:rsidRDefault="00EC49E9">
            <w:pPr>
              <w:pStyle w:val="ConsPlusNormal"/>
              <w:jc w:val="center"/>
            </w:pPr>
            <w:r>
              <w:t>55 446,6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R5198</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1 800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1 800,0</w:t>
            </w:r>
          </w:p>
        </w:tc>
      </w:tr>
      <w:tr w:rsidR="00EC49E9">
        <w:tc>
          <w:tcPr>
            <w:tcW w:w="1191" w:type="dxa"/>
            <w:vMerge w:val="restart"/>
          </w:tcPr>
          <w:p w:rsidR="00EC49E9" w:rsidRDefault="00EC49E9">
            <w:pPr>
              <w:pStyle w:val="ConsPlusNormal"/>
            </w:pPr>
            <w:r>
              <w:t>Мероприятие 3.4.1.</w:t>
            </w:r>
          </w:p>
        </w:tc>
        <w:tc>
          <w:tcPr>
            <w:tcW w:w="2551" w:type="dxa"/>
            <w:vMerge w:val="restart"/>
          </w:tcPr>
          <w:p w:rsidR="00EC49E9" w:rsidRDefault="00EC49E9">
            <w:pPr>
              <w:pStyle w:val="ConsPlusNormal"/>
            </w:pPr>
            <w:r>
              <w:t>Капитальный ремонт и строительство культурно-</w:t>
            </w:r>
            <w:r>
              <w:lastRenderedPageBreak/>
              <w:t>досуговых учреждений</w:t>
            </w:r>
          </w:p>
        </w:tc>
        <w:tc>
          <w:tcPr>
            <w:tcW w:w="1939" w:type="dxa"/>
            <w:vAlign w:val="center"/>
          </w:tcPr>
          <w:p w:rsidR="00EC49E9" w:rsidRDefault="00EC49E9">
            <w:pPr>
              <w:pStyle w:val="ConsPlusNormal"/>
            </w:pPr>
            <w:r>
              <w:lastRenderedPageBreak/>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136 453</w:t>
            </w:r>
          </w:p>
        </w:tc>
        <w:tc>
          <w:tcPr>
            <w:tcW w:w="904" w:type="dxa"/>
            <w:vAlign w:val="center"/>
          </w:tcPr>
          <w:p w:rsidR="00EC49E9" w:rsidRDefault="00EC49E9">
            <w:pPr>
              <w:pStyle w:val="ConsPlusNormal"/>
              <w:jc w:val="center"/>
            </w:pPr>
            <w:r>
              <w:t>192 579</w:t>
            </w:r>
          </w:p>
        </w:tc>
        <w:tc>
          <w:tcPr>
            <w:tcW w:w="904" w:type="dxa"/>
            <w:vAlign w:val="center"/>
          </w:tcPr>
          <w:p w:rsidR="00EC49E9" w:rsidRDefault="00EC49E9">
            <w:pPr>
              <w:pStyle w:val="ConsPlusNormal"/>
              <w:jc w:val="center"/>
            </w:pPr>
            <w:r>
              <w:t>292 957</w:t>
            </w:r>
          </w:p>
        </w:tc>
        <w:tc>
          <w:tcPr>
            <w:tcW w:w="904" w:type="dxa"/>
            <w:vAlign w:val="center"/>
          </w:tcPr>
          <w:p w:rsidR="00EC49E9" w:rsidRDefault="00EC49E9">
            <w:pPr>
              <w:pStyle w:val="ConsPlusNormal"/>
              <w:jc w:val="center"/>
            </w:pPr>
            <w:r>
              <w:t>168 601</w:t>
            </w:r>
          </w:p>
        </w:tc>
        <w:tc>
          <w:tcPr>
            <w:tcW w:w="1084" w:type="dxa"/>
            <w:vAlign w:val="center"/>
          </w:tcPr>
          <w:p w:rsidR="00EC49E9" w:rsidRDefault="00EC49E9">
            <w:pPr>
              <w:pStyle w:val="ConsPlusNormal"/>
              <w:jc w:val="center"/>
            </w:pPr>
            <w:r>
              <w:t>196 001</w:t>
            </w:r>
          </w:p>
        </w:tc>
        <w:tc>
          <w:tcPr>
            <w:tcW w:w="1264" w:type="dxa"/>
            <w:vAlign w:val="center"/>
          </w:tcPr>
          <w:p w:rsidR="00EC49E9" w:rsidRDefault="00EC49E9">
            <w:pPr>
              <w:pStyle w:val="ConsPlusNormal"/>
              <w:jc w:val="center"/>
            </w:pPr>
            <w:r>
              <w:t>398 200,0</w:t>
            </w:r>
          </w:p>
        </w:tc>
        <w:tc>
          <w:tcPr>
            <w:tcW w:w="1264" w:type="dxa"/>
            <w:vAlign w:val="center"/>
          </w:tcPr>
          <w:p w:rsidR="00EC49E9" w:rsidRDefault="00EC49E9">
            <w:pPr>
              <w:pStyle w:val="ConsPlusNormal"/>
              <w:jc w:val="center"/>
            </w:pPr>
            <w:r>
              <w:t>500 635,0</w:t>
            </w:r>
          </w:p>
        </w:tc>
        <w:tc>
          <w:tcPr>
            <w:tcW w:w="1264" w:type="dxa"/>
            <w:vAlign w:val="center"/>
          </w:tcPr>
          <w:p w:rsidR="00EC49E9" w:rsidRDefault="00EC49E9">
            <w:pPr>
              <w:pStyle w:val="ConsPlusNormal"/>
              <w:jc w:val="center"/>
            </w:pPr>
            <w:r>
              <w:t>1 885 426,0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080X</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136 453</w:t>
            </w:r>
          </w:p>
        </w:tc>
        <w:tc>
          <w:tcPr>
            <w:tcW w:w="904" w:type="dxa"/>
            <w:vAlign w:val="center"/>
          </w:tcPr>
          <w:p w:rsidR="00EC49E9" w:rsidRDefault="00EC49E9">
            <w:pPr>
              <w:pStyle w:val="ConsPlusNormal"/>
              <w:jc w:val="center"/>
            </w:pPr>
            <w:r>
              <w:t>192 579</w:t>
            </w:r>
          </w:p>
        </w:tc>
        <w:tc>
          <w:tcPr>
            <w:tcW w:w="904" w:type="dxa"/>
            <w:vAlign w:val="center"/>
          </w:tcPr>
          <w:p w:rsidR="00EC49E9" w:rsidRDefault="00EC49E9">
            <w:pPr>
              <w:pStyle w:val="ConsPlusNormal"/>
              <w:jc w:val="center"/>
            </w:pPr>
            <w:r>
              <w:t>110 127</w:t>
            </w:r>
          </w:p>
        </w:tc>
        <w:tc>
          <w:tcPr>
            <w:tcW w:w="904" w:type="dxa"/>
            <w:vAlign w:val="center"/>
          </w:tcPr>
          <w:p w:rsidR="00EC49E9" w:rsidRDefault="00EC49E9">
            <w:pPr>
              <w:pStyle w:val="ConsPlusNormal"/>
              <w:jc w:val="center"/>
            </w:pPr>
            <w:r>
              <w:t>168 601</w:t>
            </w:r>
          </w:p>
        </w:tc>
        <w:tc>
          <w:tcPr>
            <w:tcW w:w="1084" w:type="dxa"/>
            <w:vAlign w:val="center"/>
          </w:tcPr>
          <w:p w:rsidR="00EC49E9" w:rsidRDefault="00EC49E9">
            <w:pPr>
              <w:pStyle w:val="ConsPlusNormal"/>
              <w:jc w:val="center"/>
            </w:pPr>
            <w:r>
              <w:t>196 001</w:t>
            </w:r>
          </w:p>
        </w:tc>
        <w:tc>
          <w:tcPr>
            <w:tcW w:w="1264" w:type="dxa"/>
            <w:vAlign w:val="center"/>
          </w:tcPr>
          <w:p w:rsidR="00EC49E9" w:rsidRDefault="00EC49E9">
            <w:pPr>
              <w:pStyle w:val="ConsPlusNormal"/>
              <w:jc w:val="center"/>
            </w:pPr>
            <w:r>
              <w:t>398 200,0</w:t>
            </w:r>
          </w:p>
        </w:tc>
        <w:tc>
          <w:tcPr>
            <w:tcW w:w="1264" w:type="dxa"/>
            <w:vAlign w:val="center"/>
          </w:tcPr>
          <w:p w:rsidR="00EC49E9" w:rsidRDefault="00EC49E9">
            <w:pPr>
              <w:pStyle w:val="ConsPlusNormal"/>
              <w:jc w:val="center"/>
            </w:pPr>
            <w:r>
              <w:t>500 635,0</w:t>
            </w:r>
          </w:p>
        </w:tc>
        <w:tc>
          <w:tcPr>
            <w:tcW w:w="1264" w:type="dxa"/>
            <w:vAlign w:val="center"/>
          </w:tcPr>
          <w:p w:rsidR="00EC49E9" w:rsidRDefault="00EC49E9">
            <w:pPr>
              <w:pStyle w:val="ConsPlusNormal"/>
              <w:jc w:val="center"/>
            </w:pPr>
            <w:r>
              <w:t>1 702 596,0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99 600</w:t>
            </w:r>
          </w:p>
        </w:tc>
        <w:tc>
          <w:tcPr>
            <w:tcW w:w="1264" w:type="dxa"/>
            <w:vAlign w:val="center"/>
          </w:tcPr>
          <w:p w:rsidR="00EC49E9" w:rsidRDefault="00EC49E9">
            <w:pPr>
              <w:pStyle w:val="ConsPlusNormal"/>
              <w:jc w:val="center"/>
            </w:pPr>
            <w:r>
              <w:t>1 033,0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100 633,0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47 839</w:t>
            </w:r>
          </w:p>
        </w:tc>
        <w:tc>
          <w:tcPr>
            <w:tcW w:w="1264" w:type="dxa"/>
            <w:vAlign w:val="center"/>
          </w:tcPr>
          <w:p w:rsidR="00EC49E9" w:rsidRDefault="00EC49E9">
            <w:pPr>
              <w:pStyle w:val="ConsPlusNormal"/>
              <w:jc w:val="center"/>
            </w:pPr>
            <w:r>
              <w:t>151 569,0</w:t>
            </w:r>
          </w:p>
        </w:tc>
        <w:tc>
          <w:tcPr>
            <w:tcW w:w="1264" w:type="dxa"/>
            <w:vAlign w:val="center"/>
          </w:tcPr>
          <w:p w:rsidR="00EC49E9" w:rsidRDefault="00EC49E9">
            <w:pPr>
              <w:pStyle w:val="ConsPlusNormal"/>
              <w:jc w:val="center"/>
            </w:pPr>
            <w:r>
              <w:t>149 678,0</w:t>
            </w:r>
          </w:p>
        </w:tc>
        <w:tc>
          <w:tcPr>
            <w:tcW w:w="1264" w:type="dxa"/>
            <w:vAlign w:val="center"/>
          </w:tcPr>
          <w:p w:rsidR="00EC49E9" w:rsidRDefault="00EC49E9">
            <w:pPr>
              <w:pStyle w:val="ConsPlusNormal"/>
              <w:jc w:val="center"/>
            </w:pPr>
            <w:r>
              <w:t>349 086,0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48 562</w:t>
            </w:r>
          </w:p>
        </w:tc>
        <w:tc>
          <w:tcPr>
            <w:tcW w:w="1264" w:type="dxa"/>
            <w:vAlign w:val="center"/>
          </w:tcPr>
          <w:p w:rsidR="00EC49E9" w:rsidRDefault="00EC49E9">
            <w:pPr>
              <w:pStyle w:val="ConsPlusNormal"/>
              <w:jc w:val="center"/>
            </w:pPr>
            <w:r>
              <w:t>245 598,0</w:t>
            </w:r>
          </w:p>
        </w:tc>
        <w:tc>
          <w:tcPr>
            <w:tcW w:w="1264" w:type="dxa"/>
            <w:vAlign w:val="center"/>
          </w:tcPr>
          <w:p w:rsidR="00EC49E9" w:rsidRDefault="00EC49E9">
            <w:pPr>
              <w:pStyle w:val="ConsPlusNormal"/>
              <w:jc w:val="center"/>
            </w:pPr>
            <w:r>
              <w:t>347 357,0</w:t>
            </w:r>
          </w:p>
        </w:tc>
        <w:tc>
          <w:tcPr>
            <w:tcW w:w="1264" w:type="dxa"/>
            <w:vAlign w:val="center"/>
          </w:tcPr>
          <w:p w:rsidR="00EC49E9" w:rsidRDefault="00EC49E9">
            <w:pPr>
              <w:pStyle w:val="ConsPlusNormal"/>
              <w:jc w:val="center"/>
            </w:pPr>
            <w:r>
              <w:t>641 517,0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107 711</w:t>
            </w:r>
          </w:p>
        </w:tc>
        <w:tc>
          <w:tcPr>
            <w:tcW w:w="904" w:type="dxa"/>
            <w:vAlign w:val="center"/>
          </w:tcPr>
          <w:p w:rsidR="00EC49E9" w:rsidRDefault="00EC49E9">
            <w:pPr>
              <w:pStyle w:val="ConsPlusNormal"/>
              <w:jc w:val="center"/>
            </w:pPr>
            <w:r>
              <w:t>63 220</w:t>
            </w:r>
          </w:p>
        </w:tc>
        <w:tc>
          <w:tcPr>
            <w:tcW w:w="904" w:type="dxa"/>
            <w:vAlign w:val="center"/>
          </w:tcPr>
          <w:p w:rsidR="00EC49E9" w:rsidRDefault="00EC49E9">
            <w:pPr>
              <w:pStyle w:val="ConsPlusNormal"/>
              <w:jc w:val="center"/>
            </w:pPr>
            <w:r>
              <w:t>1 500</w:t>
            </w:r>
          </w:p>
        </w:tc>
        <w:tc>
          <w:tcPr>
            <w:tcW w:w="904" w:type="dxa"/>
            <w:vAlign w:val="center"/>
          </w:tcPr>
          <w:p w:rsidR="00EC49E9" w:rsidRDefault="00EC49E9">
            <w:pPr>
              <w:pStyle w:val="ConsPlusNormal"/>
              <w:jc w:val="center"/>
            </w:pPr>
            <w:r>
              <w:t>41 793</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214 224,0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3 600,0</w:t>
            </w:r>
          </w:p>
        </w:tc>
        <w:tc>
          <w:tcPr>
            <w:tcW w:w="1264" w:type="dxa"/>
            <w:vAlign w:val="center"/>
          </w:tcPr>
          <w:p w:rsidR="00EC49E9" w:rsidRDefault="00EC49E9">
            <w:pPr>
              <w:pStyle w:val="ConsPlusNormal"/>
              <w:jc w:val="center"/>
            </w:pPr>
            <w:r>
              <w:t>3 600,0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3 000</w:t>
            </w:r>
          </w:p>
        </w:tc>
        <w:tc>
          <w:tcPr>
            <w:tcW w:w="904" w:type="dxa"/>
            <w:vAlign w:val="center"/>
          </w:tcPr>
          <w:p w:rsidR="00EC49E9" w:rsidRDefault="00EC49E9">
            <w:pPr>
              <w:pStyle w:val="ConsPlusNormal"/>
              <w:jc w:val="center"/>
            </w:pPr>
            <w:r>
              <w:t>88 342</w:t>
            </w:r>
          </w:p>
        </w:tc>
        <w:tc>
          <w:tcPr>
            <w:tcW w:w="904" w:type="dxa"/>
            <w:vAlign w:val="center"/>
          </w:tcPr>
          <w:p w:rsidR="00EC49E9" w:rsidRDefault="00EC49E9">
            <w:pPr>
              <w:pStyle w:val="ConsPlusNormal"/>
              <w:jc w:val="center"/>
            </w:pPr>
            <w:r>
              <w:t>61 199</w:t>
            </w:r>
          </w:p>
        </w:tc>
        <w:tc>
          <w:tcPr>
            <w:tcW w:w="904" w:type="dxa"/>
            <w:vAlign w:val="center"/>
          </w:tcPr>
          <w:p w:rsidR="00EC49E9" w:rsidRDefault="00EC49E9">
            <w:pPr>
              <w:pStyle w:val="ConsPlusNormal"/>
              <w:jc w:val="center"/>
            </w:pPr>
            <w:r>
              <w:t>65 162</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217 703,0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25 742</w:t>
            </w:r>
          </w:p>
        </w:tc>
        <w:tc>
          <w:tcPr>
            <w:tcW w:w="904" w:type="dxa"/>
            <w:vAlign w:val="center"/>
          </w:tcPr>
          <w:p w:rsidR="00EC49E9" w:rsidRDefault="00EC49E9">
            <w:pPr>
              <w:pStyle w:val="ConsPlusNormal"/>
              <w:jc w:val="center"/>
            </w:pPr>
            <w:r>
              <w:t>41 017</w:t>
            </w:r>
          </w:p>
        </w:tc>
        <w:tc>
          <w:tcPr>
            <w:tcW w:w="904" w:type="dxa"/>
            <w:vAlign w:val="center"/>
          </w:tcPr>
          <w:p w:rsidR="00EC49E9" w:rsidRDefault="00EC49E9">
            <w:pPr>
              <w:pStyle w:val="ConsPlusNormal"/>
              <w:jc w:val="center"/>
            </w:pPr>
            <w:r>
              <w:t>17 963</w:t>
            </w:r>
          </w:p>
        </w:tc>
        <w:tc>
          <w:tcPr>
            <w:tcW w:w="904" w:type="dxa"/>
            <w:vAlign w:val="center"/>
          </w:tcPr>
          <w:p w:rsidR="00EC49E9" w:rsidRDefault="00EC49E9">
            <w:pPr>
              <w:pStyle w:val="ConsPlusNormal"/>
              <w:jc w:val="center"/>
            </w:pPr>
            <w:r>
              <w:t>61 646</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146 368,0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05 3 04 20550</w:t>
            </w:r>
          </w:p>
        </w:tc>
        <w:tc>
          <w:tcPr>
            <w:tcW w:w="48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21 369</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21 369,0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8 096</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8 096,0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182 830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182 830,0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15 232</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15 232,0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167 598</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167 598,0</w:t>
            </w:r>
          </w:p>
        </w:tc>
      </w:tr>
      <w:tr w:rsidR="00EC49E9">
        <w:tc>
          <w:tcPr>
            <w:tcW w:w="1191" w:type="dxa"/>
            <w:vMerge w:val="restart"/>
            <w:vAlign w:val="center"/>
          </w:tcPr>
          <w:p w:rsidR="00EC49E9" w:rsidRDefault="00EC49E9">
            <w:pPr>
              <w:pStyle w:val="ConsPlusNormal"/>
            </w:pPr>
            <w:r>
              <w:t>Мероприятие 3.4.2.</w:t>
            </w:r>
          </w:p>
        </w:tc>
        <w:tc>
          <w:tcPr>
            <w:tcW w:w="2551" w:type="dxa"/>
            <w:vMerge w:val="restart"/>
            <w:vAlign w:val="center"/>
          </w:tcPr>
          <w:p w:rsidR="00EC49E9" w:rsidRDefault="00EC49E9">
            <w:pPr>
              <w:pStyle w:val="ConsPlusNormal"/>
            </w:pPr>
            <w:r>
              <w:t>Субсидии на обеспечение развития и укрепления материально-технической базы домов культуры в населенных пунктах с числом жителей до 50 тыс. человек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3 750</w:t>
            </w:r>
          </w:p>
        </w:tc>
        <w:tc>
          <w:tcPr>
            <w:tcW w:w="1084" w:type="dxa"/>
            <w:vAlign w:val="center"/>
          </w:tcPr>
          <w:p w:rsidR="00EC49E9" w:rsidRDefault="00EC49E9">
            <w:pPr>
              <w:pStyle w:val="ConsPlusNormal"/>
              <w:jc w:val="center"/>
            </w:pPr>
            <w:r>
              <w:t>8 200</w:t>
            </w:r>
          </w:p>
        </w:tc>
        <w:tc>
          <w:tcPr>
            <w:tcW w:w="1264" w:type="dxa"/>
            <w:vAlign w:val="center"/>
          </w:tcPr>
          <w:p w:rsidR="00EC49E9" w:rsidRDefault="00EC49E9">
            <w:pPr>
              <w:pStyle w:val="ConsPlusNormal"/>
              <w:jc w:val="center"/>
            </w:pPr>
            <w:r>
              <w:t>8 200,7</w:t>
            </w:r>
          </w:p>
        </w:tc>
        <w:tc>
          <w:tcPr>
            <w:tcW w:w="1264" w:type="dxa"/>
            <w:vAlign w:val="center"/>
          </w:tcPr>
          <w:p w:rsidR="00EC49E9" w:rsidRDefault="00EC49E9">
            <w:pPr>
              <w:pStyle w:val="ConsPlusNormal"/>
              <w:jc w:val="center"/>
            </w:pPr>
            <w:r>
              <w:t>39 045,9</w:t>
            </w:r>
          </w:p>
        </w:tc>
        <w:tc>
          <w:tcPr>
            <w:tcW w:w="1264" w:type="dxa"/>
            <w:vAlign w:val="center"/>
          </w:tcPr>
          <w:p w:rsidR="00EC49E9" w:rsidRDefault="00EC49E9">
            <w:pPr>
              <w:pStyle w:val="ConsPlusNormal"/>
              <w:jc w:val="center"/>
            </w:pPr>
            <w:r>
              <w:t>59 196,6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R5580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3 750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3 750,0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8 200</w:t>
            </w:r>
          </w:p>
        </w:tc>
        <w:tc>
          <w:tcPr>
            <w:tcW w:w="1264" w:type="dxa"/>
            <w:vAlign w:val="center"/>
          </w:tcPr>
          <w:p w:rsidR="00EC49E9" w:rsidRDefault="00EC49E9">
            <w:pPr>
              <w:pStyle w:val="ConsPlusNormal"/>
              <w:jc w:val="center"/>
            </w:pPr>
            <w:r>
              <w:t>8 200,7</w:t>
            </w:r>
          </w:p>
        </w:tc>
        <w:tc>
          <w:tcPr>
            <w:tcW w:w="1264" w:type="dxa"/>
            <w:vAlign w:val="center"/>
          </w:tcPr>
          <w:p w:rsidR="00EC49E9" w:rsidRDefault="00EC49E9">
            <w:pPr>
              <w:pStyle w:val="ConsPlusNormal"/>
              <w:jc w:val="center"/>
            </w:pPr>
            <w:r>
              <w:t>39 045,9</w:t>
            </w:r>
          </w:p>
        </w:tc>
        <w:tc>
          <w:tcPr>
            <w:tcW w:w="1264" w:type="dxa"/>
            <w:vAlign w:val="center"/>
          </w:tcPr>
          <w:p w:rsidR="00EC49E9" w:rsidRDefault="00EC49E9">
            <w:pPr>
              <w:pStyle w:val="ConsPlusNormal"/>
              <w:jc w:val="center"/>
            </w:pPr>
            <w:r>
              <w:t>55 446,6</w:t>
            </w:r>
          </w:p>
        </w:tc>
      </w:tr>
      <w:tr w:rsidR="00EC49E9">
        <w:tc>
          <w:tcPr>
            <w:tcW w:w="1191" w:type="dxa"/>
            <w:vAlign w:val="center"/>
          </w:tcPr>
          <w:p w:rsidR="00EC49E9" w:rsidRDefault="00EC49E9">
            <w:pPr>
              <w:pStyle w:val="ConsPlusNormal"/>
            </w:pPr>
            <w:r>
              <w:t>Мероприятие 3.4.3.</w:t>
            </w:r>
          </w:p>
        </w:tc>
        <w:tc>
          <w:tcPr>
            <w:tcW w:w="2551" w:type="dxa"/>
            <w:vAlign w:val="center"/>
          </w:tcPr>
          <w:p w:rsidR="00EC49E9" w:rsidRDefault="00EC49E9">
            <w:pPr>
              <w:pStyle w:val="ConsPlusNormal"/>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1 800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1 800,0</w:t>
            </w:r>
          </w:p>
        </w:tc>
      </w:tr>
      <w:tr w:rsidR="00EC49E9">
        <w:tc>
          <w:tcPr>
            <w:tcW w:w="1191" w:type="dxa"/>
            <w:vMerge w:val="restart"/>
            <w:vAlign w:val="center"/>
          </w:tcPr>
          <w:p w:rsidR="00EC49E9" w:rsidRDefault="00EC49E9">
            <w:pPr>
              <w:pStyle w:val="ConsPlusNormal"/>
            </w:pPr>
            <w:r>
              <w:t>Проект 3.А1.</w:t>
            </w:r>
          </w:p>
        </w:tc>
        <w:tc>
          <w:tcPr>
            <w:tcW w:w="2551" w:type="dxa"/>
            <w:vMerge w:val="restart"/>
            <w:vAlign w:val="center"/>
          </w:tcPr>
          <w:p w:rsidR="00EC49E9" w:rsidRDefault="00EC49E9">
            <w:pPr>
              <w:pStyle w:val="ConsPlusNormal"/>
            </w:pPr>
            <w:r>
              <w:t>Культурная среда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70 237,4</w:t>
            </w:r>
          </w:p>
        </w:tc>
        <w:tc>
          <w:tcPr>
            <w:tcW w:w="1264" w:type="dxa"/>
            <w:vAlign w:val="center"/>
          </w:tcPr>
          <w:p w:rsidR="00EC49E9" w:rsidRDefault="00EC49E9">
            <w:pPr>
              <w:pStyle w:val="ConsPlusNormal"/>
              <w:jc w:val="center"/>
            </w:pPr>
            <w:r>
              <w:t>80 493,1</w:t>
            </w:r>
          </w:p>
        </w:tc>
        <w:tc>
          <w:tcPr>
            <w:tcW w:w="1264" w:type="dxa"/>
            <w:vAlign w:val="center"/>
          </w:tcPr>
          <w:p w:rsidR="00EC49E9" w:rsidRDefault="00EC49E9">
            <w:pPr>
              <w:pStyle w:val="ConsPlusNormal"/>
              <w:jc w:val="center"/>
            </w:pPr>
            <w:r>
              <w:t>150 730,5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Управление культуры Белгородской </w:t>
            </w:r>
            <w:r>
              <w:lastRenderedPageBreak/>
              <w:t>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70 237,4</w:t>
            </w:r>
          </w:p>
        </w:tc>
        <w:tc>
          <w:tcPr>
            <w:tcW w:w="1264" w:type="dxa"/>
            <w:vAlign w:val="center"/>
          </w:tcPr>
          <w:p w:rsidR="00EC49E9" w:rsidRDefault="00EC49E9">
            <w:pPr>
              <w:pStyle w:val="ConsPlusNormal"/>
              <w:jc w:val="center"/>
            </w:pPr>
            <w:r>
              <w:t>80 493,1</w:t>
            </w:r>
          </w:p>
        </w:tc>
        <w:tc>
          <w:tcPr>
            <w:tcW w:w="1264" w:type="dxa"/>
            <w:vAlign w:val="center"/>
          </w:tcPr>
          <w:p w:rsidR="00EC49E9" w:rsidRDefault="00EC49E9">
            <w:pPr>
              <w:pStyle w:val="ConsPlusNormal"/>
              <w:jc w:val="center"/>
            </w:pPr>
            <w:r>
              <w:t>150 730,5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3 А1 </w:t>
            </w:r>
            <w:r>
              <w:lastRenderedPageBreak/>
              <w:t>55190</w:t>
            </w:r>
          </w:p>
        </w:tc>
        <w:tc>
          <w:tcPr>
            <w:tcW w:w="484" w:type="dxa"/>
            <w:vAlign w:val="center"/>
          </w:tcPr>
          <w:p w:rsidR="00EC49E9" w:rsidRDefault="00EC49E9">
            <w:pPr>
              <w:pStyle w:val="ConsPlusNormal"/>
              <w:jc w:val="center"/>
            </w:pPr>
            <w:r>
              <w:lastRenderedPageBreak/>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12 383,4</w:t>
            </w:r>
          </w:p>
        </w:tc>
        <w:tc>
          <w:tcPr>
            <w:tcW w:w="1264" w:type="dxa"/>
            <w:vAlign w:val="center"/>
          </w:tcPr>
          <w:p w:rsidR="00EC49E9" w:rsidRDefault="00EC49E9">
            <w:pPr>
              <w:pStyle w:val="ConsPlusNormal"/>
              <w:jc w:val="center"/>
            </w:pPr>
            <w:r>
              <w:t>22 539,7</w:t>
            </w:r>
          </w:p>
        </w:tc>
        <w:tc>
          <w:tcPr>
            <w:tcW w:w="1264" w:type="dxa"/>
            <w:vAlign w:val="center"/>
          </w:tcPr>
          <w:p w:rsidR="00EC49E9" w:rsidRDefault="00EC49E9">
            <w:pPr>
              <w:pStyle w:val="ConsPlusNormal"/>
              <w:jc w:val="center"/>
            </w:pPr>
            <w:r>
              <w:t>34 923,1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55191</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23 546,4</w:t>
            </w:r>
          </w:p>
        </w:tc>
        <w:tc>
          <w:tcPr>
            <w:tcW w:w="1264" w:type="dxa"/>
            <w:vAlign w:val="center"/>
          </w:tcPr>
          <w:p w:rsidR="00EC49E9" w:rsidRDefault="00EC49E9">
            <w:pPr>
              <w:pStyle w:val="ConsPlusNormal"/>
              <w:jc w:val="center"/>
            </w:pPr>
            <w:r>
              <w:t>23 546,4</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57 854,0</w:t>
            </w:r>
          </w:p>
        </w:tc>
        <w:tc>
          <w:tcPr>
            <w:tcW w:w="1264" w:type="dxa"/>
            <w:vAlign w:val="center"/>
          </w:tcPr>
          <w:p w:rsidR="00EC49E9" w:rsidRDefault="00EC49E9">
            <w:pPr>
              <w:pStyle w:val="ConsPlusNormal"/>
              <w:jc w:val="center"/>
            </w:pPr>
            <w:r>
              <w:t>34 407,0</w:t>
            </w:r>
          </w:p>
        </w:tc>
        <w:tc>
          <w:tcPr>
            <w:tcW w:w="1264" w:type="dxa"/>
            <w:vAlign w:val="center"/>
          </w:tcPr>
          <w:p w:rsidR="00EC49E9" w:rsidRDefault="00EC49E9">
            <w:pPr>
              <w:pStyle w:val="ConsPlusNormal"/>
              <w:jc w:val="center"/>
            </w:pPr>
            <w:r>
              <w:t>92 261,0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3.А1.1.</w:t>
            </w:r>
          </w:p>
        </w:tc>
        <w:tc>
          <w:tcPr>
            <w:tcW w:w="2551" w:type="dxa"/>
            <w:vMerge w:val="restart"/>
            <w:vAlign w:val="center"/>
          </w:tcPr>
          <w:p w:rsidR="00EC49E9" w:rsidRDefault="00EC49E9">
            <w:pPr>
              <w:pStyle w:val="ConsPlusNormal"/>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952,0</w:t>
            </w:r>
          </w:p>
        </w:tc>
        <w:tc>
          <w:tcPr>
            <w:tcW w:w="1264" w:type="dxa"/>
            <w:vAlign w:val="center"/>
          </w:tcPr>
          <w:p w:rsidR="00EC49E9" w:rsidRDefault="00EC49E9">
            <w:pPr>
              <w:pStyle w:val="ConsPlusNormal"/>
              <w:jc w:val="center"/>
            </w:pPr>
            <w:r>
              <w:t>23 546,4</w:t>
            </w:r>
          </w:p>
        </w:tc>
        <w:tc>
          <w:tcPr>
            <w:tcW w:w="1264" w:type="dxa"/>
            <w:vAlign w:val="center"/>
          </w:tcPr>
          <w:p w:rsidR="00EC49E9" w:rsidRDefault="00EC49E9">
            <w:pPr>
              <w:pStyle w:val="ConsPlusNormal"/>
              <w:jc w:val="center"/>
            </w:pPr>
            <w:r>
              <w:t>24 498,4</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952,0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952,0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55191</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23 546,4</w:t>
            </w:r>
          </w:p>
        </w:tc>
        <w:tc>
          <w:tcPr>
            <w:tcW w:w="1264" w:type="dxa"/>
            <w:vAlign w:val="center"/>
          </w:tcPr>
          <w:p w:rsidR="00EC49E9" w:rsidRDefault="00EC49E9">
            <w:pPr>
              <w:pStyle w:val="ConsPlusNormal"/>
              <w:jc w:val="center"/>
            </w:pPr>
            <w:r>
              <w:t>23 546,4</w:t>
            </w:r>
          </w:p>
        </w:tc>
      </w:tr>
      <w:tr w:rsidR="00EC49E9">
        <w:tc>
          <w:tcPr>
            <w:tcW w:w="1191" w:type="dxa"/>
            <w:vMerge w:val="restart"/>
          </w:tcPr>
          <w:p w:rsidR="00EC49E9" w:rsidRDefault="00EC49E9">
            <w:pPr>
              <w:pStyle w:val="ConsPlusNormal"/>
            </w:pPr>
            <w:r>
              <w:t>Мероприятие 3.А1.2.</w:t>
            </w:r>
          </w:p>
        </w:tc>
        <w:tc>
          <w:tcPr>
            <w:tcW w:w="2551" w:type="dxa"/>
            <w:vMerge w:val="restart"/>
          </w:tcPr>
          <w:p w:rsidR="00EC49E9" w:rsidRDefault="00EC49E9">
            <w:pPr>
              <w:pStyle w:val="ConsPlusNormal"/>
            </w:pPr>
            <w:r>
              <w:t xml:space="preserve">Государственная поддержка отрасли культуры (на реализацию мероприятий по созданию и модернизации </w:t>
            </w:r>
            <w:r>
              <w:lastRenderedPageBreak/>
              <w:t>учреждений культурно-досугового типа в сельской местности)</w:t>
            </w:r>
          </w:p>
        </w:tc>
        <w:tc>
          <w:tcPr>
            <w:tcW w:w="1939" w:type="dxa"/>
            <w:vAlign w:val="center"/>
          </w:tcPr>
          <w:p w:rsidR="00EC49E9" w:rsidRDefault="00EC49E9">
            <w:pPr>
              <w:pStyle w:val="ConsPlusNormal"/>
            </w:pPr>
            <w:r>
              <w:lastRenderedPageBreak/>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11 431,4</w:t>
            </w:r>
          </w:p>
        </w:tc>
        <w:tc>
          <w:tcPr>
            <w:tcW w:w="1264" w:type="dxa"/>
            <w:vAlign w:val="center"/>
          </w:tcPr>
          <w:p w:rsidR="00EC49E9" w:rsidRDefault="00EC49E9">
            <w:pPr>
              <w:pStyle w:val="ConsPlusNormal"/>
              <w:jc w:val="center"/>
            </w:pPr>
            <w:r>
              <w:t>22 539,7</w:t>
            </w:r>
          </w:p>
        </w:tc>
        <w:tc>
          <w:tcPr>
            <w:tcW w:w="1264" w:type="dxa"/>
            <w:vAlign w:val="center"/>
          </w:tcPr>
          <w:p w:rsidR="00EC49E9" w:rsidRDefault="00EC49E9">
            <w:pPr>
              <w:pStyle w:val="ConsPlusNormal"/>
              <w:jc w:val="center"/>
            </w:pPr>
            <w:r>
              <w:t>33 971,1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11 431,4</w:t>
            </w:r>
          </w:p>
        </w:tc>
        <w:tc>
          <w:tcPr>
            <w:tcW w:w="1264" w:type="dxa"/>
            <w:vAlign w:val="center"/>
          </w:tcPr>
          <w:p w:rsidR="00EC49E9" w:rsidRDefault="00EC49E9">
            <w:pPr>
              <w:pStyle w:val="ConsPlusNormal"/>
              <w:jc w:val="center"/>
            </w:pPr>
            <w:r>
              <w:t>22 539,7</w:t>
            </w:r>
          </w:p>
        </w:tc>
        <w:tc>
          <w:tcPr>
            <w:tcW w:w="1264" w:type="dxa"/>
            <w:vAlign w:val="center"/>
          </w:tcPr>
          <w:p w:rsidR="00EC49E9" w:rsidRDefault="00EC49E9">
            <w:pPr>
              <w:pStyle w:val="ConsPlusNormal"/>
              <w:jc w:val="center"/>
            </w:pPr>
            <w:r>
              <w:t>33 971,1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3.А1.3.</w:t>
            </w:r>
          </w:p>
        </w:tc>
        <w:tc>
          <w:tcPr>
            <w:tcW w:w="2551" w:type="dxa"/>
            <w:vMerge w:val="restart"/>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57 854,0</w:t>
            </w:r>
          </w:p>
        </w:tc>
        <w:tc>
          <w:tcPr>
            <w:tcW w:w="1264" w:type="dxa"/>
            <w:vAlign w:val="center"/>
          </w:tcPr>
          <w:p w:rsidR="00EC49E9" w:rsidRDefault="00EC49E9">
            <w:pPr>
              <w:pStyle w:val="ConsPlusNormal"/>
              <w:jc w:val="center"/>
            </w:pPr>
            <w:r>
              <w:t>34 407,0</w:t>
            </w:r>
          </w:p>
        </w:tc>
        <w:tc>
          <w:tcPr>
            <w:tcW w:w="1264" w:type="dxa"/>
            <w:vAlign w:val="center"/>
          </w:tcPr>
          <w:p w:rsidR="00EC49E9" w:rsidRDefault="00EC49E9">
            <w:pPr>
              <w:pStyle w:val="ConsPlusNormal"/>
              <w:jc w:val="center"/>
            </w:pPr>
            <w:r>
              <w:t>92 261,0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57 854,0</w:t>
            </w:r>
          </w:p>
        </w:tc>
        <w:tc>
          <w:tcPr>
            <w:tcW w:w="1264" w:type="dxa"/>
            <w:vAlign w:val="center"/>
          </w:tcPr>
          <w:p w:rsidR="00EC49E9" w:rsidRDefault="00EC49E9">
            <w:pPr>
              <w:pStyle w:val="ConsPlusNormal"/>
              <w:jc w:val="center"/>
            </w:pPr>
            <w:r>
              <w:t>34 407,0</w:t>
            </w:r>
          </w:p>
        </w:tc>
        <w:tc>
          <w:tcPr>
            <w:tcW w:w="1264" w:type="dxa"/>
            <w:vAlign w:val="center"/>
          </w:tcPr>
          <w:p w:rsidR="00EC49E9" w:rsidRDefault="00EC49E9">
            <w:pPr>
              <w:pStyle w:val="ConsPlusNormal"/>
              <w:jc w:val="center"/>
            </w:pPr>
            <w:r>
              <w:t>92 261,0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r>
      <w:tr w:rsidR="00EC49E9">
        <w:tc>
          <w:tcPr>
            <w:tcW w:w="1191" w:type="dxa"/>
            <w:vMerge w:val="restart"/>
            <w:vAlign w:val="center"/>
          </w:tcPr>
          <w:p w:rsidR="00EC49E9" w:rsidRDefault="00EC49E9">
            <w:pPr>
              <w:pStyle w:val="ConsPlusNormal"/>
            </w:pPr>
            <w:r>
              <w:t>Проект 3.А2.</w:t>
            </w:r>
          </w:p>
        </w:tc>
        <w:tc>
          <w:tcPr>
            <w:tcW w:w="2551"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2 291,0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2 291,0</w:t>
            </w:r>
          </w:p>
        </w:tc>
      </w:tr>
      <w:tr w:rsidR="00EC49E9">
        <w:tc>
          <w:tcPr>
            <w:tcW w:w="1191" w:type="dxa"/>
            <w:vAlign w:val="center"/>
          </w:tcPr>
          <w:p w:rsidR="00EC49E9" w:rsidRDefault="00EC49E9">
            <w:pPr>
              <w:pStyle w:val="ConsPlusNormal"/>
            </w:pPr>
            <w:r>
              <w:t>Мероприятие 3.А2.1.</w:t>
            </w:r>
          </w:p>
        </w:tc>
        <w:tc>
          <w:tcPr>
            <w:tcW w:w="2551"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3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2 291,0</w:t>
            </w:r>
          </w:p>
        </w:tc>
      </w:tr>
      <w:tr w:rsidR="00EC49E9">
        <w:tc>
          <w:tcPr>
            <w:tcW w:w="1191" w:type="dxa"/>
            <w:vMerge w:val="restart"/>
          </w:tcPr>
          <w:p w:rsidR="00EC49E9" w:rsidRDefault="00EC49E9">
            <w:pPr>
              <w:pStyle w:val="ConsPlusNormal"/>
            </w:pPr>
            <w:r>
              <w:t>Подпрограмма 4</w:t>
            </w:r>
          </w:p>
        </w:tc>
        <w:tc>
          <w:tcPr>
            <w:tcW w:w="2551" w:type="dxa"/>
            <w:vMerge w:val="restart"/>
          </w:tcPr>
          <w:p w:rsidR="00EC49E9" w:rsidRDefault="00EC49E9">
            <w:pPr>
              <w:pStyle w:val="ConsPlusNormal"/>
            </w:pPr>
            <w:r>
              <w:t xml:space="preserve">Государственная охрана, сохранение и популяризация объектов </w:t>
            </w:r>
            <w:r>
              <w:lastRenderedPageBreak/>
              <w:t>культурного наследия (памятников истории и культуры)</w:t>
            </w:r>
          </w:p>
        </w:tc>
        <w:tc>
          <w:tcPr>
            <w:tcW w:w="1939" w:type="dxa"/>
            <w:vAlign w:val="center"/>
          </w:tcPr>
          <w:p w:rsidR="00EC49E9" w:rsidRDefault="00EC49E9">
            <w:pPr>
              <w:pStyle w:val="ConsPlusNormal"/>
            </w:pPr>
            <w:r>
              <w:lastRenderedPageBreak/>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1 822</w:t>
            </w:r>
          </w:p>
        </w:tc>
        <w:tc>
          <w:tcPr>
            <w:tcW w:w="904" w:type="dxa"/>
            <w:vAlign w:val="center"/>
          </w:tcPr>
          <w:p w:rsidR="00EC49E9" w:rsidRDefault="00EC49E9">
            <w:pPr>
              <w:pStyle w:val="ConsPlusNormal"/>
              <w:jc w:val="center"/>
            </w:pPr>
            <w:r>
              <w:t>17 150</w:t>
            </w:r>
          </w:p>
        </w:tc>
        <w:tc>
          <w:tcPr>
            <w:tcW w:w="904" w:type="dxa"/>
            <w:vAlign w:val="center"/>
          </w:tcPr>
          <w:p w:rsidR="00EC49E9" w:rsidRDefault="00EC49E9">
            <w:pPr>
              <w:pStyle w:val="ConsPlusNormal"/>
              <w:jc w:val="center"/>
            </w:pPr>
            <w:r>
              <w:t>15 930</w:t>
            </w:r>
          </w:p>
        </w:tc>
        <w:tc>
          <w:tcPr>
            <w:tcW w:w="904" w:type="dxa"/>
            <w:vAlign w:val="center"/>
          </w:tcPr>
          <w:p w:rsidR="00EC49E9" w:rsidRDefault="00EC49E9">
            <w:pPr>
              <w:pStyle w:val="ConsPlusNormal"/>
              <w:jc w:val="center"/>
            </w:pPr>
            <w:r>
              <w:t>1 383</w:t>
            </w:r>
          </w:p>
        </w:tc>
        <w:tc>
          <w:tcPr>
            <w:tcW w:w="1084" w:type="dxa"/>
            <w:vAlign w:val="center"/>
          </w:tcPr>
          <w:p w:rsidR="00EC49E9" w:rsidRDefault="00EC49E9">
            <w:pPr>
              <w:pStyle w:val="ConsPlusNormal"/>
              <w:jc w:val="center"/>
            </w:pPr>
            <w:r>
              <w:t>2 383</w:t>
            </w:r>
          </w:p>
        </w:tc>
        <w:tc>
          <w:tcPr>
            <w:tcW w:w="1264" w:type="dxa"/>
            <w:vAlign w:val="center"/>
          </w:tcPr>
          <w:p w:rsidR="00EC49E9" w:rsidRDefault="00EC49E9">
            <w:pPr>
              <w:pStyle w:val="ConsPlusNormal"/>
              <w:jc w:val="center"/>
            </w:pPr>
            <w:r>
              <w:t>25 359,0</w:t>
            </w:r>
          </w:p>
        </w:tc>
        <w:tc>
          <w:tcPr>
            <w:tcW w:w="1264" w:type="dxa"/>
            <w:vAlign w:val="center"/>
          </w:tcPr>
          <w:p w:rsidR="00EC49E9" w:rsidRDefault="00EC49E9">
            <w:pPr>
              <w:pStyle w:val="ConsPlusNormal"/>
              <w:jc w:val="center"/>
            </w:pPr>
            <w:r>
              <w:t>36 845,1</w:t>
            </w:r>
          </w:p>
        </w:tc>
        <w:tc>
          <w:tcPr>
            <w:tcW w:w="1264" w:type="dxa"/>
            <w:vAlign w:val="center"/>
          </w:tcPr>
          <w:p w:rsidR="00EC49E9" w:rsidRDefault="00EC49E9">
            <w:pPr>
              <w:pStyle w:val="ConsPlusNormal"/>
              <w:jc w:val="center"/>
            </w:pPr>
            <w:r>
              <w:t>100 872,1</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1 822</w:t>
            </w:r>
          </w:p>
        </w:tc>
        <w:tc>
          <w:tcPr>
            <w:tcW w:w="904" w:type="dxa"/>
            <w:vAlign w:val="center"/>
          </w:tcPr>
          <w:p w:rsidR="00EC49E9" w:rsidRDefault="00EC49E9">
            <w:pPr>
              <w:pStyle w:val="ConsPlusNormal"/>
              <w:jc w:val="center"/>
            </w:pPr>
            <w:r>
              <w:t>1 150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2 972,0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1 333</w:t>
            </w:r>
          </w:p>
        </w:tc>
        <w:tc>
          <w:tcPr>
            <w:tcW w:w="904" w:type="dxa"/>
            <w:vAlign w:val="center"/>
          </w:tcPr>
          <w:p w:rsidR="00EC49E9" w:rsidRDefault="00EC49E9">
            <w:pPr>
              <w:pStyle w:val="ConsPlusNormal"/>
              <w:jc w:val="center"/>
            </w:pPr>
            <w:r>
              <w:t>1 383</w:t>
            </w:r>
          </w:p>
        </w:tc>
        <w:tc>
          <w:tcPr>
            <w:tcW w:w="1084" w:type="dxa"/>
            <w:vAlign w:val="center"/>
          </w:tcPr>
          <w:p w:rsidR="00EC49E9" w:rsidRDefault="00EC49E9">
            <w:pPr>
              <w:pStyle w:val="ConsPlusNormal"/>
              <w:jc w:val="center"/>
            </w:pPr>
            <w:r>
              <w:t>2 383</w:t>
            </w:r>
          </w:p>
        </w:tc>
        <w:tc>
          <w:tcPr>
            <w:tcW w:w="1264" w:type="dxa"/>
            <w:vAlign w:val="center"/>
          </w:tcPr>
          <w:p w:rsidR="00EC49E9" w:rsidRDefault="00EC49E9">
            <w:pPr>
              <w:pStyle w:val="ConsPlusNormal"/>
              <w:jc w:val="center"/>
            </w:pPr>
            <w:r>
              <w:t>2 564,0</w:t>
            </w:r>
          </w:p>
        </w:tc>
        <w:tc>
          <w:tcPr>
            <w:tcW w:w="1264" w:type="dxa"/>
            <w:vAlign w:val="center"/>
          </w:tcPr>
          <w:p w:rsidR="00EC49E9" w:rsidRDefault="00EC49E9">
            <w:pPr>
              <w:pStyle w:val="ConsPlusNormal"/>
              <w:jc w:val="center"/>
            </w:pPr>
            <w:r>
              <w:t>8 693,3</w:t>
            </w:r>
          </w:p>
        </w:tc>
        <w:tc>
          <w:tcPr>
            <w:tcW w:w="1264" w:type="dxa"/>
            <w:vAlign w:val="center"/>
          </w:tcPr>
          <w:p w:rsidR="00EC49E9" w:rsidRDefault="00EC49E9">
            <w:pPr>
              <w:pStyle w:val="ConsPlusNormal"/>
              <w:jc w:val="center"/>
            </w:pPr>
            <w:r>
              <w:t>16 356,3</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16 000</w:t>
            </w:r>
          </w:p>
        </w:tc>
        <w:tc>
          <w:tcPr>
            <w:tcW w:w="904" w:type="dxa"/>
            <w:vAlign w:val="center"/>
          </w:tcPr>
          <w:p w:rsidR="00EC49E9" w:rsidRDefault="00EC49E9">
            <w:pPr>
              <w:pStyle w:val="ConsPlusNormal"/>
              <w:jc w:val="center"/>
            </w:pPr>
            <w:r>
              <w:t>14 597</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22 795,0</w:t>
            </w:r>
          </w:p>
        </w:tc>
        <w:tc>
          <w:tcPr>
            <w:tcW w:w="1264" w:type="dxa"/>
            <w:vAlign w:val="center"/>
          </w:tcPr>
          <w:p w:rsidR="00EC49E9" w:rsidRDefault="00EC49E9">
            <w:pPr>
              <w:pStyle w:val="ConsPlusNormal"/>
              <w:jc w:val="center"/>
            </w:pPr>
            <w:r>
              <w:t>28 151,8</w:t>
            </w:r>
          </w:p>
        </w:tc>
        <w:tc>
          <w:tcPr>
            <w:tcW w:w="1264" w:type="dxa"/>
            <w:vAlign w:val="center"/>
          </w:tcPr>
          <w:p w:rsidR="00EC49E9" w:rsidRDefault="00EC49E9">
            <w:pPr>
              <w:pStyle w:val="ConsPlusNormal"/>
              <w:jc w:val="center"/>
            </w:pPr>
            <w:r>
              <w:t>81 543,8</w:t>
            </w:r>
          </w:p>
        </w:tc>
      </w:tr>
      <w:tr w:rsidR="00EC49E9">
        <w:tc>
          <w:tcPr>
            <w:tcW w:w="1191" w:type="dxa"/>
            <w:vMerge w:val="restart"/>
            <w:vAlign w:val="center"/>
          </w:tcPr>
          <w:p w:rsidR="00EC49E9" w:rsidRDefault="00EC49E9">
            <w:pPr>
              <w:pStyle w:val="ConsPlusNormal"/>
            </w:pPr>
            <w:r>
              <w:t>Основное мероприятие 4.1.</w:t>
            </w:r>
          </w:p>
        </w:tc>
        <w:tc>
          <w:tcPr>
            <w:tcW w:w="2551" w:type="dxa"/>
            <w:vMerge w:val="restart"/>
            <w:vAlign w:val="center"/>
          </w:tcPr>
          <w:p w:rsidR="00EC49E9" w:rsidRDefault="00EC49E9">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93"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939" w:type="dxa"/>
            <w:vMerge w:val="restart"/>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5 868,5</w:t>
            </w:r>
          </w:p>
        </w:tc>
        <w:tc>
          <w:tcPr>
            <w:tcW w:w="1264" w:type="dxa"/>
            <w:vAlign w:val="center"/>
          </w:tcPr>
          <w:p w:rsidR="00EC49E9" w:rsidRDefault="00EC49E9">
            <w:pPr>
              <w:pStyle w:val="ConsPlusNormal"/>
              <w:jc w:val="center"/>
            </w:pPr>
            <w:r>
              <w:t>5 868,5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05 4 01 59500</w:t>
            </w:r>
          </w:p>
        </w:tc>
        <w:tc>
          <w:tcPr>
            <w:tcW w:w="484" w:type="dxa"/>
            <w:vAlign w:val="center"/>
          </w:tcPr>
          <w:p w:rsidR="00EC49E9" w:rsidRDefault="00EC49E9">
            <w:pPr>
              <w:pStyle w:val="ConsPlusNormal"/>
              <w:jc w:val="center"/>
            </w:pPr>
            <w:r>
              <w:t>100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5 868,5</w:t>
            </w:r>
          </w:p>
        </w:tc>
        <w:tc>
          <w:tcPr>
            <w:tcW w:w="1264" w:type="dxa"/>
            <w:vAlign w:val="center"/>
          </w:tcPr>
          <w:p w:rsidR="00EC49E9" w:rsidRDefault="00EC49E9">
            <w:pPr>
              <w:pStyle w:val="ConsPlusNormal"/>
              <w:jc w:val="center"/>
            </w:pPr>
            <w:r>
              <w:t>5 868,5</w:t>
            </w:r>
          </w:p>
        </w:tc>
      </w:tr>
      <w:tr w:rsidR="00EC49E9">
        <w:tc>
          <w:tcPr>
            <w:tcW w:w="1191" w:type="dxa"/>
            <w:vMerge w:val="restart"/>
            <w:vAlign w:val="center"/>
          </w:tcPr>
          <w:p w:rsidR="00EC49E9" w:rsidRDefault="00EC49E9">
            <w:pPr>
              <w:pStyle w:val="ConsPlusNormal"/>
            </w:pPr>
            <w:r>
              <w:lastRenderedPageBreak/>
              <w:t>Основное мероприятие 4.2.</w:t>
            </w:r>
          </w:p>
        </w:tc>
        <w:tc>
          <w:tcPr>
            <w:tcW w:w="2551" w:type="dxa"/>
            <w:vMerge w:val="restart"/>
            <w:vAlign w:val="center"/>
          </w:tcPr>
          <w:p w:rsidR="00EC49E9" w:rsidRDefault="00EC49E9">
            <w:pPr>
              <w:pStyle w:val="ConsPlusNormal"/>
            </w:pPr>
            <w:r>
              <w:t>Государственная охрана объектов культурного наследия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1 822</w:t>
            </w:r>
          </w:p>
        </w:tc>
        <w:tc>
          <w:tcPr>
            <w:tcW w:w="904" w:type="dxa"/>
            <w:vAlign w:val="center"/>
          </w:tcPr>
          <w:p w:rsidR="00EC49E9" w:rsidRDefault="00EC49E9">
            <w:pPr>
              <w:pStyle w:val="ConsPlusNormal"/>
              <w:jc w:val="center"/>
            </w:pPr>
            <w:r>
              <w:t>1 150</w:t>
            </w:r>
          </w:p>
        </w:tc>
        <w:tc>
          <w:tcPr>
            <w:tcW w:w="904" w:type="dxa"/>
            <w:vAlign w:val="center"/>
          </w:tcPr>
          <w:p w:rsidR="00EC49E9" w:rsidRDefault="00EC49E9">
            <w:pPr>
              <w:pStyle w:val="ConsPlusNormal"/>
              <w:jc w:val="center"/>
            </w:pPr>
            <w:r>
              <w:t>1 333</w:t>
            </w:r>
          </w:p>
        </w:tc>
        <w:tc>
          <w:tcPr>
            <w:tcW w:w="904" w:type="dxa"/>
            <w:vAlign w:val="center"/>
          </w:tcPr>
          <w:p w:rsidR="00EC49E9" w:rsidRDefault="00EC49E9">
            <w:pPr>
              <w:pStyle w:val="ConsPlusNormal"/>
              <w:jc w:val="center"/>
            </w:pPr>
            <w:r>
              <w:t>1 283</w:t>
            </w:r>
          </w:p>
        </w:tc>
        <w:tc>
          <w:tcPr>
            <w:tcW w:w="1084" w:type="dxa"/>
            <w:vAlign w:val="center"/>
          </w:tcPr>
          <w:p w:rsidR="00EC49E9" w:rsidRDefault="00EC49E9">
            <w:pPr>
              <w:pStyle w:val="ConsPlusNormal"/>
              <w:jc w:val="center"/>
            </w:pPr>
            <w:r>
              <w:t>2 283</w:t>
            </w:r>
          </w:p>
        </w:tc>
        <w:tc>
          <w:tcPr>
            <w:tcW w:w="1264" w:type="dxa"/>
            <w:vAlign w:val="center"/>
          </w:tcPr>
          <w:p w:rsidR="00EC49E9" w:rsidRDefault="00EC49E9">
            <w:pPr>
              <w:pStyle w:val="ConsPlusNormal"/>
              <w:jc w:val="center"/>
            </w:pPr>
            <w:r>
              <w:t>2 464,0</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13 059,8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05 4 02 21240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1 822</w:t>
            </w:r>
          </w:p>
        </w:tc>
        <w:tc>
          <w:tcPr>
            <w:tcW w:w="904" w:type="dxa"/>
            <w:vAlign w:val="center"/>
          </w:tcPr>
          <w:p w:rsidR="00EC49E9" w:rsidRDefault="00EC49E9">
            <w:pPr>
              <w:pStyle w:val="ConsPlusNormal"/>
              <w:jc w:val="center"/>
            </w:pPr>
            <w:r>
              <w:t>1 150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2 972,0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05 4 02 21240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1 333</w:t>
            </w:r>
          </w:p>
        </w:tc>
        <w:tc>
          <w:tcPr>
            <w:tcW w:w="904" w:type="dxa"/>
            <w:vAlign w:val="center"/>
          </w:tcPr>
          <w:p w:rsidR="00EC49E9" w:rsidRDefault="00EC49E9">
            <w:pPr>
              <w:pStyle w:val="ConsPlusNormal"/>
              <w:jc w:val="center"/>
            </w:pPr>
            <w:r>
              <w:t>1 283</w:t>
            </w:r>
          </w:p>
        </w:tc>
        <w:tc>
          <w:tcPr>
            <w:tcW w:w="1084" w:type="dxa"/>
            <w:vAlign w:val="center"/>
          </w:tcPr>
          <w:p w:rsidR="00EC49E9" w:rsidRDefault="00EC49E9">
            <w:pPr>
              <w:pStyle w:val="ConsPlusNormal"/>
              <w:jc w:val="center"/>
            </w:pPr>
            <w:r>
              <w:t>2 283</w:t>
            </w:r>
          </w:p>
        </w:tc>
        <w:tc>
          <w:tcPr>
            <w:tcW w:w="1264" w:type="dxa"/>
            <w:vAlign w:val="center"/>
          </w:tcPr>
          <w:p w:rsidR="00EC49E9" w:rsidRDefault="00EC49E9">
            <w:pPr>
              <w:pStyle w:val="ConsPlusNormal"/>
              <w:jc w:val="center"/>
            </w:pPr>
            <w:r>
              <w:t>2 464,0</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10 087,8</w:t>
            </w:r>
          </w:p>
        </w:tc>
      </w:tr>
      <w:tr w:rsidR="00EC49E9">
        <w:tc>
          <w:tcPr>
            <w:tcW w:w="1191" w:type="dxa"/>
            <w:vMerge w:val="restart"/>
            <w:vAlign w:val="center"/>
          </w:tcPr>
          <w:p w:rsidR="00EC49E9" w:rsidRDefault="00EC49E9">
            <w:pPr>
              <w:pStyle w:val="ConsPlusNormal"/>
            </w:pPr>
            <w:r>
              <w:t>Основное мероприятие 4.3.</w:t>
            </w:r>
          </w:p>
        </w:tc>
        <w:tc>
          <w:tcPr>
            <w:tcW w:w="2551" w:type="dxa"/>
            <w:vMerge w:val="restart"/>
            <w:vAlign w:val="center"/>
          </w:tcPr>
          <w:p w:rsidR="00EC49E9" w:rsidRDefault="00EC49E9">
            <w:pPr>
              <w:pStyle w:val="ConsPlusNormal"/>
            </w:pPr>
            <w:r>
              <w:t>Популяризация объектов культурного наследия</w:t>
            </w:r>
          </w:p>
        </w:tc>
        <w:tc>
          <w:tcPr>
            <w:tcW w:w="1939" w:type="dxa"/>
            <w:vMerge w:val="restart"/>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100</w:t>
            </w:r>
          </w:p>
        </w:tc>
        <w:tc>
          <w:tcPr>
            <w:tcW w:w="108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400,0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05 4 03 21120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100</w:t>
            </w:r>
          </w:p>
        </w:tc>
        <w:tc>
          <w:tcPr>
            <w:tcW w:w="108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400,0</w:t>
            </w:r>
          </w:p>
        </w:tc>
      </w:tr>
      <w:tr w:rsidR="00EC49E9">
        <w:tc>
          <w:tcPr>
            <w:tcW w:w="1191" w:type="dxa"/>
            <w:vMerge w:val="restart"/>
            <w:vAlign w:val="center"/>
          </w:tcPr>
          <w:p w:rsidR="00EC49E9" w:rsidRDefault="00EC49E9">
            <w:pPr>
              <w:pStyle w:val="ConsPlusNormal"/>
            </w:pPr>
            <w:r>
              <w:t>Основное мероприятие 4.4.</w:t>
            </w:r>
          </w:p>
        </w:tc>
        <w:tc>
          <w:tcPr>
            <w:tcW w:w="2551" w:type="dxa"/>
            <w:vMerge w:val="restart"/>
            <w:vAlign w:val="center"/>
          </w:tcPr>
          <w:p w:rsidR="00EC49E9" w:rsidRDefault="00EC49E9">
            <w:pPr>
              <w:pStyle w:val="ConsPlusNormal"/>
            </w:pPr>
            <w:r>
              <w:t>Сохранение объектов культурного наследия (памятников истории и культуры)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16 000</w:t>
            </w:r>
          </w:p>
        </w:tc>
        <w:tc>
          <w:tcPr>
            <w:tcW w:w="904" w:type="dxa"/>
            <w:vAlign w:val="center"/>
          </w:tcPr>
          <w:p w:rsidR="00EC49E9" w:rsidRDefault="00EC49E9">
            <w:pPr>
              <w:pStyle w:val="ConsPlusNormal"/>
              <w:jc w:val="center"/>
            </w:pPr>
            <w:r>
              <w:t>14 597</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22 795,0</w:t>
            </w:r>
          </w:p>
        </w:tc>
        <w:tc>
          <w:tcPr>
            <w:tcW w:w="1264" w:type="dxa"/>
            <w:vAlign w:val="center"/>
          </w:tcPr>
          <w:p w:rsidR="00EC49E9" w:rsidRDefault="00EC49E9">
            <w:pPr>
              <w:pStyle w:val="ConsPlusNormal"/>
              <w:jc w:val="center"/>
            </w:pPr>
            <w:r>
              <w:t>20 706,0</w:t>
            </w:r>
          </w:p>
        </w:tc>
        <w:tc>
          <w:tcPr>
            <w:tcW w:w="1264" w:type="dxa"/>
            <w:vAlign w:val="center"/>
          </w:tcPr>
          <w:p w:rsidR="00EC49E9" w:rsidRDefault="00EC49E9">
            <w:pPr>
              <w:pStyle w:val="ConsPlusNormal"/>
              <w:jc w:val="center"/>
            </w:pPr>
            <w:r>
              <w:t>74 098,0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05 4 04 22210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7 763,0</w:t>
            </w:r>
          </w:p>
        </w:tc>
        <w:tc>
          <w:tcPr>
            <w:tcW w:w="1264" w:type="dxa"/>
            <w:vAlign w:val="center"/>
          </w:tcPr>
          <w:p w:rsidR="00EC49E9" w:rsidRDefault="00EC49E9">
            <w:pPr>
              <w:pStyle w:val="ConsPlusNormal"/>
              <w:jc w:val="center"/>
            </w:pPr>
            <w:r>
              <w:t>5 132,0</w:t>
            </w:r>
          </w:p>
        </w:tc>
        <w:tc>
          <w:tcPr>
            <w:tcW w:w="1264" w:type="dxa"/>
            <w:vAlign w:val="center"/>
          </w:tcPr>
          <w:p w:rsidR="00EC49E9" w:rsidRDefault="00EC49E9">
            <w:pPr>
              <w:pStyle w:val="ConsPlusNormal"/>
              <w:jc w:val="center"/>
            </w:pPr>
            <w:r>
              <w:t>12 895,0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05 4 04 72220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16 000</w:t>
            </w:r>
          </w:p>
        </w:tc>
        <w:tc>
          <w:tcPr>
            <w:tcW w:w="904" w:type="dxa"/>
            <w:vAlign w:val="center"/>
          </w:tcPr>
          <w:p w:rsidR="00EC49E9" w:rsidRDefault="00EC49E9">
            <w:pPr>
              <w:pStyle w:val="ConsPlusNormal"/>
              <w:jc w:val="center"/>
            </w:pPr>
            <w:r>
              <w:t>14 597</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15 032,0</w:t>
            </w:r>
          </w:p>
        </w:tc>
        <w:tc>
          <w:tcPr>
            <w:tcW w:w="1264" w:type="dxa"/>
            <w:vAlign w:val="center"/>
          </w:tcPr>
          <w:p w:rsidR="00EC49E9" w:rsidRDefault="00EC49E9">
            <w:pPr>
              <w:pStyle w:val="ConsPlusNormal"/>
              <w:jc w:val="center"/>
            </w:pPr>
            <w:r>
              <w:t>15 574,0</w:t>
            </w:r>
          </w:p>
        </w:tc>
        <w:tc>
          <w:tcPr>
            <w:tcW w:w="1264" w:type="dxa"/>
            <w:vAlign w:val="center"/>
          </w:tcPr>
          <w:p w:rsidR="00EC49E9" w:rsidRDefault="00EC49E9">
            <w:pPr>
              <w:pStyle w:val="ConsPlusNormal"/>
              <w:jc w:val="center"/>
            </w:pPr>
            <w:r>
              <w:t>61 203,0</w:t>
            </w:r>
          </w:p>
        </w:tc>
      </w:tr>
      <w:tr w:rsidR="00EC49E9">
        <w:tc>
          <w:tcPr>
            <w:tcW w:w="1191" w:type="dxa"/>
            <w:vMerge w:val="restart"/>
            <w:vAlign w:val="center"/>
          </w:tcPr>
          <w:p w:rsidR="00EC49E9" w:rsidRDefault="00EC49E9">
            <w:pPr>
              <w:pStyle w:val="ConsPlusNormal"/>
            </w:pPr>
            <w:r>
              <w:lastRenderedPageBreak/>
              <w:t>Основное мероприятие 4.5.</w:t>
            </w:r>
          </w:p>
        </w:tc>
        <w:tc>
          <w:tcPr>
            <w:tcW w:w="2551" w:type="dxa"/>
            <w:vMerge w:val="restart"/>
            <w:vAlign w:val="center"/>
          </w:tcPr>
          <w:p w:rsidR="00EC49E9" w:rsidRDefault="00EC49E9">
            <w:pPr>
              <w:pStyle w:val="ConsPlusNormal"/>
            </w:pPr>
            <w: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7 445,8</w:t>
            </w:r>
          </w:p>
        </w:tc>
        <w:tc>
          <w:tcPr>
            <w:tcW w:w="1264" w:type="dxa"/>
            <w:vAlign w:val="center"/>
          </w:tcPr>
          <w:p w:rsidR="00EC49E9" w:rsidRDefault="00EC49E9">
            <w:pPr>
              <w:pStyle w:val="ConsPlusNormal"/>
              <w:jc w:val="center"/>
            </w:pPr>
            <w:r>
              <w:t>7 445,8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7 445,8</w:t>
            </w:r>
          </w:p>
        </w:tc>
        <w:tc>
          <w:tcPr>
            <w:tcW w:w="1264" w:type="dxa"/>
            <w:vAlign w:val="center"/>
          </w:tcPr>
          <w:p w:rsidR="00EC49E9" w:rsidRDefault="00EC49E9">
            <w:pPr>
              <w:pStyle w:val="ConsPlusNormal"/>
              <w:jc w:val="center"/>
            </w:pPr>
            <w:r>
              <w:t>7 445,8</w:t>
            </w:r>
          </w:p>
        </w:tc>
      </w:tr>
      <w:tr w:rsidR="00EC49E9">
        <w:tc>
          <w:tcPr>
            <w:tcW w:w="1191" w:type="dxa"/>
            <w:vMerge w:val="restart"/>
            <w:vAlign w:val="center"/>
          </w:tcPr>
          <w:p w:rsidR="00EC49E9" w:rsidRDefault="00EC49E9">
            <w:pPr>
              <w:pStyle w:val="ConsPlusNormal"/>
            </w:pPr>
            <w:r>
              <w:t>Мероприятие 4.5.1.</w:t>
            </w:r>
          </w:p>
        </w:tc>
        <w:tc>
          <w:tcPr>
            <w:tcW w:w="2551" w:type="dxa"/>
            <w:vMerge w:val="restart"/>
            <w:vAlign w:val="center"/>
          </w:tcPr>
          <w:p w:rsidR="00EC49E9" w:rsidRDefault="00EC49E9">
            <w:pPr>
              <w:pStyle w:val="ConsPlusNormal"/>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7 445,8</w:t>
            </w:r>
          </w:p>
        </w:tc>
        <w:tc>
          <w:tcPr>
            <w:tcW w:w="1264" w:type="dxa"/>
            <w:vAlign w:val="center"/>
          </w:tcPr>
          <w:p w:rsidR="00EC49E9" w:rsidRDefault="00EC49E9">
            <w:pPr>
              <w:pStyle w:val="ConsPlusNormal"/>
              <w:jc w:val="center"/>
            </w:pPr>
            <w:r>
              <w:t>7 445,8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7 445,8</w:t>
            </w:r>
          </w:p>
        </w:tc>
        <w:tc>
          <w:tcPr>
            <w:tcW w:w="1264" w:type="dxa"/>
            <w:vAlign w:val="center"/>
          </w:tcPr>
          <w:p w:rsidR="00EC49E9" w:rsidRDefault="00EC49E9">
            <w:pPr>
              <w:pStyle w:val="ConsPlusNormal"/>
              <w:jc w:val="center"/>
            </w:pPr>
            <w:r>
              <w:t>7 445,8</w:t>
            </w:r>
          </w:p>
        </w:tc>
      </w:tr>
      <w:tr w:rsidR="00EC49E9">
        <w:tc>
          <w:tcPr>
            <w:tcW w:w="1191" w:type="dxa"/>
            <w:vMerge w:val="restart"/>
            <w:vAlign w:val="center"/>
          </w:tcPr>
          <w:p w:rsidR="00EC49E9" w:rsidRDefault="00EC49E9">
            <w:pPr>
              <w:pStyle w:val="ConsPlusNormal"/>
            </w:pPr>
            <w:r>
              <w:t>Подпрограмма 5</w:t>
            </w:r>
          </w:p>
        </w:tc>
        <w:tc>
          <w:tcPr>
            <w:tcW w:w="2551" w:type="dxa"/>
            <w:vMerge w:val="restart"/>
            <w:vAlign w:val="center"/>
          </w:tcPr>
          <w:p w:rsidR="00EC49E9" w:rsidRDefault="00EC49E9">
            <w:pPr>
              <w:pStyle w:val="ConsPlusNormal"/>
            </w:pPr>
            <w:r>
              <w:t>Развитие профессионального искусства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293 355</w:t>
            </w:r>
          </w:p>
        </w:tc>
        <w:tc>
          <w:tcPr>
            <w:tcW w:w="904" w:type="dxa"/>
            <w:vAlign w:val="center"/>
          </w:tcPr>
          <w:p w:rsidR="00EC49E9" w:rsidRDefault="00EC49E9">
            <w:pPr>
              <w:pStyle w:val="ConsPlusNormal"/>
              <w:jc w:val="center"/>
            </w:pPr>
            <w:r>
              <w:t>291 234</w:t>
            </w:r>
          </w:p>
        </w:tc>
        <w:tc>
          <w:tcPr>
            <w:tcW w:w="904" w:type="dxa"/>
            <w:vAlign w:val="center"/>
          </w:tcPr>
          <w:p w:rsidR="00EC49E9" w:rsidRDefault="00EC49E9">
            <w:pPr>
              <w:pStyle w:val="ConsPlusNormal"/>
              <w:jc w:val="center"/>
            </w:pPr>
            <w:r>
              <w:t>313 766</w:t>
            </w:r>
          </w:p>
        </w:tc>
        <w:tc>
          <w:tcPr>
            <w:tcW w:w="904" w:type="dxa"/>
            <w:vAlign w:val="center"/>
          </w:tcPr>
          <w:p w:rsidR="00EC49E9" w:rsidRDefault="00EC49E9">
            <w:pPr>
              <w:pStyle w:val="ConsPlusNormal"/>
              <w:jc w:val="center"/>
            </w:pPr>
            <w:r>
              <w:t>294 982</w:t>
            </w:r>
          </w:p>
        </w:tc>
        <w:tc>
          <w:tcPr>
            <w:tcW w:w="1084" w:type="dxa"/>
            <w:vAlign w:val="center"/>
          </w:tcPr>
          <w:p w:rsidR="00EC49E9" w:rsidRDefault="00EC49E9">
            <w:pPr>
              <w:pStyle w:val="ConsPlusNormal"/>
              <w:jc w:val="center"/>
            </w:pPr>
            <w:r>
              <w:t>318 850</w:t>
            </w:r>
          </w:p>
        </w:tc>
        <w:tc>
          <w:tcPr>
            <w:tcW w:w="1264" w:type="dxa"/>
            <w:vAlign w:val="center"/>
          </w:tcPr>
          <w:p w:rsidR="00EC49E9" w:rsidRDefault="00EC49E9">
            <w:pPr>
              <w:pStyle w:val="ConsPlusNormal"/>
              <w:jc w:val="center"/>
            </w:pPr>
            <w:r>
              <w:t>438 705,1</w:t>
            </w:r>
          </w:p>
        </w:tc>
        <w:tc>
          <w:tcPr>
            <w:tcW w:w="1264" w:type="dxa"/>
            <w:vAlign w:val="center"/>
          </w:tcPr>
          <w:p w:rsidR="00EC49E9" w:rsidRDefault="00EC49E9">
            <w:pPr>
              <w:pStyle w:val="ConsPlusNormal"/>
              <w:jc w:val="center"/>
            </w:pPr>
            <w:r>
              <w:t>476 805,1</w:t>
            </w:r>
          </w:p>
        </w:tc>
        <w:tc>
          <w:tcPr>
            <w:tcW w:w="1264" w:type="dxa"/>
            <w:vAlign w:val="center"/>
          </w:tcPr>
          <w:p w:rsidR="00EC49E9" w:rsidRDefault="00EC49E9">
            <w:pPr>
              <w:pStyle w:val="ConsPlusNormal"/>
              <w:jc w:val="center"/>
            </w:pPr>
            <w:r>
              <w:t>2 427 697,2</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293 355</w:t>
            </w:r>
          </w:p>
        </w:tc>
        <w:tc>
          <w:tcPr>
            <w:tcW w:w="904" w:type="dxa"/>
            <w:vAlign w:val="center"/>
          </w:tcPr>
          <w:p w:rsidR="00EC49E9" w:rsidRDefault="00EC49E9">
            <w:pPr>
              <w:pStyle w:val="ConsPlusNormal"/>
              <w:jc w:val="center"/>
            </w:pPr>
            <w:r>
              <w:t>291 234</w:t>
            </w:r>
          </w:p>
        </w:tc>
        <w:tc>
          <w:tcPr>
            <w:tcW w:w="904" w:type="dxa"/>
            <w:vAlign w:val="center"/>
          </w:tcPr>
          <w:p w:rsidR="00EC49E9" w:rsidRDefault="00EC49E9">
            <w:pPr>
              <w:pStyle w:val="ConsPlusNormal"/>
              <w:jc w:val="center"/>
            </w:pPr>
            <w:r>
              <w:t>313 766</w:t>
            </w:r>
          </w:p>
        </w:tc>
        <w:tc>
          <w:tcPr>
            <w:tcW w:w="904" w:type="dxa"/>
            <w:vAlign w:val="center"/>
          </w:tcPr>
          <w:p w:rsidR="00EC49E9" w:rsidRDefault="00EC49E9">
            <w:pPr>
              <w:pStyle w:val="ConsPlusNormal"/>
              <w:jc w:val="center"/>
            </w:pPr>
            <w:r>
              <w:t>292 869</w:t>
            </w:r>
          </w:p>
        </w:tc>
        <w:tc>
          <w:tcPr>
            <w:tcW w:w="1084" w:type="dxa"/>
            <w:vAlign w:val="center"/>
          </w:tcPr>
          <w:p w:rsidR="00EC49E9" w:rsidRDefault="00EC49E9">
            <w:pPr>
              <w:pStyle w:val="ConsPlusNormal"/>
              <w:jc w:val="center"/>
            </w:pPr>
            <w:r>
              <w:t>310 639</w:t>
            </w:r>
          </w:p>
        </w:tc>
        <w:tc>
          <w:tcPr>
            <w:tcW w:w="1264" w:type="dxa"/>
            <w:vAlign w:val="center"/>
          </w:tcPr>
          <w:p w:rsidR="00EC49E9" w:rsidRDefault="00EC49E9">
            <w:pPr>
              <w:pStyle w:val="ConsPlusNormal"/>
              <w:jc w:val="center"/>
            </w:pPr>
            <w:r>
              <w:t>438 705,1</w:t>
            </w:r>
          </w:p>
        </w:tc>
        <w:tc>
          <w:tcPr>
            <w:tcW w:w="1264" w:type="dxa"/>
            <w:vAlign w:val="center"/>
          </w:tcPr>
          <w:p w:rsidR="00EC49E9" w:rsidRDefault="00EC49E9">
            <w:pPr>
              <w:pStyle w:val="ConsPlusNormal"/>
              <w:jc w:val="center"/>
            </w:pPr>
            <w:r>
              <w:t>476 805,1</w:t>
            </w:r>
          </w:p>
        </w:tc>
        <w:tc>
          <w:tcPr>
            <w:tcW w:w="1264" w:type="dxa"/>
            <w:vAlign w:val="center"/>
          </w:tcPr>
          <w:p w:rsidR="00EC49E9" w:rsidRDefault="00EC49E9">
            <w:pPr>
              <w:pStyle w:val="ConsPlusNormal"/>
              <w:jc w:val="center"/>
            </w:pPr>
            <w:r>
              <w:t>2 417 373,2</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2 113</w:t>
            </w:r>
          </w:p>
        </w:tc>
        <w:tc>
          <w:tcPr>
            <w:tcW w:w="1084" w:type="dxa"/>
            <w:vAlign w:val="center"/>
          </w:tcPr>
          <w:p w:rsidR="00EC49E9" w:rsidRDefault="00EC49E9">
            <w:pPr>
              <w:pStyle w:val="ConsPlusNormal"/>
              <w:jc w:val="center"/>
            </w:pPr>
            <w:r>
              <w:t>8 211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10 324,0</w:t>
            </w:r>
          </w:p>
        </w:tc>
      </w:tr>
      <w:tr w:rsidR="00EC49E9">
        <w:tc>
          <w:tcPr>
            <w:tcW w:w="1191" w:type="dxa"/>
            <w:vMerge w:val="restart"/>
            <w:vAlign w:val="center"/>
          </w:tcPr>
          <w:p w:rsidR="00EC49E9" w:rsidRDefault="00EC49E9">
            <w:pPr>
              <w:pStyle w:val="ConsPlusNormal"/>
            </w:pPr>
            <w:r>
              <w:t>Основное мероприятие 5.1.</w:t>
            </w:r>
          </w:p>
        </w:tc>
        <w:tc>
          <w:tcPr>
            <w:tcW w:w="2551" w:type="dxa"/>
            <w:vMerge w:val="restart"/>
            <w:vAlign w:val="center"/>
          </w:tcPr>
          <w:p w:rsidR="00EC49E9" w:rsidRDefault="00EC49E9">
            <w:pPr>
              <w:pStyle w:val="ConsPlusNormal"/>
            </w:pPr>
            <w:r>
              <w:t xml:space="preserve">Обеспечение деятельности (оказание услуг) государственных учреждений </w:t>
            </w:r>
            <w:r>
              <w:lastRenderedPageBreak/>
              <w:t>(организаций)</w:t>
            </w:r>
          </w:p>
        </w:tc>
        <w:tc>
          <w:tcPr>
            <w:tcW w:w="1939" w:type="dxa"/>
            <w:vMerge w:val="restart"/>
            <w:vAlign w:val="center"/>
          </w:tcPr>
          <w:p w:rsidR="00EC49E9" w:rsidRDefault="00EC49E9">
            <w:pPr>
              <w:pStyle w:val="ConsPlusNormal"/>
            </w:pPr>
            <w:r>
              <w:lastRenderedPageBreak/>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292 251</w:t>
            </w:r>
          </w:p>
        </w:tc>
        <w:tc>
          <w:tcPr>
            <w:tcW w:w="904" w:type="dxa"/>
            <w:vAlign w:val="center"/>
          </w:tcPr>
          <w:p w:rsidR="00EC49E9" w:rsidRDefault="00EC49E9">
            <w:pPr>
              <w:pStyle w:val="ConsPlusNormal"/>
              <w:jc w:val="center"/>
            </w:pPr>
            <w:r>
              <w:t>287 627</w:t>
            </w:r>
          </w:p>
        </w:tc>
        <w:tc>
          <w:tcPr>
            <w:tcW w:w="904" w:type="dxa"/>
            <w:vAlign w:val="center"/>
          </w:tcPr>
          <w:p w:rsidR="00EC49E9" w:rsidRDefault="00EC49E9">
            <w:pPr>
              <w:pStyle w:val="ConsPlusNormal"/>
              <w:jc w:val="center"/>
            </w:pPr>
            <w:r>
              <w:t>294 892</w:t>
            </w:r>
          </w:p>
        </w:tc>
        <w:tc>
          <w:tcPr>
            <w:tcW w:w="904" w:type="dxa"/>
            <w:vAlign w:val="center"/>
          </w:tcPr>
          <w:p w:rsidR="00EC49E9" w:rsidRDefault="00EC49E9">
            <w:pPr>
              <w:pStyle w:val="ConsPlusNormal"/>
              <w:jc w:val="center"/>
            </w:pPr>
            <w:r>
              <w:t>289 785</w:t>
            </w:r>
          </w:p>
        </w:tc>
        <w:tc>
          <w:tcPr>
            <w:tcW w:w="1084" w:type="dxa"/>
            <w:vAlign w:val="center"/>
          </w:tcPr>
          <w:p w:rsidR="00EC49E9" w:rsidRDefault="00EC49E9">
            <w:pPr>
              <w:pStyle w:val="ConsPlusNormal"/>
              <w:jc w:val="center"/>
            </w:pPr>
            <w:r>
              <w:t>299 351</w:t>
            </w:r>
          </w:p>
        </w:tc>
        <w:tc>
          <w:tcPr>
            <w:tcW w:w="1264" w:type="dxa"/>
            <w:vAlign w:val="center"/>
          </w:tcPr>
          <w:p w:rsidR="00EC49E9" w:rsidRDefault="00EC49E9">
            <w:pPr>
              <w:pStyle w:val="ConsPlusNormal"/>
              <w:jc w:val="center"/>
            </w:pPr>
            <w:r>
              <w:t>413 423,0</w:t>
            </w:r>
          </w:p>
        </w:tc>
        <w:tc>
          <w:tcPr>
            <w:tcW w:w="1264" w:type="dxa"/>
            <w:vAlign w:val="center"/>
          </w:tcPr>
          <w:p w:rsidR="00EC49E9" w:rsidRDefault="00EC49E9">
            <w:pPr>
              <w:pStyle w:val="ConsPlusNormal"/>
              <w:jc w:val="center"/>
            </w:pPr>
            <w:r>
              <w:t>450 052,0</w:t>
            </w:r>
          </w:p>
        </w:tc>
        <w:tc>
          <w:tcPr>
            <w:tcW w:w="1264" w:type="dxa"/>
            <w:vAlign w:val="center"/>
          </w:tcPr>
          <w:p w:rsidR="00EC49E9" w:rsidRDefault="00EC49E9">
            <w:pPr>
              <w:pStyle w:val="ConsPlusNormal"/>
              <w:jc w:val="center"/>
            </w:pPr>
            <w:r>
              <w:t>2 327 381,0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292 251</w:t>
            </w:r>
          </w:p>
        </w:tc>
        <w:tc>
          <w:tcPr>
            <w:tcW w:w="904" w:type="dxa"/>
            <w:vAlign w:val="center"/>
          </w:tcPr>
          <w:p w:rsidR="00EC49E9" w:rsidRDefault="00EC49E9">
            <w:pPr>
              <w:pStyle w:val="ConsPlusNormal"/>
              <w:jc w:val="center"/>
            </w:pPr>
            <w:r>
              <w:t>286 277</w:t>
            </w:r>
          </w:p>
        </w:tc>
        <w:tc>
          <w:tcPr>
            <w:tcW w:w="904" w:type="dxa"/>
            <w:vAlign w:val="center"/>
          </w:tcPr>
          <w:p w:rsidR="00EC49E9" w:rsidRDefault="00EC49E9">
            <w:pPr>
              <w:pStyle w:val="ConsPlusNormal"/>
              <w:jc w:val="center"/>
            </w:pPr>
            <w:r>
              <w:t>292 751</w:t>
            </w:r>
          </w:p>
        </w:tc>
        <w:tc>
          <w:tcPr>
            <w:tcW w:w="904" w:type="dxa"/>
            <w:vAlign w:val="center"/>
          </w:tcPr>
          <w:p w:rsidR="00EC49E9" w:rsidRDefault="00EC49E9">
            <w:pPr>
              <w:pStyle w:val="ConsPlusNormal"/>
              <w:jc w:val="center"/>
            </w:pPr>
            <w:r>
              <w:t>289 785</w:t>
            </w:r>
          </w:p>
        </w:tc>
        <w:tc>
          <w:tcPr>
            <w:tcW w:w="1084" w:type="dxa"/>
            <w:vAlign w:val="center"/>
          </w:tcPr>
          <w:p w:rsidR="00EC49E9" w:rsidRDefault="00EC49E9">
            <w:pPr>
              <w:pStyle w:val="ConsPlusNormal"/>
              <w:jc w:val="center"/>
            </w:pPr>
            <w:r>
              <w:t>299 351</w:t>
            </w:r>
          </w:p>
        </w:tc>
        <w:tc>
          <w:tcPr>
            <w:tcW w:w="1264" w:type="dxa"/>
            <w:vAlign w:val="center"/>
          </w:tcPr>
          <w:p w:rsidR="00EC49E9" w:rsidRDefault="00EC49E9">
            <w:pPr>
              <w:pStyle w:val="ConsPlusNormal"/>
              <w:jc w:val="center"/>
            </w:pPr>
            <w:r>
              <w:t>413 423,0</w:t>
            </w:r>
          </w:p>
        </w:tc>
        <w:tc>
          <w:tcPr>
            <w:tcW w:w="1264" w:type="dxa"/>
            <w:vAlign w:val="center"/>
          </w:tcPr>
          <w:p w:rsidR="00EC49E9" w:rsidRDefault="00EC49E9">
            <w:pPr>
              <w:pStyle w:val="ConsPlusNormal"/>
              <w:jc w:val="center"/>
            </w:pPr>
            <w:r>
              <w:t>450 052,0</w:t>
            </w:r>
          </w:p>
        </w:tc>
        <w:tc>
          <w:tcPr>
            <w:tcW w:w="1264" w:type="dxa"/>
            <w:vAlign w:val="center"/>
          </w:tcPr>
          <w:p w:rsidR="00EC49E9" w:rsidRDefault="00EC49E9">
            <w:pPr>
              <w:pStyle w:val="ConsPlusNormal"/>
              <w:jc w:val="center"/>
            </w:pPr>
            <w:r>
              <w:t>2 323 890,0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05 5 01 20550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1 350</w:t>
            </w:r>
          </w:p>
        </w:tc>
        <w:tc>
          <w:tcPr>
            <w:tcW w:w="904" w:type="dxa"/>
            <w:vAlign w:val="center"/>
          </w:tcPr>
          <w:p w:rsidR="00EC49E9" w:rsidRDefault="00EC49E9">
            <w:pPr>
              <w:pStyle w:val="ConsPlusNormal"/>
              <w:jc w:val="center"/>
            </w:pPr>
            <w:r>
              <w:t>2 141</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3 491,0</w:t>
            </w:r>
          </w:p>
        </w:tc>
      </w:tr>
      <w:tr w:rsidR="00EC49E9">
        <w:tc>
          <w:tcPr>
            <w:tcW w:w="1191" w:type="dxa"/>
            <w:vMerge w:val="restart"/>
            <w:vAlign w:val="center"/>
          </w:tcPr>
          <w:p w:rsidR="00EC49E9" w:rsidRDefault="00EC49E9">
            <w:pPr>
              <w:pStyle w:val="ConsPlusNormal"/>
            </w:pPr>
            <w:r>
              <w:t>Основное мероприятие 5.2.</w:t>
            </w:r>
          </w:p>
        </w:tc>
        <w:tc>
          <w:tcPr>
            <w:tcW w:w="2551" w:type="dxa"/>
            <w:vMerge w:val="restart"/>
            <w:vAlign w:val="center"/>
          </w:tcPr>
          <w:p w:rsidR="00EC49E9" w:rsidRDefault="00EC49E9">
            <w:pPr>
              <w:pStyle w:val="ConsPlusNormal"/>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1 104</w:t>
            </w:r>
          </w:p>
        </w:tc>
        <w:tc>
          <w:tcPr>
            <w:tcW w:w="904" w:type="dxa"/>
            <w:vAlign w:val="center"/>
          </w:tcPr>
          <w:p w:rsidR="00EC49E9" w:rsidRDefault="00EC49E9">
            <w:pPr>
              <w:pStyle w:val="ConsPlusNormal"/>
              <w:jc w:val="center"/>
            </w:pPr>
            <w:r>
              <w:t>3 607</w:t>
            </w:r>
          </w:p>
        </w:tc>
        <w:tc>
          <w:tcPr>
            <w:tcW w:w="904" w:type="dxa"/>
            <w:vAlign w:val="center"/>
          </w:tcPr>
          <w:p w:rsidR="00EC49E9" w:rsidRDefault="00EC49E9">
            <w:pPr>
              <w:pStyle w:val="ConsPlusNormal"/>
              <w:jc w:val="center"/>
            </w:pPr>
            <w:r>
              <w:t>18 674</w:t>
            </w:r>
          </w:p>
        </w:tc>
        <w:tc>
          <w:tcPr>
            <w:tcW w:w="90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6 680</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264" w:type="dxa"/>
            <w:vAlign w:val="center"/>
          </w:tcPr>
          <w:p w:rsidR="00EC49E9" w:rsidRDefault="00EC49E9">
            <w:pPr>
              <w:pStyle w:val="ConsPlusNormal"/>
              <w:jc w:val="center"/>
            </w:pPr>
            <w:r>
              <w:t>36 057,0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1 104</w:t>
            </w:r>
          </w:p>
        </w:tc>
        <w:tc>
          <w:tcPr>
            <w:tcW w:w="904" w:type="dxa"/>
            <w:vAlign w:val="center"/>
          </w:tcPr>
          <w:p w:rsidR="00EC49E9" w:rsidRDefault="00EC49E9">
            <w:pPr>
              <w:pStyle w:val="ConsPlusNormal"/>
              <w:jc w:val="center"/>
            </w:pPr>
            <w:r>
              <w:t>3 207</w:t>
            </w:r>
          </w:p>
        </w:tc>
        <w:tc>
          <w:tcPr>
            <w:tcW w:w="904" w:type="dxa"/>
            <w:vAlign w:val="center"/>
          </w:tcPr>
          <w:p w:rsidR="00EC49E9" w:rsidRDefault="00EC49E9">
            <w:pPr>
              <w:pStyle w:val="ConsPlusNormal"/>
              <w:jc w:val="center"/>
            </w:pPr>
            <w:r>
              <w:t>16 975</w:t>
            </w:r>
          </w:p>
        </w:tc>
        <w:tc>
          <w:tcPr>
            <w:tcW w:w="904" w:type="dxa"/>
            <w:vAlign w:val="center"/>
          </w:tcPr>
          <w:p w:rsidR="00EC49E9" w:rsidRDefault="00EC49E9">
            <w:pPr>
              <w:pStyle w:val="ConsPlusNormal"/>
              <w:jc w:val="center"/>
            </w:pPr>
            <w:r>
              <w:t>655</w:t>
            </w:r>
          </w:p>
        </w:tc>
        <w:tc>
          <w:tcPr>
            <w:tcW w:w="1084" w:type="dxa"/>
            <w:vAlign w:val="center"/>
          </w:tcPr>
          <w:p w:rsidR="00EC49E9" w:rsidRDefault="00EC49E9">
            <w:pPr>
              <w:pStyle w:val="ConsPlusNormal"/>
              <w:jc w:val="center"/>
            </w:pPr>
            <w:r>
              <w:t>4 444</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264" w:type="dxa"/>
            <w:vAlign w:val="center"/>
          </w:tcPr>
          <w:p w:rsidR="00EC49E9" w:rsidRDefault="00EC49E9">
            <w:pPr>
              <w:pStyle w:val="ConsPlusNormal"/>
              <w:jc w:val="center"/>
            </w:pPr>
            <w:r>
              <w:t>30 222,0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1 699</w:t>
            </w:r>
          </w:p>
        </w:tc>
        <w:tc>
          <w:tcPr>
            <w:tcW w:w="904" w:type="dxa"/>
            <w:vAlign w:val="center"/>
          </w:tcPr>
          <w:p w:rsidR="00EC49E9" w:rsidRDefault="00EC49E9">
            <w:pPr>
              <w:pStyle w:val="ConsPlusNormal"/>
              <w:jc w:val="center"/>
            </w:pPr>
            <w:r>
              <w:t>1 500</w:t>
            </w:r>
          </w:p>
        </w:tc>
        <w:tc>
          <w:tcPr>
            <w:tcW w:w="1084" w:type="dxa"/>
            <w:vAlign w:val="center"/>
          </w:tcPr>
          <w:p w:rsidR="00EC49E9" w:rsidRDefault="00EC49E9">
            <w:pPr>
              <w:pStyle w:val="ConsPlusNormal"/>
              <w:jc w:val="center"/>
            </w:pPr>
            <w:r>
              <w:t>2 120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5 719,0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R5197</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116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116,0</w:t>
            </w:r>
          </w:p>
        </w:tc>
      </w:tr>
      <w:tr w:rsidR="00EC49E9">
        <w:tc>
          <w:tcPr>
            <w:tcW w:w="1191" w:type="dxa"/>
            <w:vMerge w:val="restart"/>
            <w:vAlign w:val="center"/>
          </w:tcPr>
          <w:p w:rsidR="00EC49E9" w:rsidRDefault="00EC49E9">
            <w:pPr>
              <w:pStyle w:val="ConsPlusNormal"/>
            </w:pPr>
            <w:r>
              <w:t>Мероприятие 5.2.1.</w:t>
            </w:r>
          </w:p>
        </w:tc>
        <w:tc>
          <w:tcPr>
            <w:tcW w:w="2551" w:type="dxa"/>
            <w:vMerge w:val="restart"/>
            <w:vAlign w:val="center"/>
          </w:tcPr>
          <w:p w:rsidR="00EC49E9" w:rsidRDefault="00EC49E9">
            <w:pPr>
              <w:pStyle w:val="ConsPlusNormal"/>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XXXXX</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1 104</w:t>
            </w:r>
          </w:p>
        </w:tc>
        <w:tc>
          <w:tcPr>
            <w:tcW w:w="904" w:type="dxa"/>
            <w:vAlign w:val="center"/>
          </w:tcPr>
          <w:p w:rsidR="00EC49E9" w:rsidRDefault="00EC49E9">
            <w:pPr>
              <w:pStyle w:val="ConsPlusNormal"/>
              <w:jc w:val="center"/>
            </w:pPr>
            <w:r>
              <w:t>3 607</w:t>
            </w:r>
          </w:p>
        </w:tc>
        <w:tc>
          <w:tcPr>
            <w:tcW w:w="904" w:type="dxa"/>
            <w:vAlign w:val="center"/>
          </w:tcPr>
          <w:p w:rsidR="00EC49E9" w:rsidRDefault="00EC49E9">
            <w:pPr>
              <w:pStyle w:val="ConsPlusNormal"/>
              <w:jc w:val="center"/>
            </w:pPr>
            <w:r>
              <w:t>18 674</w:t>
            </w:r>
          </w:p>
        </w:tc>
        <w:tc>
          <w:tcPr>
            <w:tcW w:w="904" w:type="dxa"/>
            <w:vAlign w:val="center"/>
          </w:tcPr>
          <w:p w:rsidR="00EC49E9" w:rsidRDefault="00EC49E9">
            <w:pPr>
              <w:pStyle w:val="ConsPlusNormal"/>
              <w:jc w:val="center"/>
            </w:pPr>
            <w:r>
              <w:t>2 155</w:t>
            </w:r>
          </w:p>
        </w:tc>
        <w:tc>
          <w:tcPr>
            <w:tcW w:w="1084" w:type="dxa"/>
            <w:vAlign w:val="center"/>
          </w:tcPr>
          <w:p w:rsidR="00EC49E9" w:rsidRDefault="00EC49E9">
            <w:pPr>
              <w:pStyle w:val="ConsPlusNormal"/>
              <w:jc w:val="center"/>
            </w:pPr>
            <w:r>
              <w:t>6 564</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264" w:type="dxa"/>
            <w:vAlign w:val="center"/>
          </w:tcPr>
          <w:p w:rsidR="00EC49E9" w:rsidRDefault="00EC49E9">
            <w:pPr>
              <w:pStyle w:val="ConsPlusNormal"/>
              <w:jc w:val="center"/>
            </w:pPr>
            <w:r>
              <w:t>35 941,0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r>
              <w:t>1 104</w:t>
            </w:r>
          </w:p>
        </w:tc>
        <w:tc>
          <w:tcPr>
            <w:tcW w:w="904" w:type="dxa"/>
            <w:vAlign w:val="center"/>
          </w:tcPr>
          <w:p w:rsidR="00EC49E9" w:rsidRDefault="00EC49E9">
            <w:pPr>
              <w:pStyle w:val="ConsPlusNormal"/>
              <w:jc w:val="center"/>
            </w:pPr>
            <w:r>
              <w:t>3 207</w:t>
            </w:r>
          </w:p>
        </w:tc>
        <w:tc>
          <w:tcPr>
            <w:tcW w:w="904" w:type="dxa"/>
            <w:vAlign w:val="center"/>
          </w:tcPr>
          <w:p w:rsidR="00EC49E9" w:rsidRDefault="00EC49E9">
            <w:pPr>
              <w:pStyle w:val="ConsPlusNormal"/>
              <w:jc w:val="center"/>
            </w:pPr>
            <w:r>
              <w:t>16 975</w:t>
            </w:r>
          </w:p>
        </w:tc>
        <w:tc>
          <w:tcPr>
            <w:tcW w:w="904" w:type="dxa"/>
            <w:vAlign w:val="center"/>
          </w:tcPr>
          <w:p w:rsidR="00EC49E9" w:rsidRDefault="00EC49E9">
            <w:pPr>
              <w:pStyle w:val="ConsPlusNormal"/>
              <w:jc w:val="center"/>
            </w:pPr>
            <w:r>
              <w:t>655</w:t>
            </w:r>
          </w:p>
        </w:tc>
        <w:tc>
          <w:tcPr>
            <w:tcW w:w="1084" w:type="dxa"/>
            <w:vAlign w:val="center"/>
          </w:tcPr>
          <w:p w:rsidR="00EC49E9" w:rsidRDefault="00EC49E9">
            <w:pPr>
              <w:pStyle w:val="ConsPlusNormal"/>
              <w:jc w:val="center"/>
            </w:pPr>
            <w:r>
              <w:t>4 444</w:t>
            </w:r>
          </w:p>
        </w:tc>
        <w:tc>
          <w:tcPr>
            <w:tcW w:w="1264"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r>
              <w:t>2 037,0</w:t>
            </w:r>
          </w:p>
        </w:tc>
        <w:tc>
          <w:tcPr>
            <w:tcW w:w="1264" w:type="dxa"/>
            <w:vAlign w:val="center"/>
          </w:tcPr>
          <w:p w:rsidR="00EC49E9" w:rsidRDefault="00EC49E9">
            <w:pPr>
              <w:pStyle w:val="ConsPlusNormal"/>
              <w:jc w:val="center"/>
            </w:pPr>
            <w:r>
              <w:t>30 222,0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05 5 02 20550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400</w:t>
            </w:r>
          </w:p>
        </w:tc>
        <w:tc>
          <w:tcPr>
            <w:tcW w:w="904" w:type="dxa"/>
            <w:vAlign w:val="center"/>
          </w:tcPr>
          <w:p w:rsidR="00EC49E9" w:rsidRDefault="00EC49E9">
            <w:pPr>
              <w:pStyle w:val="ConsPlusNormal"/>
              <w:jc w:val="center"/>
            </w:pPr>
            <w:r>
              <w:t>1 699</w:t>
            </w:r>
          </w:p>
        </w:tc>
        <w:tc>
          <w:tcPr>
            <w:tcW w:w="904" w:type="dxa"/>
            <w:vAlign w:val="center"/>
          </w:tcPr>
          <w:p w:rsidR="00EC49E9" w:rsidRDefault="00EC49E9">
            <w:pPr>
              <w:pStyle w:val="ConsPlusNormal"/>
              <w:jc w:val="center"/>
            </w:pPr>
            <w:r>
              <w:t>1 500</w:t>
            </w:r>
          </w:p>
        </w:tc>
        <w:tc>
          <w:tcPr>
            <w:tcW w:w="1084" w:type="dxa"/>
            <w:vAlign w:val="center"/>
          </w:tcPr>
          <w:p w:rsidR="00EC49E9" w:rsidRDefault="00EC49E9">
            <w:pPr>
              <w:pStyle w:val="ConsPlusNormal"/>
              <w:jc w:val="center"/>
            </w:pPr>
            <w:r>
              <w:t>2 120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5 719,0</w:t>
            </w:r>
          </w:p>
        </w:tc>
      </w:tr>
      <w:tr w:rsidR="00EC49E9">
        <w:tc>
          <w:tcPr>
            <w:tcW w:w="1191" w:type="dxa"/>
            <w:vAlign w:val="center"/>
          </w:tcPr>
          <w:p w:rsidR="00EC49E9" w:rsidRDefault="00EC49E9">
            <w:pPr>
              <w:pStyle w:val="ConsPlusNormal"/>
            </w:pPr>
            <w:r>
              <w:t>Мероприятие 5.2.2.</w:t>
            </w:r>
          </w:p>
        </w:tc>
        <w:tc>
          <w:tcPr>
            <w:tcW w:w="2551" w:type="dxa"/>
            <w:vAlign w:val="center"/>
          </w:tcPr>
          <w:p w:rsidR="00EC49E9" w:rsidRDefault="00EC49E9">
            <w:pPr>
              <w:pStyle w:val="ConsPlusNormal"/>
            </w:pPr>
            <w:r>
              <w:t>Поддержка отрасли культуры (на техническое оснащение и содержание виртуальных концертных залов)</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02 R5197</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116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116,0</w:t>
            </w:r>
          </w:p>
        </w:tc>
      </w:tr>
      <w:tr w:rsidR="00EC49E9">
        <w:tc>
          <w:tcPr>
            <w:tcW w:w="1191" w:type="dxa"/>
            <w:vMerge w:val="restart"/>
            <w:vAlign w:val="center"/>
          </w:tcPr>
          <w:p w:rsidR="00EC49E9" w:rsidRDefault="00EC49E9">
            <w:pPr>
              <w:pStyle w:val="ConsPlusNormal"/>
            </w:pPr>
            <w:r>
              <w:t>Основное мероприят</w:t>
            </w:r>
            <w:r>
              <w:lastRenderedPageBreak/>
              <w:t>ие 5.3.</w:t>
            </w:r>
          </w:p>
        </w:tc>
        <w:tc>
          <w:tcPr>
            <w:tcW w:w="2551" w:type="dxa"/>
            <w:vMerge w:val="restart"/>
            <w:vAlign w:val="center"/>
          </w:tcPr>
          <w:p w:rsidR="00EC49E9" w:rsidRDefault="00EC49E9">
            <w:pPr>
              <w:pStyle w:val="ConsPlusNormal"/>
            </w:pPr>
            <w:r>
              <w:lastRenderedPageBreak/>
              <w:t xml:space="preserve">Государственная поддержка (грант) </w:t>
            </w:r>
            <w:r>
              <w:lastRenderedPageBreak/>
              <w:t>комплексного развития региональных и муниципальных учреждений культуры</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05 5 03 23940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200,0</w:t>
            </w:r>
          </w:p>
        </w:tc>
      </w:tr>
      <w:tr w:rsidR="00EC49E9">
        <w:tc>
          <w:tcPr>
            <w:tcW w:w="1191" w:type="dxa"/>
            <w:vMerge w:val="restart"/>
            <w:vAlign w:val="center"/>
          </w:tcPr>
          <w:p w:rsidR="00EC49E9" w:rsidRDefault="00EC49E9">
            <w:pPr>
              <w:pStyle w:val="ConsPlusNormal"/>
            </w:pPr>
            <w:r>
              <w:t>Основное мероприятие 5.4.</w:t>
            </w:r>
          </w:p>
        </w:tc>
        <w:tc>
          <w:tcPr>
            <w:tcW w:w="2551" w:type="dxa"/>
            <w:vMerge w:val="restart"/>
            <w:vAlign w:val="center"/>
          </w:tcPr>
          <w:p w:rsidR="00EC49E9" w:rsidRDefault="00EC49E9">
            <w:pPr>
              <w:pStyle w:val="ConsPlusNormal"/>
            </w:pPr>
            <w:r>
              <w:t>Развитие инфраструктуры сферы культуры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2 113</w:t>
            </w:r>
          </w:p>
        </w:tc>
        <w:tc>
          <w:tcPr>
            <w:tcW w:w="1084" w:type="dxa"/>
            <w:vAlign w:val="center"/>
          </w:tcPr>
          <w:p w:rsidR="00EC49E9" w:rsidRDefault="00EC49E9">
            <w:pPr>
              <w:pStyle w:val="ConsPlusNormal"/>
              <w:jc w:val="center"/>
            </w:pPr>
            <w:r>
              <w:t>8 211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10 324,0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05 5 04 22110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2 113</w:t>
            </w:r>
          </w:p>
        </w:tc>
        <w:tc>
          <w:tcPr>
            <w:tcW w:w="1084" w:type="dxa"/>
            <w:vAlign w:val="center"/>
          </w:tcPr>
          <w:p w:rsidR="00EC49E9" w:rsidRDefault="00EC49E9">
            <w:pPr>
              <w:pStyle w:val="ConsPlusNormal"/>
              <w:jc w:val="center"/>
            </w:pPr>
            <w:r>
              <w:t>8 211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10 324,0</w:t>
            </w:r>
          </w:p>
        </w:tc>
      </w:tr>
      <w:tr w:rsidR="00EC49E9">
        <w:tc>
          <w:tcPr>
            <w:tcW w:w="1191" w:type="dxa"/>
            <w:vMerge w:val="restart"/>
            <w:vAlign w:val="center"/>
          </w:tcPr>
          <w:p w:rsidR="00EC49E9" w:rsidRDefault="00EC49E9">
            <w:pPr>
              <w:pStyle w:val="ConsPlusNormal"/>
            </w:pPr>
            <w:r>
              <w:t>Основное мероприятие 5.5.</w:t>
            </w:r>
          </w:p>
        </w:tc>
        <w:tc>
          <w:tcPr>
            <w:tcW w:w="2551" w:type="dxa"/>
            <w:vMerge w:val="restart"/>
            <w:vAlign w:val="center"/>
          </w:tcPr>
          <w:p w:rsidR="00EC49E9" w:rsidRDefault="00EC49E9">
            <w:pPr>
              <w:pStyle w:val="ConsPlusNormal"/>
            </w:pPr>
            <w:r>
              <w:t>Поддержка творческой деятельности государственных и муниципальных театрально-концертных учреждений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929</w:t>
            </w:r>
          </w:p>
        </w:tc>
        <w:tc>
          <w:tcPr>
            <w:tcW w:w="1084" w:type="dxa"/>
            <w:vAlign w:val="center"/>
          </w:tcPr>
          <w:p w:rsidR="00EC49E9" w:rsidRDefault="00EC49E9">
            <w:pPr>
              <w:pStyle w:val="ConsPlusNormal"/>
              <w:jc w:val="center"/>
            </w:pPr>
            <w:r>
              <w:t>4 608</w:t>
            </w:r>
          </w:p>
        </w:tc>
        <w:tc>
          <w:tcPr>
            <w:tcW w:w="1264" w:type="dxa"/>
            <w:vAlign w:val="center"/>
          </w:tcPr>
          <w:p w:rsidR="00EC49E9" w:rsidRDefault="00EC49E9">
            <w:pPr>
              <w:pStyle w:val="ConsPlusNormal"/>
              <w:jc w:val="center"/>
            </w:pPr>
            <w:r>
              <w:t>5 291,1</w:t>
            </w:r>
          </w:p>
        </w:tc>
        <w:tc>
          <w:tcPr>
            <w:tcW w:w="1264" w:type="dxa"/>
            <w:vAlign w:val="center"/>
          </w:tcPr>
          <w:p w:rsidR="00EC49E9" w:rsidRDefault="00EC49E9">
            <w:pPr>
              <w:pStyle w:val="ConsPlusNormal"/>
              <w:jc w:val="center"/>
            </w:pPr>
            <w:r>
              <w:t>16 295,1</w:t>
            </w:r>
          </w:p>
        </w:tc>
        <w:tc>
          <w:tcPr>
            <w:tcW w:w="1264" w:type="dxa"/>
            <w:vAlign w:val="center"/>
          </w:tcPr>
          <w:p w:rsidR="00EC49E9" w:rsidRDefault="00EC49E9">
            <w:pPr>
              <w:pStyle w:val="ConsPlusNormal"/>
              <w:jc w:val="center"/>
            </w:pPr>
            <w:r>
              <w:t>27 123,2</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R5580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846</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846,0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R4660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2 330</w:t>
            </w:r>
          </w:p>
        </w:tc>
        <w:tc>
          <w:tcPr>
            <w:tcW w:w="1264" w:type="dxa"/>
            <w:vAlign w:val="center"/>
          </w:tcPr>
          <w:p w:rsidR="00EC49E9" w:rsidRDefault="00EC49E9">
            <w:pPr>
              <w:pStyle w:val="ConsPlusNormal"/>
              <w:jc w:val="center"/>
            </w:pPr>
            <w:r>
              <w:t>2 328,2</w:t>
            </w:r>
          </w:p>
        </w:tc>
        <w:tc>
          <w:tcPr>
            <w:tcW w:w="1264" w:type="dxa"/>
            <w:vAlign w:val="center"/>
          </w:tcPr>
          <w:p w:rsidR="00EC49E9" w:rsidRDefault="00EC49E9">
            <w:pPr>
              <w:pStyle w:val="ConsPlusNormal"/>
              <w:jc w:val="center"/>
            </w:pPr>
            <w:r>
              <w:t>12 139,4</w:t>
            </w:r>
          </w:p>
        </w:tc>
        <w:tc>
          <w:tcPr>
            <w:tcW w:w="1264" w:type="dxa"/>
            <w:vAlign w:val="center"/>
          </w:tcPr>
          <w:p w:rsidR="00EC49E9" w:rsidRDefault="00EC49E9">
            <w:pPr>
              <w:pStyle w:val="ConsPlusNormal"/>
              <w:jc w:val="center"/>
            </w:pPr>
            <w:r>
              <w:t>16 797,6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R5170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83</w:t>
            </w:r>
          </w:p>
        </w:tc>
        <w:tc>
          <w:tcPr>
            <w:tcW w:w="1084" w:type="dxa"/>
            <w:vAlign w:val="center"/>
          </w:tcPr>
          <w:p w:rsidR="00EC49E9" w:rsidRDefault="00EC49E9">
            <w:pPr>
              <w:pStyle w:val="ConsPlusNormal"/>
              <w:jc w:val="center"/>
            </w:pPr>
            <w:r>
              <w:t>2 278</w:t>
            </w:r>
          </w:p>
        </w:tc>
        <w:tc>
          <w:tcPr>
            <w:tcW w:w="1264" w:type="dxa"/>
            <w:vAlign w:val="center"/>
          </w:tcPr>
          <w:p w:rsidR="00EC49E9" w:rsidRDefault="00EC49E9">
            <w:pPr>
              <w:pStyle w:val="ConsPlusNormal"/>
              <w:jc w:val="center"/>
            </w:pPr>
            <w:r>
              <w:t>2 962,9</w:t>
            </w:r>
          </w:p>
        </w:tc>
        <w:tc>
          <w:tcPr>
            <w:tcW w:w="1264" w:type="dxa"/>
            <w:vAlign w:val="center"/>
          </w:tcPr>
          <w:p w:rsidR="00EC49E9" w:rsidRDefault="00EC49E9">
            <w:pPr>
              <w:pStyle w:val="ConsPlusNormal"/>
              <w:jc w:val="center"/>
            </w:pPr>
            <w:r>
              <w:t>4 155,7</w:t>
            </w:r>
          </w:p>
        </w:tc>
        <w:tc>
          <w:tcPr>
            <w:tcW w:w="1264" w:type="dxa"/>
            <w:vAlign w:val="center"/>
          </w:tcPr>
          <w:p w:rsidR="00EC49E9" w:rsidRDefault="00EC49E9">
            <w:pPr>
              <w:pStyle w:val="ConsPlusNormal"/>
              <w:jc w:val="center"/>
            </w:pPr>
            <w:r>
              <w:t>9 479,6</w:t>
            </w:r>
          </w:p>
        </w:tc>
      </w:tr>
      <w:tr w:rsidR="00EC49E9">
        <w:tc>
          <w:tcPr>
            <w:tcW w:w="1191" w:type="dxa"/>
            <w:vMerge w:val="restart"/>
            <w:vAlign w:val="center"/>
          </w:tcPr>
          <w:p w:rsidR="00EC49E9" w:rsidRDefault="00EC49E9">
            <w:pPr>
              <w:pStyle w:val="ConsPlusNormal"/>
            </w:pPr>
            <w:r>
              <w:t>Мероприятие 5.5.1.</w:t>
            </w:r>
          </w:p>
        </w:tc>
        <w:tc>
          <w:tcPr>
            <w:tcW w:w="2551" w:type="dxa"/>
            <w:vMerge w:val="restart"/>
            <w:vAlign w:val="center"/>
          </w:tcPr>
          <w:p w:rsidR="00EC49E9" w:rsidRDefault="00EC49E9">
            <w:pPr>
              <w:pStyle w:val="ConsPlusNormal"/>
            </w:pPr>
            <w:r>
              <w:t>Субсидии на поддержку творческой деятельности муниципальных театров в городах с численностью населения до 300 тысяч человек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XXXXX</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846</w:t>
            </w:r>
          </w:p>
        </w:tc>
        <w:tc>
          <w:tcPr>
            <w:tcW w:w="1084" w:type="dxa"/>
            <w:vAlign w:val="center"/>
          </w:tcPr>
          <w:p w:rsidR="00EC49E9" w:rsidRDefault="00EC49E9">
            <w:pPr>
              <w:pStyle w:val="ConsPlusNormal"/>
              <w:jc w:val="center"/>
            </w:pPr>
            <w:r>
              <w:t>2 330</w:t>
            </w:r>
          </w:p>
        </w:tc>
        <w:tc>
          <w:tcPr>
            <w:tcW w:w="1264" w:type="dxa"/>
            <w:vAlign w:val="center"/>
          </w:tcPr>
          <w:p w:rsidR="00EC49E9" w:rsidRDefault="00EC49E9">
            <w:pPr>
              <w:pStyle w:val="ConsPlusNormal"/>
              <w:jc w:val="center"/>
            </w:pPr>
            <w:r>
              <w:t>2 328,2</w:t>
            </w:r>
          </w:p>
        </w:tc>
        <w:tc>
          <w:tcPr>
            <w:tcW w:w="1264" w:type="dxa"/>
            <w:vAlign w:val="center"/>
          </w:tcPr>
          <w:p w:rsidR="00EC49E9" w:rsidRDefault="00EC49E9">
            <w:pPr>
              <w:pStyle w:val="ConsPlusNormal"/>
              <w:jc w:val="center"/>
            </w:pPr>
            <w:r>
              <w:t>12 139,4</w:t>
            </w:r>
          </w:p>
        </w:tc>
        <w:tc>
          <w:tcPr>
            <w:tcW w:w="1264" w:type="dxa"/>
            <w:vAlign w:val="center"/>
          </w:tcPr>
          <w:p w:rsidR="00EC49E9" w:rsidRDefault="00EC49E9">
            <w:pPr>
              <w:pStyle w:val="ConsPlusNormal"/>
              <w:jc w:val="center"/>
            </w:pPr>
            <w:r>
              <w:t>17 643,6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R5580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846</w:t>
            </w: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846,0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R4660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2 330</w:t>
            </w:r>
          </w:p>
        </w:tc>
        <w:tc>
          <w:tcPr>
            <w:tcW w:w="1264" w:type="dxa"/>
            <w:vAlign w:val="center"/>
          </w:tcPr>
          <w:p w:rsidR="00EC49E9" w:rsidRDefault="00EC49E9">
            <w:pPr>
              <w:pStyle w:val="ConsPlusNormal"/>
              <w:jc w:val="center"/>
            </w:pPr>
            <w:r>
              <w:t>2 328,2</w:t>
            </w:r>
          </w:p>
        </w:tc>
        <w:tc>
          <w:tcPr>
            <w:tcW w:w="1264" w:type="dxa"/>
            <w:vAlign w:val="center"/>
          </w:tcPr>
          <w:p w:rsidR="00EC49E9" w:rsidRDefault="00EC49E9">
            <w:pPr>
              <w:pStyle w:val="ConsPlusNormal"/>
              <w:jc w:val="center"/>
            </w:pPr>
            <w:r>
              <w:t>12 139,4</w:t>
            </w:r>
          </w:p>
        </w:tc>
        <w:tc>
          <w:tcPr>
            <w:tcW w:w="1264" w:type="dxa"/>
            <w:vAlign w:val="center"/>
          </w:tcPr>
          <w:p w:rsidR="00EC49E9" w:rsidRDefault="00EC49E9">
            <w:pPr>
              <w:pStyle w:val="ConsPlusNormal"/>
              <w:jc w:val="center"/>
            </w:pPr>
            <w:r>
              <w:t>16 797,6</w:t>
            </w:r>
          </w:p>
        </w:tc>
      </w:tr>
      <w:tr w:rsidR="00EC49E9">
        <w:tc>
          <w:tcPr>
            <w:tcW w:w="1191" w:type="dxa"/>
            <w:vAlign w:val="center"/>
          </w:tcPr>
          <w:p w:rsidR="00EC49E9" w:rsidRDefault="00EC49E9">
            <w:pPr>
              <w:pStyle w:val="ConsPlusNormal"/>
            </w:pPr>
            <w:r>
              <w:t>Мероприятие 5.5.2.</w:t>
            </w:r>
          </w:p>
        </w:tc>
        <w:tc>
          <w:tcPr>
            <w:tcW w:w="2551" w:type="dxa"/>
            <w:vAlign w:val="center"/>
          </w:tcPr>
          <w:p w:rsidR="00EC49E9" w:rsidRDefault="00EC49E9">
            <w:pPr>
              <w:pStyle w:val="ConsPlusNormal"/>
            </w:pPr>
            <w:r>
              <w:t xml:space="preserve">Субсидии на поддержку творческой деятельности и техническое </w:t>
            </w:r>
            <w:r>
              <w:lastRenderedPageBreak/>
              <w:t>оснащение детских и кукольных театров</w:t>
            </w:r>
          </w:p>
        </w:tc>
        <w:tc>
          <w:tcPr>
            <w:tcW w:w="1939" w:type="dxa"/>
            <w:vAlign w:val="center"/>
          </w:tcPr>
          <w:p w:rsidR="00EC49E9" w:rsidRDefault="00EC49E9">
            <w:pPr>
              <w:pStyle w:val="ConsPlusNormal"/>
            </w:pPr>
            <w:r>
              <w:lastRenderedPageBreak/>
              <w:t xml:space="preserve">Управление культуры Белгородской </w:t>
            </w:r>
            <w:r>
              <w:lastRenderedPageBreak/>
              <w:t>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05 R5170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83</w:t>
            </w:r>
          </w:p>
        </w:tc>
        <w:tc>
          <w:tcPr>
            <w:tcW w:w="1084" w:type="dxa"/>
            <w:vAlign w:val="center"/>
          </w:tcPr>
          <w:p w:rsidR="00EC49E9" w:rsidRDefault="00EC49E9">
            <w:pPr>
              <w:pStyle w:val="ConsPlusNormal"/>
              <w:jc w:val="center"/>
            </w:pPr>
            <w:r>
              <w:t>2 278</w:t>
            </w:r>
          </w:p>
        </w:tc>
        <w:tc>
          <w:tcPr>
            <w:tcW w:w="1264" w:type="dxa"/>
            <w:vAlign w:val="center"/>
          </w:tcPr>
          <w:p w:rsidR="00EC49E9" w:rsidRDefault="00EC49E9">
            <w:pPr>
              <w:pStyle w:val="ConsPlusNormal"/>
              <w:jc w:val="center"/>
            </w:pPr>
            <w:r>
              <w:t>2 962,9</w:t>
            </w:r>
          </w:p>
        </w:tc>
        <w:tc>
          <w:tcPr>
            <w:tcW w:w="1264" w:type="dxa"/>
            <w:vAlign w:val="center"/>
          </w:tcPr>
          <w:p w:rsidR="00EC49E9" w:rsidRDefault="00EC49E9">
            <w:pPr>
              <w:pStyle w:val="ConsPlusNormal"/>
              <w:jc w:val="center"/>
            </w:pPr>
            <w:r>
              <w:t>4 155,7</w:t>
            </w:r>
          </w:p>
        </w:tc>
        <w:tc>
          <w:tcPr>
            <w:tcW w:w="1264" w:type="dxa"/>
            <w:vAlign w:val="center"/>
          </w:tcPr>
          <w:p w:rsidR="00EC49E9" w:rsidRDefault="00EC49E9">
            <w:pPr>
              <w:pStyle w:val="ConsPlusNormal"/>
              <w:jc w:val="center"/>
            </w:pPr>
            <w:r>
              <w:t>9 479,6</w:t>
            </w:r>
          </w:p>
        </w:tc>
      </w:tr>
      <w:tr w:rsidR="00EC49E9">
        <w:tc>
          <w:tcPr>
            <w:tcW w:w="1191" w:type="dxa"/>
            <w:vMerge w:val="restart"/>
            <w:vAlign w:val="center"/>
          </w:tcPr>
          <w:p w:rsidR="00EC49E9" w:rsidRDefault="00EC49E9">
            <w:pPr>
              <w:pStyle w:val="ConsPlusNormal"/>
            </w:pPr>
            <w:r>
              <w:t>Проект 5.А2.</w:t>
            </w:r>
          </w:p>
        </w:tc>
        <w:tc>
          <w:tcPr>
            <w:tcW w:w="2551"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17 970,0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17 970,0</w:t>
            </w:r>
          </w:p>
        </w:tc>
      </w:tr>
      <w:tr w:rsidR="00EC49E9">
        <w:tc>
          <w:tcPr>
            <w:tcW w:w="1191" w:type="dxa"/>
            <w:vAlign w:val="center"/>
          </w:tcPr>
          <w:p w:rsidR="00EC49E9" w:rsidRDefault="00EC49E9">
            <w:pPr>
              <w:pStyle w:val="ConsPlusNormal"/>
            </w:pPr>
            <w:r>
              <w:t>Мероприятие 5.А2.1.</w:t>
            </w:r>
          </w:p>
        </w:tc>
        <w:tc>
          <w:tcPr>
            <w:tcW w:w="2551"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17 970,0</w:t>
            </w:r>
          </w:p>
        </w:tc>
      </w:tr>
      <w:tr w:rsidR="00EC49E9">
        <w:tc>
          <w:tcPr>
            <w:tcW w:w="1191" w:type="dxa"/>
            <w:vMerge w:val="restart"/>
            <w:vAlign w:val="center"/>
          </w:tcPr>
          <w:p w:rsidR="00EC49E9" w:rsidRDefault="00EC49E9">
            <w:pPr>
              <w:pStyle w:val="ConsPlusNormal"/>
            </w:pPr>
            <w:r>
              <w:t>Проект 5.А3.</w:t>
            </w:r>
          </w:p>
        </w:tc>
        <w:tc>
          <w:tcPr>
            <w:tcW w:w="2551"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8 421,0</w:t>
            </w:r>
          </w:p>
        </w:tc>
        <w:tc>
          <w:tcPr>
            <w:tcW w:w="1264" w:type="dxa"/>
            <w:vAlign w:val="center"/>
          </w:tcPr>
          <w:p w:rsidR="00EC49E9" w:rsidRDefault="00EC49E9">
            <w:pPr>
              <w:pStyle w:val="ConsPlusNormal"/>
              <w:jc w:val="center"/>
            </w:pPr>
            <w:r>
              <w:t>8 642,0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8 421,0</w:t>
            </w:r>
          </w:p>
        </w:tc>
        <w:tc>
          <w:tcPr>
            <w:tcW w:w="1264" w:type="dxa"/>
            <w:vAlign w:val="center"/>
          </w:tcPr>
          <w:p w:rsidR="00EC49E9" w:rsidRDefault="00EC49E9">
            <w:pPr>
              <w:pStyle w:val="ConsPlusNormal"/>
              <w:jc w:val="center"/>
            </w:pPr>
            <w:r>
              <w:t>8 642,0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5.А3.1.</w:t>
            </w:r>
          </w:p>
        </w:tc>
        <w:tc>
          <w:tcPr>
            <w:tcW w:w="2551" w:type="dxa"/>
            <w:vMerge w:val="restart"/>
            <w:vAlign w:val="center"/>
          </w:tcPr>
          <w:p w:rsidR="00EC49E9" w:rsidRDefault="00EC49E9">
            <w:pPr>
              <w:pStyle w:val="ConsPlusNormal"/>
            </w:pPr>
            <w:r>
              <w:t>Создание виртуальных концертных залов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221,0</w:t>
            </w:r>
          </w:p>
        </w:tc>
        <w:tc>
          <w:tcPr>
            <w:tcW w:w="1264" w:type="dxa"/>
            <w:vAlign w:val="center"/>
          </w:tcPr>
          <w:p w:rsidR="00EC49E9" w:rsidRDefault="00EC49E9">
            <w:pPr>
              <w:pStyle w:val="ConsPlusNormal"/>
              <w:jc w:val="center"/>
            </w:pPr>
            <w:r>
              <w:t>8 421,0</w:t>
            </w:r>
          </w:p>
        </w:tc>
        <w:tc>
          <w:tcPr>
            <w:tcW w:w="1264" w:type="dxa"/>
            <w:vAlign w:val="center"/>
          </w:tcPr>
          <w:p w:rsidR="00EC49E9" w:rsidRDefault="00EC49E9">
            <w:pPr>
              <w:pStyle w:val="ConsPlusNormal"/>
              <w:jc w:val="center"/>
            </w:pPr>
            <w:r>
              <w:t>8 642,0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5 А3 </w:t>
            </w:r>
            <w:r>
              <w:lastRenderedPageBreak/>
              <w:t>54530</w:t>
            </w:r>
          </w:p>
        </w:tc>
        <w:tc>
          <w:tcPr>
            <w:tcW w:w="484" w:type="dxa"/>
            <w:vAlign w:val="center"/>
          </w:tcPr>
          <w:p w:rsidR="00EC49E9" w:rsidRDefault="00EC49E9">
            <w:pPr>
              <w:pStyle w:val="ConsPlusNormal"/>
              <w:jc w:val="center"/>
            </w:pPr>
            <w:r>
              <w:lastRenderedPageBreak/>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Подпрограмма 6</w:t>
            </w:r>
          </w:p>
        </w:tc>
        <w:tc>
          <w:tcPr>
            <w:tcW w:w="2551" w:type="dxa"/>
            <w:vMerge w:val="restart"/>
            <w:vAlign w:val="center"/>
          </w:tcPr>
          <w:p w:rsidR="00EC49E9" w:rsidRDefault="00EC49E9">
            <w:pPr>
              <w:pStyle w:val="ConsPlusNormal"/>
            </w:pPr>
            <w:r>
              <w:t>Государственная политика в сфере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43 177</w:t>
            </w:r>
          </w:p>
        </w:tc>
        <w:tc>
          <w:tcPr>
            <w:tcW w:w="904" w:type="dxa"/>
            <w:vAlign w:val="center"/>
          </w:tcPr>
          <w:p w:rsidR="00EC49E9" w:rsidRDefault="00EC49E9">
            <w:pPr>
              <w:pStyle w:val="ConsPlusNormal"/>
              <w:jc w:val="center"/>
            </w:pPr>
            <w:r>
              <w:t>37 806</w:t>
            </w:r>
          </w:p>
        </w:tc>
        <w:tc>
          <w:tcPr>
            <w:tcW w:w="904" w:type="dxa"/>
            <w:vAlign w:val="center"/>
          </w:tcPr>
          <w:p w:rsidR="00EC49E9" w:rsidRDefault="00EC49E9">
            <w:pPr>
              <w:pStyle w:val="ConsPlusNormal"/>
              <w:jc w:val="center"/>
            </w:pPr>
            <w:r>
              <w:t>39 615</w:t>
            </w:r>
          </w:p>
        </w:tc>
        <w:tc>
          <w:tcPr>
            <w:tcW w:w="904" w:type="dxa"/>
            <w:vAlign w:val="center"/>
          </w:tcPr>
          <w:p w:rsidR="00EC49E9" w:rsidRDefault="00EC49E9">
            <w:pPr>
              <w:pStyle w:val="ConsPlusNormal"/>
              <w:jc w:val="center"/>
            </w:pPr>
            <w:r>
              <w:t>206 132</w:t>
            </w:r>
          </w:p>
        </w:tc>
        <w:tc>
          <w:tcPr>
            <w:tcW w:w="1084" w:type="dxa"/>
            <w:vAlign w:val="center"/>
          </w:tcPr>
          <w:p w:rsidR="00EC49E9" w:rsidRDefault="00EC49E9">
            <w:pPr>
              <w:pStyle w:val="ConsPlusNormal"/>
              <w:jc w:val="center"/>
            </w:pPr>
            <w:r>
              <w:t>167 978</w:t>
            </w:r>
          </w:p>
        </w:tc>
        <w:tc>
          <w:tcPr>
            <w:tcW w:w="1264" w:type="dxa"/>
            <w:vAlign w:val="center"/>
          </w:tcPr>
          <w:p w:rsidR="00EC49E9" w:rsidRDefault="00EC49E9">
            <w:pPr>
              <w:pStyle w:val="ConsPlusNormal"/>
              <w:jc w:val="center"/>
            </w:pPr>
            <w:r>
              <w:t>175 778,3</w:t>
            </w:r>
          </w:p>
        </w:tc>
        <w:tc>
          <w:tcPr>
            <w:tcW w:w="1264" w:type="dxa"/>
            <w:vAlign w:val="center"/>
          </w:tcPr>
          <w:p w:rsidR="00EC49E9" w:rsidRDefault="00EC49E9">
            <w:pPr>
              <w:pStyle w:val="ConsPlusNormal"/>
              <w:jc w:val="center"/>
            </w:pPr>
            <w:r>
              <w:t>182 028,6</w:t>
            </w:r>
          </w:p>
        </w:tc>
        <w:tc>
          <w:tcPr>
            <w:tcW w:w="1264" w:type="dxa"/>
            <w:vAlign w:val="center"/>
          </w:tcPr>
          <w:p w:rsidR="00EC49E9" w:rsidRDefault="00EC49E9">
            <w:pPr>
              <w:pStyle w:val="ConsPlusNormal"/>
              <w:jc w:val="center"/>
            </w:pPr>
            <w:r>
              <w:t>852 514,9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43 177</w:t>
            </w:r>
          </w:p>
        </w:tc>
        <w:tc>
          <w:tcPr>
            <w:tcW w:w="904" w:type="dxa"/>
            <w:vAlign w:val="center"/>
          </w:tcPr>
          <w:p w:rsidR="00EC49E9" w:rsidRDefault="00EC49E9">
            <w:pPr>
              <w:pStyle w:val="ConsPlusNormal"/>
              <w:jc w:val="center"/>
            </w:pPr>
            <w:r>
              <w:t>37 806</w:t>
            </w:r>
          </w:p>
        </w:tc>
        <w:tc>
          <w:tcPr>
            <w:tcW w:w="904" w:type="dxa"/>
            <w:vAlign w:val="center"/>
          </w:tcPr>
          <w:p w:rsidR="00EC49E9" w:rsidRDefault="00EC49E9">
            <w:pPr>
              <w:pStyle w:val="ConsPlusNormal"/>
              <w:jc w:val="center"/>
            </w:pPr>
            <w:r>
              <w:t>33 085</w:t>
            </w:r>
          </w:p>
        </w:tc>
        <w:tc>
          <w:tcPr>
            <w:tcW w:w="904" w:type="dxa"/>
            <w:vAlign w:val="center"/>
          </w:tcPr>
          <w:p w:rsidR="00EC49E9" w:rsidRDefault="00EC49E9">
            <w:pPr>
              <w:pStyle w:val="ConsPlusNormal"/>
              <w:jc w:val="center"/>
            </w:pPr>
            <w:r>
              <w:t>198 021</w:t>
            </w:r>
          </w:p>
        </w:tc>
        <w:tc>
          <w:tcPr>
            <w:tcW w:w="1084" w:type="dxa"/>
            <w:vAlign w:val="center"/>
          </w:tcPr>
          <w:p w:rsidR="00EC49E9" w:rsidRDefault="00EC49E9">
            <w:pPr>
              <w:pStyle w:val="ConsPlusNormal"/>
              <w:jc w:val="center"/>
            </w:pPr>
            <w:r>
              <w:t>156 484</w:t>
            </w:r>
          </w:p>
        </w:tc>
        <w:tc>
          <w:tcPr>
            <w:tcW w:w="1264" w:type="dxa"/>
            <w:vAlign w:val="center"/>
          </w:tcPr>
          <w:p w:rsidR="00EC49E9" w:rsidRDefault="00EC49E9">
            <w:pPr>
              <w:pStyle w:val="ConsPlusNormal"/>
              <w:jc w:val="center"/>
            </w:pPr>
            <w:r>
              <w:t>165 093,3</w:t>
            </w:r>
          </w:p>
        </w:tc>
        <w:tc>
          <w:tcPr>
            <w:tcW w:w="1264" w:type="dxa"/>
            <w:vAlign w:val="center"/>
          </w:tcPr>
          <w:p w:rsidR="00EC49E9" w:rsidRDefault="00EC49E9">
            <w:pPr>
              <w:pStyle w:val="ConsPlusNormal"/>
              <w:jc w:val="center"/>
            </w:pPr>
            <w:r>
              <w:t>171 487,6</w:t>
            </w:r>
          </w:p>
        </w:tc>
        <w:tc>
          <w:tcPr>
            <w:tcW w:w="1264" w:type="dxa"/>
            <w:vAlign w:val="center"/>
          </w:tcPr>
          <w:p w:rsidR="00EC49E9" w:rsidRDefault="00EC49E9">
            <w:pPr>
              <w:pStyle w:val="ConsPlusNormal"/>
              <w:jc w:val="center"/>
            </w:pPr>
            <w:r>
              <w:t>805 153,9</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6 530</w:t>
            </w:r>
          </w:p>
        </w:tc>
        <w:tc>
          <w:tcPr>
            <w:tcW w:w="904" w:type="dxa"/>
            <w:vAlign w:val="center"/>
          </w:tcPr>
          <w:p w:rsidR="00EC49E9" w:rsidRDefault="00EC49E9">
            <w:pPr>
              <w:pStyle w:val="ConsPlusNormal"/>
              <w:jc w:val="center"/>
            </w:pPr>
            <w:r>
              <w:t>8 111</w:t>
            </w:r>
          </w:p>
        </w:tc>
        <w:tc>
          <w:tcPr>
            <w:tcW w:w="1084" w:type="dxa"/>
            <w:vAlign w:val="center"/>
          </w:tcPr>
          <w:p w:rsidR="00EC49E9" w:rsidRDefault="00EC49E9">
            <w:pPr>
              <w:pStyle w:val="ConsPlusNormal"/>
              <w:jc w:val="center"/>
            </w:pPr>
            <w:r>
              <w:t>11 494</w:t>
            </w:r>
          </w:p>
        </w:tc>
        <w:tc>
          <w:tcPr>
            <w:tcW w:w="1264" w:type="dxa"/>
            <w:vAlign w:val="center"/>
          </w:tcPr>
          <w:p w:rsidR="00EC49E9" w:rsidRDefault="00EC49E9">
            <w:pPr>
              <w:pStyle w:val="ConsPlusNormal"/>
              <w:jc w:val="center"/>
            </w:pPr>
            <w:r>
              <w:t>10 685,0</w:t>
            </w:r>
          </w:p>
        </w:tc>
        <w:tc>
          <w:tcPr>
            <w:tcW w:w="1264" w:type="dxa"/>
            <w:vAlign w:val="center"/>
          </w:tcPr>
          <w:p w:rsidR="00EC49E9" w:rsidRDefault="00EC49E9">
            <w:pPr>
              <w:pStyle w:val="ConsPlusNormal"/>
              <w:jc w:val="center"/>
            </w:pPr>
            <w:r>
              <w:t>10 541,0</w:t>
            </w:r>
          </w:p>
        </w:tc>
        <w:tc>
          <w:tcPr>
            <w:tcW w:w="1264" w:type="dxa"/>
            <w:vAlign w:val="center"/>
          </w:tcPr>
          <w:p w:rsidR="00EC49E9" w:rsidRDefault="00EC49E9">
            <w:pPr>
              <w:pStyle w:val="ConsPlusNormal"/>
              <w:jc w:val="center"/>
            </w:pPr>
            <w:r>
              <w:t>47 361,0</w:t>
            </w:r>
          </w:p>
        </w:tc>
      </w:tr>
      <w:tr w:rsidR="00EC49E9">
        <w:tc>
          <w:tcPr>
            <w:tcW w:w="1191" w:type="dxa"/>
            <w:vMerge w:val="restart"/>
            <w:vAlign w:val="center"/>
          </w:tcPr>
          <w:p w:rsidR="00EC49E9" w:rsidRDefault="00EC49E9">
            <w:pPr>
              <w:pStyle w:val="ConsPlusNormal"/>
            </w:pPr>
            <w:r>
              <w:t>Основное мероприятие 6.1.</w:t>
            </w:r>
          </w:p>
        </w:tc>
        <w:tc>
          <w:tcPr>
            <w:tcW w:w="2551" w:type="dxa"/>
            <w:vMerge w:val="restart"/>
            <w:vAlign w:val="center"/>
          </w:tcPr>
          <w:p w:rsidR="00EC49E9" w:rsidRDefault="00EC49E9">
            <w:pPr>
              <w:pStyle w:val="ConsPlusNormal"/>
            </w:pPr>
            <w:r>
              <w:t>Обеспечение функций органов власти и государственных учреждений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39 520</w:t>
            </w:r>
          </w:p>
        </w:tc>
        <w:tc>
          <w:tcPr>
            <w:tcW w:w="904" w:type="dxa"/>
            <w:vAlign w:val="center"/>
          </w:tcPr>
          <w:p w:rsidR="00EC49E9" w:rsidRDefault="00EC49E9">
            <w:pPr>
              <w:pStyle w:val="ConsPlusNormal"/>
              <w:jc w:val="center"/>
            </w:pPr>
            <w:r>
              <w:t>35 144</w:t>
            </w:r>
          </w:p>
        </w:tc>
        <w:tc>
          <w:tcPr>
            <w:tcW w:w="904" w:type="dxa"/>
            <w:vAlign w:val="center"/>
          </w:tcPr>
          <w:p w:rsidR="00EC49E9" w:rsidRDefault="00EC49E9">
            <w:pPr>
              <w:pStyle w:val="ConsPlusNormal"/>
              <w:jc w:val="center"/>
            </w:pPr>
            <w:r>
              <w:t>37 211</w:t>
            </w:r>
          </w:p>
        </w:tc>
        <w:tc>
          <w:tcPr>
            <w:tcW w:w="904" w:type="dxa"/>
            <w:vAlign w:val="center"/>
          </w:tcPr>
          <w:p w:rsidR="00EC49E9" w:rsidRDefault="00EC49E9">
            <w:pPr>
              <w:pStyle w:val="ConsPlusNormal"/>
              <w:jc w:val="center"/>
            </w:pPr>
            <w:r>
              <w:t>38 701</w:t>
            </w:r>
          </w:p>
        </w:tc>
        <w:tc>
          <w:tcPr>
            <w:tcW w:w="1084" w:type="dxa"/>
            <w:vAlign w:val="center"/>
          </w:tcPr>
          <w:p w:rsidR="00EC49E9" w:rsidRDefault="00EC49E9">
            <w:pPr>
              <w:pStyle w:val="ConsPlusNormal"/>
              <w:jc w:val="center"/>
            </w:pPr>
            <w:r>
              <w:t>51 172</w:t>
            </w:r>
          </w:p>
        </w:tc>
        <w:tc>
          <w:tcPr>
            <w:tcW w:w="1264" w:type="dxa"/>
            <w:vAlign w:val="center"/>
          </w:tcPr>
          <w:p w:rsidR="00EC49E9" w:rsidRDefault="00EC49E9">
            <w:pPr>
              <w:pStyle w:val="ConsPlusNormal"/>
              <w:jc w:val="center"/>
            </w:pPr>
            <w:r>
              <w:t>49 342,2</w:t>
            </w:r>
          </w:p>
        </w:tc>
        <w:tc>
          <w:tcPr>
            <w:tcW w:w="1264" w:type="dxa"/>
            <w:vAlign w:val="center"/>
          </w:tcPr>
          <w:p w:rsidR="00EC49E9" w:rsidRDefault="00EC49E9">
            <w:pPr>
              <w:pStyle w:val="ConsPlusNormal"/>
              <w:jc w:val="center"/>
            </w:pPr>
            <w:r>
              <w:t>67 483,3</w:t>
            </w:r>
          </w:p>
        </w:tc>
        <w:tc>
          <w:tcPr>
            <w:tcW w:w="1264" w:type="dxa"/>
            <w:vAlign w:val="center"/>
          </w:tcPr>
          <w:p w:rsidR="00EC49E9" w:rsidRDefault="00EC49E9">
            <w:pPr>
              <w:pStyle w:val="ConsPlusNormal"/>
              <w:jc w:val="center"/>
            </w:pPr>
            <w:r>
              <w:t>318 573,5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13 407</w:t>
            </w:r>
          </w:p>
        </w:tc>
        <w:tc>
          <w:tcPr>
            <w:tcW w:w="904" w:type="dxa"/>
            <w:vAlign w:val="center"/>
          </w:tcPr>
          <w:p w:rsidR="00EC49E9" w:rsidRDefault="00EC49E9">
            <w:pPr>
              <w:pStyle w:val="ConsPlusNormal"/>
              <w:jc w:val="center"/>
            </w:pPr>
            <w:r>
              <w:t>12 692</w:t>
            </w:r>
          </w:p>
        </w:tc>
        <w:tc>
          <w:tcPr>
            <w:tcW w:w="904" w:type="dxa"/>
            <w:vAlign w:val="center"/>
          </w:tcPr>
          <w:p w:rsidR="00EC49E9" w:rsidRDefault="00EC49E9">
            <w:pPr>
              <w:pStyle w:val="ConsPlusNormal"/>
              <w:jc w:val="center"/>
            </w:pPr>
            <w:r>
              <w:t>12 797</w:t>
            </w:r>
          </w:p>
        </w:tc>
        <w:tc>
          <w:tcPr>
            <w:tcW w:w="904" w:type="dxa"/>
            <w:vAlign w:val="center"/>
          </w:tcPr>
          <w:p w:rsidR="00EC49E9" w:rsidRDefault="00EC49E9">
            <w:pPr>
              <w:pStyle w:val="ConsPlusNormal"/>
              <w:jc w:val="center"/>
            </w:pPr>
            <w:r>
              <w:t>12 989</w:t>
            </w:r>
          </w:p>
        </w:tc>
        <w:tc>
          <w:tcPr>
            <w:tcW w:w="1084" w:type="dxa"/>
            <w:vAlign w:val="center"/>
          </w:tcPr>
          <w:p w:rsidR="00EC49E9" w:rsidRDefault="00EC49E9">
            <w:pPr>
              <w:pStyle w:val="ConsPlusNormal"/>
              <w:jc w:val="center"/>
            </w:pPr>
            <w:r>
              <w:t>16 540</w:t>
            </w:r>
          </w:p>
        </w:tc>
        <w:tc>
          <w:tcPr>
            <w:tcW w:w="1264" w:type="dxa"/>
            <w:vAlign w:val="center"/>
          </w:tcPr>
          <w:p w:rsidR="00EC49E9" w:rsidRDefault="00EC49E9">
            <w:pPr>
              <w:pStyle w:val="ConsPlusNormal"/>
              <w:jc w:val="center"/>
            </w:pPr>
            <w:r>
              <w:t>15 432,0</w:t>
            </w:r>
          </w:p>
        </w:tc>
        <w:tc>
          <w:tcPr>
            <w:tcW w:w="1264" w:type="dxa"/>
            <w:vAlign w:val="center"/>
          </w:tcPr>
          <w:p w:rsidR="00EC49E9" w:rsidRDefault="00EC49E9">
            <w:pPr>
              <w:pStyle w:val="ConsPlusNormal"/>
              <w:jc w:val="center"/>
            </w:pPr>
            <w:r>
              <w:t>17 196,0</w:t>
            </w:r>
          </w:p>
        </w:tc>
        <w:tc>
          <w:tcPr>
            <w:tcW w:w="1264" w:type="dxa"/>
            <w:vAlign w:val="center"/>
          </w:tcPr>
          <w:p w:rsidR="00EC49E9" w:rsidRDefault="00EC49E9">
            <w:pPr>
              <w:pStyle w:val="ConsPlusNormal"/>
              <w:jc w:val="center"/>
            </w:pPr>
            <w:r>
              <w:t>101 053,0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100</w:t>
            </w:r>
          </w:p>
        </w:tc>
        <w:tc>
          <w:tcPr>
            <w:tcW w:w="904" w:type="dxa"/>
            <w:vAlign w:val="center"/>
          </w:tcPr>
          <w:p w:rsidR="00EC49E9" w:rsidRDefault="00EC49E9">
            <w:pPr>
              <w:pStyle w:val="ConsPlusNormal"/>
              <w:jc w:val="center"/>
            </w:pPr>
            <w:r>
              <w:t>12 323</w:t>
            </w:r>
          </w:p>
        </w:tc>
        <w:tc>
          <w:tcPr>
            <w:tcW w:w="904" w:type="dxa"/>
            <w:vAlign w:val="center"/>
          </w:tcPr>
          <w:p w:rsidR="00EC49E9" w:rsidRDefault="00EC49E9">
            <w:pPr>
              <w:pStyle w:val="ConsPlusNormal"/>
              <w:jc w:val="center"/>
            </w:pPr>
            <w:r>
              <w:t>11 974</w:t>
            </w:r>
          </w:p>
        </w:tc>
        <w:tc>
          <w:tcPr>
            <w:tcW w:w="904" w:type="dxa"/>
            <w:vAlign w:val="center"/>
          </w:tcPr>
          <w:p w:rsidR="00EC49E9" w:rsidRDefault="00EC49E9">
            <w:pPr>
              <w:pStyle w:val="ConsPlusNormal"/>
              <w:jc w:val="center"/>
            </w:pPr>
            <w:r>
              <w:t>11 985</w:t>
            </w:r>
          </w:p>
        </w:tc>
        <w:tc>
          <w:tcPr>
            <w:tcW w:w="904" w:type="dxa"/>
            <w:vAlign w:val="center"/>
          </w:tcPr>
          <w:p w:rsidR="00EC49E9" w:rsidRDefault="00EC49E9">
            <w:pPr>
              <w:pStyle w:val="ConsPlusNormal"/>
              <w:jc w:val="center"/>
            </w:pPr>
            <w:r>
              <w:t>12 290</w:t>
            </w:r>
          </w:p>
        </w:tc>
        <w:tc>
          <w:tcPr>
            <w:tcW w:w="1084" w:type="dxa"/>
            <w:vAlign w:val="center"/>
          </w:tcPr>
          <w:p w:rsidR="00EC49E9" w:rsidRDefault="00EC49E9">
            <w:pPr>
              <w:pStyle w:val="ConsPlusNormal"/>
              <w:jc w:val="center"/>
            </w:pPr>
            <w:r>
              <w:t>15 840</w:t>
            </w:r>
          </w:p>
        </w:tc>
        <w:tc>
          <w:tcPr>
            <w:tcW w:w="1264" w:type="dxa"/>
            <w:vAlign w:val="center"/>
          </w:tcPr>
          <w:p w:rsidR="00EC49E9" w:rsidRDefault="00EC49E9">
            <w:pPr>
              <w:pStyle w:val="ConsPlusNormal"/>
              <w:jc w:val="center"/>
            </w:pPr>
            <w:r>
              <w:t>14 758,0</w:t>
            </w:r>
          </w:p>
        </w:tc>
        <w:tc>
          <w:tcPr>
            <w:tcW w:w="1264" w:type="dxa"/>
            <w:vAlign w:val="center"/>
          </w:tcPr>
          <w:p w:rsidR="00EC49E9" w:rsidRDefault="00EC49E9">
            <w:pPr>
              <w:pStyle w:val="ConsPlusNormal"/>
              <w:jc w:val="center"/>
            </w:pPr>
            <w:r>
              <w:t>16 549,0</w:t>
            </w:r>
          </w:p>
        </w:tc>
        <w:tc>
          <w:tcPr>
            <w:tcW w:w="1264" w:type="dxa"/>
            <w:vAlign w:val="center"/>
          </w:tcPr>
          <w:p w:rsidR="00EC49E9" w:rsidRDefault="00EC49E9">
            <w:pPr>
              <w:pStyle w:val="ConsPlusNormal"/>
              <w:jc w:val="center"/>
            </w:pPr>
            <w:r>
              <w:t>95 719,0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660</w:t>
            </w:r>
          </w:p>
        </w:tc>
        <w:tc>
          <w:tcPr>
            <w:tcW w:w="904" w:type="dxa"/>
            <w:vAlign w:val="center"/>
          </w:tcPr>
          <w:p w:rsidR="00EC49E9" w:rsidRDefault="00EC49E9">
            <w:pPr>
              <w:pStyle w:val="ConsPlusNormal"/>
              <w:jc w:val="center"/>
            </w:pPr>
            <w:r>
              <w:t>482</w:t>
            </w:r>
          </w:p>
        </w:tc>
        <w:tc>
          <w:tcPr>
            <w:tcW w:w="904" w:type="dxa"/>
            <w:vAlign w:val="center"/>
          </w:tcPr>
          <w:p w:rsidR="00EC49E9" w:rsidRDefault="00EC49E9">
            <w:pPr>
              <w:pStyle w:val="ConsPlusNormal"/>
              <w:jc w:val="center"/>
            </w:pPr>
            <w:r>
              <w:t>576</w:t>
            </w:r>
          </w:p>
        </w:tc>
        <w:tc>
          <w:tcPr>
            <w:tcW w:w="904" w:type="dxa"/>
            <w:vAlign w:val="center"/>
          </w:tcPr>
          <w:p w:rsidR="00EC49E9" w:rsidRDefault="00EC49E9">
            <w:pPr>
              <w:pStyle w:val="ConsPlusNormal"/>
              <w:jc w:val="center"/>
            </w:pPr>
            <w:r>
              <w:t>463</w:t>
            </w:r>
          </w:p>
        </w:tc>
        <w:tc>
          <w:tcPr>
            <w:tcW w:w="1084" w:type="dxa"/>
            <w:vAlign w:val="center"/>
          </w:tcPr>
          <w:p w:rsidR="00EC49E9" w:rsidRDefault="00EC49E9">
            <w:pPr>
              <w:pStyle w:val="ConsPlusNormal"/>
              <w:jc w:val="center"/>
            </w:pPr>
            <w:r>
              <w:t>551</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567,0</w:t>
            </w:r>
          </w:p>
        </w:tc>
        <w:tc>
          <w:tcPr>
            <w:tcW w:w="1264" w:type="dxa"/>
            <w:vAlign w:val="center"/>
          </w:tcPr>
          <w:p w:rsidR="00EC49E9" w:rsidRDefault="00EC49E9">
            <w:pPr>
              <w:pStyle w:val="ConsPlusNormal"/>
              <w:jc w:val="center"/>
            </w:pPr>
            <w:r>
              <w:t>3 839,0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800</w:t>
            </w:r>
          </w:p>
        </w:tc>
        <w:tc>
          <w:tcPr>
            <w:tcW w:w="904" w:type="dxa"/>
            <w:vAlign w:val="center"/>
          </w:tcPr>
          <w:p w:rsidR="00EC49E9" w:rsidRDefault="00EC49E9">
            <w:pPr>
              <w:pStyle w:val="ConsPlusNormal"/>
              <w:jc w:val="center"/>
            </w:pPr>
            <w:r>
              <w:t>424</w:t>
            </w:r>
          </w:p>
        </w:tc>
        <w:tc>
          <w:tcPr>
            <w:tcW w:w="904" w:type="dxa"/>
            <w:vAlign w:val="center"/>
          </w:tcPr>
          <w:p w:rsidR="00EC49E9" w:rsidRDefault="00EC49E9">
            <w:pPr>
              <w:pStyle w:val="ConsPlusNormal"/>
              <w:jc w:val="center"/>
            </w:pPr>
            <w:r>
              <w:t>236</w:t>
            </w:r>
          </w:p>
        </w:tc>
        <w:tc>
          <w:tcPr>
            <w:tcW w:w="904" w:type="dxa"/>
            <w:vAlign w:val="center"/>
          </w:tcPr>
          <w:p w:rsidR="00EC49E9" w:rsidRDefault="00EC49E9">
            <w:pPr>
              <w:pStyle w:val="ConsPlusNormal"/>
              <w:jc w:val="center"/>
            </w:pPr>
            <w:r>
              <w:t>236</w:t>
            </w:r>
          </w:p>
        </w:tc>
        <w:tc>
          <w:tcPr>
            <w:tcW w:w="904" w:type="dxa"/>
            <w:vAlign w:val="center"/>
          </w:tcPr>
          <w:p w:rsidR="00EC49E9" w:rsidRDefault="00EC49E9">
            <w:pPr>
              <w:pStyle w:val="ConsPlusNormal"/>
              <w:jc w:val="center"/>
            </w:pPr>
            <w:r>
              <w:t>236</w:t>
            </w:r>
          </w:p>
        </w:tc>
        <w:tc>
          <w:tcPr>
            <w:tcW w:w="1084" w:type="dxa"/>
            <w:vAlign w:val="center"/>
          </w:tcPr>
          <w:p w:rsidR="00EC49E9" w:rsidRDefault="00EC49E9">
            <w:pPr>
              <w:pStyle w:val="ConsPlusNormal"/>
              <w:jc w:val="center"/>
            </w:pPr>
            <w:r>
              <w:t>149</w:t>
            </w:r>
          </w:p>
        </w:tc>
        <w:tc>
          <w:tcPr>
            <w:tcW w:w="1264" w:type="dxa"/>
            <w:vAlign w:val="center"/>
          </w:tcPr>
          <w:p w:rsidR="00EC49E9" w:rsidRDefault="00EC49E9">
            <w:pPr>
              <w:pStyle w:val="ConsPlusNormal"/>
              <w:jc w:val="center"/>
            </w:pPr>
            <w:r>
              <w:t>134,0</w:t>
            </w:r>
          </w:p>
        </w:tc>
        <w:tc>
          <w:tcPr>
            <w:tcW w:w="1264" w:type="dxa"/>
            <w:vAlign w:val="center"/>
          </w:tcPr>
          <w:p w:rsidR="00EC49E9" w:rsidRDefault="00EC49E9">
            <w:pPr>
              <w:pStyle w:val="ConsPlusNormal"/>
              <w:jc w:val="center"/>
            </w:pPr>
            <w:r>
              <w:t>80,0</w:t>
            </w:r>
          </w:p>
        </w:tc>
        <w:tc>
          <w:tcPr>
            <w:tcW w:w="1264" w:type="dxa"/>
            <w:vAlign w:val="center"/>
          </w:tcPr>
          <w:p w:rsidR="00EC49E9" w:rsidRDefault="00EC49E9">
            <w:pPr>
              <w:pStyle w:val="ConsPlusNormal"/>
              <w:jc w:val="center"/>
            </w:pPr>
            <w:r>
              <w:t>1 495,0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Управление государственной охраны объектов </w:t>
            </w:r>
            <w:r>
              <w:lastRenderedPageBreak/>
              <w:t>культурного наследия Белгородской области</w:t>
            </w:r>
          </w:p>
        </w:tc>
        <w:tc>
          <w:tcPr>
            <w:tcW w:w="694" w:type="dxa"/>
            <w:vAlign w:val="center"/>
          </w:tcPr>
          <w:p w:rsidR="00EC49E9" w:rsidRDefault="00EC49E9">
            <w:pPr>
              <w:pStyle w:val="ConsPlusNormal"/>
              <w:jc w:val="center"/>
            </w:pPr>
            <w:r>
              <w:lastRenderedPageBreak/>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4 454</w:t>
            </w:r>
          </w:p>
        </w:tc>
        <w:tc>
          <w:tcPr>
            <w:tcW w:w="904" w:type="dxa"/>
            <w:vAlign w:val="center"/>
          </w:tcPr>
          <w:p w:rsidR="00EC49E9" w:rsidRDefault="00EC49E9">
            <w:pPr>
              <w:pStyle w:val="ConsPlusNormal"/>
              <w:jc w:val="center"/>
            </w:pPr>
            <w:r>
              <w:t>5 482</w:t>
            </w:r>
          </w:p>
        </w:tc>
        <w:tc>
          <w:tcPr>
            <w:tcW w:w="1084" w:type="dxa"/>
            <w:vAlign w:val="center"/>
          </w:tcPr>
          <w:p w:rsidR="00EC49E9" w:rsidRDefault="00EC49E9">
            <w:pPr>
              <w:pStyle w:val="ConsPlusNormal"/>
              <w:jc w:val="center"/>
            </w:pPr>
            <w:r>
              <w:t>7 212</w:t>
            </w:r>
          </w:p>
        </w:tc>
        <w:tc>
          <w:tcPr>
            <w:tcW w:w="1264" w:type="dxa"/>
            <w:vAlign w:val="center"/>
          </w:tcPr>
          <w:p w:rsidR="00EC49E9" w:rsidRDefault="00EC49E9">
            <w:pPr>
              <w:pStyle w:val="ConsPlusNormal"/>
              <w:jc w:val="center"/>
            </w:pPr>
            <w:r>
              <w:t>8 329,0</w:t>
            </w:r>
          </w:p>
        </w:tc>
        <w:tc>
          <w:tcPr>
            <w:tcW w:w="1264" w:type="dxa"/>
            <w:vAlign w:val="center"/>
          </w:tcPr>
          <w:p w:rsidR="00EC49E9" w:rsidRDefault="00EC49E9">
            <w:pPr>
              <w:pStyle w:val="ConsPlusNormal"/>
              <w:jc w:val="center"/>
            </w:pPr>
            <w:r>
              <w:t>10 541,0</w:t>
            </w:r>
          </w:p>
        </w:tc>
        <w:tc>
          <w:tcPr>
            <w:tcW w:w="1264" w:type="dxa"/>
            <w:vAlign w:val="center"/>
          </w:tcPr>
          <w:p w:rsidR="00EC49E9" w:rsidRDefault="00EC49E9">
            <w:pPr>
              <w:pStyle w:val="ConsPlusNormal"/>
              <w:jc w:val="center"/>
            </w:pPr>
            <w:r>
              <w:t>36 018,0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 xml:space="preserve">05 6 01 </w:t>
            </w:r>
            <w:r>
              <w:lastRenderedPageBreak/>
              <w:t>90019</w:t>
            </w:r>
          </w:p>
        </w:tc>
        <w:tc>
          <w:tcPr>
            <w:tcW w:w="484" w:type="dxa"/>
            <w:vAlign w:val="center"/>
          </w:tcPr>
          <w:p w:rsidR="00EC49E9" w:rsidRDefault="00EC49E9">
            <w:pPr>
              <w:pStyle w:val="ConsPlusNormal"/>
              <w:jc w:val="center"/>
            </w:pPr>
            <w:r>
              <w:lastRenderedPageBreak/>
              <w:t>100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4 035</w:t>
            </w:r>
          </w:p>
        </w:tc>
        <w:tc>
          <w:tcPr>
            <w:tcW w:w="904" w:type="dxa"/>
            <w:vAlign w:val="center"/>
          </w:tcPr>
          <w:p w:rsidR="00EC49E9" w:rsidRDefault="00EC49E9">
            <w:pPr>
              <w:pStyle w:val="ConsPlusNormal"/>
              <w:jc w:val="center"/>
            </w:pPr>
            <w:r>
              <w:t>4 055</w:t>
            </w:r>
          </w:p>
        </w:tc>
        <w:tc>
          <w:tcPr>
            <w:tcW w:w="1084" w:type="dxa"/>
            <w:vAlign w:val="center"/>
          </w:tcPr>
          <w:p w:rsidR="00EC49E9" w:rsidRDefault="00EC49E9">
            <w:pPr>
              <w:pStyle w:val="ConsPlusNormal"/>
              <w:jc w:val="center"/>
            </w:pPr>
            <w:r>
              <w:t>5 818</w:t>
            </w:r>
          </w:p>
        </w:tc>
        <w:tc>
          <w:tcPr>
            <w:tcW w:w="1264" w:type="dxa"/>
            <w:vAlign w:val="center"/>
          </w:tcPr>
          <w:p w:rsidR="00EC49E9" w:rsidRDefault="00EC49E9">
            <w:pPr>
              <w:pStyle w:val="ConsPlusNormal"/>
              <w:jc w:val="center"/>
            </w:pPr>
            <w:r>
              <w:t>6 955,0</w:t>
            </w:r>
          </w:p>
        </w:tc>
        <w:tc>
          <w:tcPr>
            <w:tcW w:w="1264" w:type="dxa"/>
            <w:vAlign w:val="center"/>
          </w:tcPr>
          <w:p w:rsidR="00EC49E9" w:rsidRDefault="00EC49E9">
            <w:pPr>
              <w:pStyle w:val="ConsPlusNormal"/>
              <w:jc w:val="center"/>
            </w:pPr>
            <w:r>
              <w:t>9 378,0</w:t>
            </w:r>
          </w:p>
        </w:tc>
        <w:tc>
          <w:tcPr>
            <w:tcW w:w="1264" w:type="dxa"/>
            <w:vAlign w:val="center"/>
          </w:tcPr>
          <w:p w:rsidR="00EC49E9" w:rsidRDefault="00EC49E9">
            <w:pPr>
              <w:pStyle w:val="ConsPlusNormal"/>
              <w:jc w:val="center"/>
            </w:pPr>
            <w:r>
              <w:t>30 241,0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419</w:t>
            </w:r>
          </w:p>
        </w:tc>
        <w:tc>
          <w:tcPr>
            <w:tcW w:w="904" w:type="dxa"/>
            <w:vAlign w:val="center"/>
          </w:tcPr>
          <w:p w:rsidR="00EC49E9" w:rsidRDefault="00EC49E9">
            <w:pPr>
              <w:pStyle w:val="ConsPlusNormal"/>
              <w:jc w:val="center"/>
            </w:pPr>
            <w:r>
              <w:t>1 320</w:t>
            </w:r>
          </w:p>
        </w:tc>
        <w:tc>
          <w:tcPr>
            <w:tcW w:w="1084" w:type="dxa"/>
            <w:vAlign w:val="center"/>
          </w:tcPr>
          <w:p w:rsidR="00EC49E9" w:rsidRDefault="00EC49E9">
            <w:pPr>
              <w:pStyle w:val="ConsPlusNormal"/>
              <w:jc w:val="center"/>
            </w:pPr>
            <w:r>
              <w:t>1 287</w:t>
            </w:r>
          </w:p>
        </w:tc>
        <w:tc>
          <w:tcPr>
            <w:tcW w:w="1264" w:type="dxa"/>
            <w:vAlign w:val="center"/>
          </w:tcPr>
          <w:p w:rsidR="00EC49E9" w:rsidRDefault="00EC49E9">
            <w:pPr>
              <w:pStyle w:val="ConsPlusNormal"/>
              <w:jc w:val="center"/>
            </w:pPr>
            <w:r>
              <w:t>1 233,0</w:t>
            </w:r>
          </w:p>
        </w:tc>
        <w:tc>
          <w:tcPr>
            <w:tcW w:w="1264" w:type="dxa"/>
            <w:vAlign w:val="center"/>
          </w:tcPr>
          <w:p w:rsidR="00EC49E9" w:rsidRDefault="00EC49E9">
            <w:pPr>
              <w:pStyle w:val="ConsPlusNormal"/>
              <w:jc w:val="center"/>
            </w:pPr>
            <w:r>
              <w:t>1 072,0</w:t>
            </w:r>
          </w:p>
        </w:tc>
        <w:tc>
          <w:tcPr>
            <w:tcW w:w="1264" w:type="dxa"/>
            <w:vAlign w:val="center"/>
          </w:tcPr>
          <w:p w:rsidR="00EC49E9" w:rsidRDefault="00EC49E9">
            <w:pPr>
              <w:pStyle w:val="ConsPlusNormal"/>
              <w:jc w:val="center"/>
            </w:pPr>
            <w:r>
              <w:t>5 331,0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800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107</w:t>
            </w:r>
          </w:p>
        </w:tc>
        <w:tc>
          <w:tcPr>
            <w:tcW w:w="1084" w:type="dxa"/>
            <w:vAlign w:val="center"/>
          </w:tcPr>
          <w:p w:rsidR="00EC49E9" w:rsidRDefault="00EC49E9">
            <w:pPr>
              <w:pStyle w:val="ConsPlusNormal"/>
              <w:jc w:val="center"/>
            </w:pPr>
            <w:r>
              <w:t>107</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91,0</w:t>
            </w:r>
          </w:p>
        </w:tc>
        <w:tc>
          <w:tcPr>
            <w:tcW w:w="1264" w:type="dxa"/>
            <w:vAlign w:val="center"/>
          </w:tcPr>
          <w:p w:rsidR="00EC49E9" w:rsidRDefault="00EC49E9">
            <w:pPr>
              <w:pStyle w:val="ConsPlusNormal"/>
              <w:jc w:val="center"/>
            </w:pPr>
            <w:r>
              <w:t>446,0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26 113</w:t>
            </w:r>
          </w:p>
        </w:tc>
        <w:tc>
          <w:tcPr>
            <w:tcW w:w="904" w:type="dxa"/>
            <w:vAlign w:val="center"/>
          </w:tcPr>
          <w:p w:rsidR="00EC49E9" w:rsidRDefault="00EC49E9">
            <w:pPr>
              <w:pStyle w:val="ConsPlusNormal"/>
              <w:jc w:val="center"/>
            </w:pPr>
            <w:r>
              <w:t>22 452</w:t>
            </w:r>
          </w:p>
        </w:tc>
        <w:tc>
          <w:tcPr>
            <w:tcW w:w="904" w:type="dxa"/>
            <w:vAlign w:val="center"/>
          </w:tcPr>
          <w:p w:rsidR="00EC49E9" w:rsidRDefault="00EC49E9">
            <w:pPr>
              <w:pStyle w:val="ConsPlusNormal"/>
              <w:jc w:val="center"/>
            </w:pPr>
            <w:r>
              <w:t>17 884</w:t>
            </w:r>
          </w:p>
        </w:tc>
        <w:tc>
          <w:tcPr>
            <w:tcW w:w="904" w:type="dxa"/>
            <w:vAlign w:val="center"/>
          </w:tcPr>
          <w:p w:rsidR="00EC49E9" w:rsidRDefault="00EC49E9">
            <w:pPr>
              <w:pStyle w:val="ConsPlusNormal"/>
              <w:jc w:val="center"/>
            </w:pPr>
            <w:r>
              <w:t>17 601</w:t>
            </w:r>
          </w:p>
        </w:tc>
        <w:tc>
          <w:tcPr>
            <w:tcW w:w="1084" w:type="dxa"/>
            <w:vAlign w:val="center"/>
          </w:tcPr>
          <w:p w:rsidR="00EC49E9" w:rsidRDefault="00EC49E9">
            <w:pPr>
              <w:pStyle w:val="ConsPlusNormal"/>
              <w:jc w:val="center"/>
            </w:pPr>
            <w:r>
              <w:t>23 138</w:t>
            </w:r>
          </w:p>
        </w:tc>
        <w:tc>
          <w:tcPr>
            <w:tcW w:w="1264" w:type="dxa"/>
            <w:vAlign w:val="center"/>
          </w:tcPr>
          <w:p w:rsidR="00EC49E9" w:rsidRDefault="00EC49E9">
            <w:pPr>
              <w:pStyle w:val="ConsPlusNormal"/>
              <w:jc w:val="center"/>
            </w:pPr>
            <w:r>
              <w:t>23 225,2</w:t>
            </w:r>
          </w:p>
        </w:tc>
        <w:tc>
          <w:tcPr>
            <w:tcW w:w="1264" w:type="dxa"/>
            <w:vAlign w:val="center"/>
          </w:tcPr>
          <w:p w:rsidR="00EC49E9" w:rsidRDefault="00EC49E9">
            <w:pPr>
              <w:pStyle w:val="ConsPlusNormal"/>
              <w:jc w:val="center"/>
            </w:pPr>
            <w:r>
              <w:t>39 746,3</w:t>
            </w:r>
          </w:p>
        </w:tc>
        <w:tc>
          <w:tcPr>
            <w:tcW w:w="1264" w:type="dxa"/>
            <w:vAlign w:val="center"/>
          </w:tcPr>
          <w:p w:rsidR="00EC49E9" w:rsidRDefault="00EC49E9">
            <w:pPr>
              <w:pStyle w:val="ConsPlusNormal"/>
              <w:jc w:val="center"/>
            </w:pPr>
            <w:r>
              <w:t>170 159,5</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100</w:t>
            </w:r>
          </w:p>
        </w:tc>
        <w:tc>
          <w:tcPr>
            <w:tcW w:w="904" w:type="dxa"/>
            <w:vAlign w:val="center"/>
          </w:tcPr>
          <w:p w:rsidR="00EC49E9" w:rsidRDefault="00EC49E9">
            <w:pPr>
              <w:pStyle w:val="ConsPlusNormal"/>
              <w:jc w:val="center"/>
            </w:pPr>
            <w:r>
              <w:t>18 997</w:t>
            </w:r>
          </w:p>
        </w:tc>
        <w:tc>
          <w:tcPr>
            <w:tcW w:w="904" w:type="dxa"/>
            <w:vAlign w:val="center"/>
          </w:tcPr>
          <w:p w:rsidR="00EC49E9" w:rsidRDefault="00EC49E9">
            <w:pPr>
              <w:pStyle w:val="ConsPlusNormal"/>
              <w:jc w:val="center"/>
            </w:pPr>
            <w:r>
              <w:t>18 322</w:t>
            </w:r>
          </w:p>
        </w:tc>
        <w:tc>
          <w:tcPr>
            <w:tcW w:w="904" w:type="dxa"/>
            <w:vAlign w:val="center"/>
          </w:tcPr>
          <w:p w:rsidR="00EC49E9" w:rsidRDefault="00EC49E9">
            <w:pPr>
              <w:pStyle w:val="ConsPlusNormal"/>
              <w:jc w:val="center"/>
            </w:pPr>
            <w:r>
              <w:t>14 443</w:t>
            </w:r>
          </w:p>
        </w:tc>
        <w:tc>
          <w:tcPr>
            <w:tcW w:w="904" w:type="dxa"/>
            <w:vAlign w:val="center"/>
          </w:tcPr>
          <w:p w:rsidR="00EC49E9" w:rsidRDefault="00EC49E9">
            <w:pPr>
              <w:pStyle w:val="ConsPlusNormal"/>
              <w:jc w:val="center"/>
            </w:pPr>
            <w:r>
              <w:t>13 951</w:t>
            </w:r>
          </w:p>
        </w:tc>
        <w:tc>
          <w:tcPr>
            <w:tcW w:w="1084" w:type="dxa"/>
            <w:vAlign w:val="center"/>
          </w:tcPr>
          <w:p w:rsidR="00EC49E9" w:rsidRDefault="00EC49E9">
            <w:pPr>
              <w:pStyle w:val="ConsPlusNormal"/>
              <w:jc w:val="center"/>
            </w:pPr>
            <w:r>
              <w:t>19 397</w:t>
            </w:r>
          </w:p>
        </w:tc>
        <w:tc>
          <w:tcPr>
            <w:tcW w:w="1264" w:type="dxa"/>
            <w:vAlign w:val="center"/>
          </w:tcPr>
          <w:p w:rsidR="00EC49E9" w:rsidRDefault="00EC49E9">
            <w:pPr>
              <w:pStyle w:val="ConsPlusNormal"/>
              <w:jc w:val="center"/>
            </w:pPr>
            <w:r>
              <w:t>18 031,0</w:t>
            </w:r>
          </w:p>
        </w:tc>
        <w:tc>
          <w:tcPr>
            <w:tcW w:w="1264" w:type="dxa"/>
            <w:vAlign w:val="center"/>
          </w:tcPr>
          <w:p w:rsidR="00EC49E9" w:rsidRDefault="00EC49E9">
            <w:pPr>
              <w:pStyle w:val="ConsPlusNormal"/>
              <w:jc w:val="center"/>
            </w:pPr>
            <w:r>
              <w:t>35 174,3</w:t>
            </w:r>
          </w:p>
        </w:tc>
        <w:tc>
          <w:tcPr>
            <w:tcW w:w="1264" w:type="dxa"/>
            <w:vAlign w:val="center"/>
          </w:tcPr>
          <w:p w:rsidR="00EC49E9" w:rsidRDefault="00EC49E9">
            <w:pPr>
              <w:pStyle w:val="ConsPlusNormal"/>
              <w:jc w:val="center"/>
            </w:pPr>
            <w:r>
              <w:t>138 315,3</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r>
              <w:t>6 784</w:t>
            </w:r>
          </w:p>
        </w:tc>
        <w:tc>
          <w:tcPr>
            <w:tcW w:w="904" w:type="dxa"/>
            <w:vAlign w:val="center"/>
          </w:tcPr>
          <w:p w:rsidR="00EC49E9" w:rsidRDefault="00EC49E9">
            <w:pPr>
              <w:pStyle w:val="ConsPlusNormal"/>
              <w:jc w:val="center"/>
            </w:pPr>
            <w:r>
              <w:t>3 922</w:t>
            </w:r>
          </w:p>
        </w:tc>
        <w:tc>
          <w:tcPr>
            <w:tcW w:w="904" w:type="dxa"/>
            <w:vAlign w:val="center"/>
          </w:tcPr>
          <w:p w:rsidR="00EC49E9" w:rsidRDefault="00EC49E9">
            <w:pPr>
              <w:pStyle w:val="ConsPlusNormal"/>
              <w:jc w:val="center"/>
            </w:pPr>
            <w:r>
              <w:t>3 125</w:t>
            </w:r>
          </w:p>
        </w:tc>
        <w:tc>
          <w:tcPr>
            <w:tcW w:w="904" w:type="dxa"/>
            <w:vAlign w:val="center"/>
          </w:tcPr>
          <w:p w:rsidR="00EC49E9" w:rsidRDefault="00EC49E9">
            <w:pPr>
              <w:pStyle w:val="ConsPlusNormal"/>
              <w:jc w:val="center"/>
            </w:pPr>
            <w:r>
              <w:t>3 294</w:t>
            </w:r>
          </w:p>
        </w:tc>
        <w:tc>
          <w:tcPr>
            <w:tcW w:w="1084" w:type="dxa"/>
            <w:vAlign w:val="center"/>
          </w:tcPr>
          <w:p w:rsidR="00EC49E9" w:rsidRDefault="00EC49E9">
            <w:pPr>
              <w:pStyle w:val="ConsPlusNormal"/>
              <w:jc w:val="center"/>
            </w:pPr>
            <w:r>
              <w:t>3 388</w:t>
            </w:r>
          </w:p>
        </w:tc>
        <w:tc>
          <w:tcPr>
            <w:tcW w:w="1264" w:type="dxa"/>
            <w:vAlign w:val="center"/>
          </w:tcPr>
          <w:p w:rsidR="00EC49E9" w:rsidRDefault="00EC49E9">
            <w:pPr>
              <w:pStyle w:val="ConsPlusNormal"/>
              <w:jc w:val="center"/>
            </w:pPr>
            <w:r>
              <w:t>4 931,2</w:t>
            </w:r>
          </w:p>
        </w:tc>
        <w:tc>
          <w:tcPr>
            <w:tcW w:w="1264" w:type="dxa"/>
            <w:vAlign w:val="center"/>
          </w:tcPr>
          <w:p w:rsidR="00EC49E9" w:rsidRDefault="00EC49E9">
            <w:pPr>
              <w:pStyle w:val="ConsPlusNormal"/>
              <w:jc w:val="center"/>
            </w:pPr>
            <w:r>
              <w:t>4 280,0</w:t>
            </w:r>
          </w:p>
        </w:tc>
        <w:tc>
          <w:tcPr>
            <w:tcW w:w="1264" w:type="dxa"/>
            <w:vAlign w:val="center"/>
          </w:tcPr>
          <w:p w:rsidR="00EC49E9" w:rsidRDefault="00EC49E9">
            <w:pPr>
              <w:pStyle w:val="ConsPlusNormal"/>
              <w:jc w:val="center"/>
            </w:pPr>
            <w:r>
              <w:t>29 724,2</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800</w:t>
            </w:r>
          </w:p>
        </w:tc>
        <w:tc>
          <w:tcPr>
            <w:tcW w:w="904" w:type="dxa"/>
            <w:vAlign w:val="center"/>
          </w:tcPr>
          <w:p w:rsidR="00EC49E9" w:rsidRDefault="00EC49E9">
            <w:pPr>
              <w:pStyle w:val="ConsPlusNormal"/>
              <w:jc w:val="center"/>
            </w:pPr>
            <w:r>
              <w:t>331</w:t>
            </w:r>
          </w:p>
        </w:tc>
        <w:tc>
          <w:tcPr>
            <w:tcW w:w="904" w:type="dxa"/>
            <w:vAlign w:val="center"/>
          </w:tcPr>
          <w:p w:rsidR="00EC49E9" w:rsidRDefault="00EC49E9">
            <w:pPr>
              <w:pStyle w:val="ConsPlusNormal"/>
              <w:jc w:val="center"/>
            </w:pPr>
            <w:r>
              <w:t>208</w:t>
            </w:r>
          </w:p>
        </w:tc>
        <w:tc>
          <w:tcPr>
            <w:tcW w:w="904" w:type="dxa"/>
            <w:vAlign w:val="center"/>
          </w:tcPr>
          <w:p w:rsidR="00EC49E9" w:rsidRDefault="00EC49E9">
            <w:pPr>
              <w:pStyle w:val="ConsPlusNormal"/>
              <w:jc w:val="center"/>
            </w:pPr>
            <w:r>
              <w:t>316</w:t>
            </w:r>
          </w:p>
        </w:tc>
        <w:tc>
          <w:tcPr>
            <w:tcW w:w="904" w:type="dxa"/>
            <w:vAlign w:val="center"/>
          </w:tcPr>
          <w:p w:rsidR="00EC49E9" w:rsidRDefault="00EC49E9">
            <w:pPr>
              <w:pStyle w:val="ConsPlusNormal"/>
              <w:jc w:val="center"/>
            </w:pPr>
            <w:r>
              <w:t>356</w:t>
            </w:r>
          </w:p>
        </w:tc>
        <w:tc>
          <w:tcPr>
            <w:tcW w:w="1084" w:type="dxa"/>
            <w:vAlign w:val="center"/>
          </w:tcPr>
          <w:p w:rsidR="00EC49E9" w:rsidRDefault="00EC49E9">
            <w:pPr>
              <w:pStyle w:val="ConsPlusNormal"/>
              <w:jc w:val="center"/>
            </w:pPr>
            <w:r>
              <w:t>353</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292,0</w:t>
            </w:r>
          </w:p>
        </w:tc>
        <w:tc>
          <w:tcPr>
            <w:tcW w:w="1264" w:type="dxa"/>
            <w:vAlign w:val="center"/>
          </w:tcPr>
          <w:p w:rsidR="00EC49E9" w:rsidRDefault="00EC49E9">
            <w:pPr>
              <w:pStyle w:val="ConsPlusNormal"/>
              <w:jc w:val="center"/>
            </w:pPr>
            <w:r>
              <w:t>2 119,0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2 076</w:t>
            </w:r>
          </w:p>
        </w:tc>
        <w:tc>
          <w:tcPr>
            <w:tcW w:w="904" w:type="dxa"/>
            <w:vAlign w:val="center"/>
          </w:tcPr>
          <w:p w:rsidR="00EC49E9" w:rsidRDefault="00EC49E9">
            <w:pPr>
              <w:pStyle w:val="ConsPlusNormal"/>
              <w:jc w:val="center"/>
            </w:pPr>
            <w:r>
              <w:t>2 629</w:t>
            </w:r>
          </w:p>
        </w:tc>
        <w:tc>
          <w:tcPr>
            <w:tcW w:w="1084" w:type="dxa"/>
            <w:vAlign w:val="center"/>
          </w:tcPr>
          <w:p w:rsidR="00EC49E9" w:rsidRDefault="00EC49E9">
            <w:pPr>
              <w:pStyle w:val="ConsPlusNormal"/>
              <w:jc w:val="center"/>
            </w:pPr>
            <w:r>
              <w:t>4 282</w:t>
            </w:r>
          </w:p>
        </w:tc>
        <w:tc>
          <w:tcPr>
            <w:tcW w:w="1264" w:type="dxa"/>
            <w:vAlign w:val="center"/>
          </w:tcPr>
          <w:p w:rsidR="00EC49E9" w:rsidRDefault="00EC49E9">
            <w:pPr>
              <w:pStyle w:val="ConsPlusNormal"/>
              <w:jc w:val="center"/>
            </w:pPr>
            <w:r>
              <w:t>2 356,0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11 343,0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100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1 989</w:t>
            </w:r>
          </w:p>
        </w:tc>
        <w:tc>
          <w:tcPr>
            <w:tcW w:w="904" w:type="dxa"/>
            <w:vAlign w:val="center"/>
          </w:tcPr>
          <w:p w:rsidR="00EC49E9" w:rsidRDefault="00EC49E9">
            <w:pPr>
              <w:pStyle w:val="ConsPlusNormal"/>
              <w:jc w:val="center"/>
            </w:pPr>
            <w:r>
              <w:t>2 582</w:t>
            </w:r>
          </w:p>
        </w:tc>
        <w:tc>
          <w:tcPr>
            <w:tcW w:w="1084" w:type="dxa"/>
            <w:vAlign w:val="center"/>
          </w:tcPr>
          <w:p w:rsidR="00EC49E9" w:rsidRDefault="00EC49E9">
            <w:pPr>
              <w:pStyle w:val="ConsPlusNormal"/>
              <w:jc w:val="center"/>
            </w:pPr>
            <w:r>
              <w:t>4 235</w:t>
            </w:r>
          </w:p>
        </w:tc>
        <w:tc>
          <w:tcPr>
            <w:tcW w:w="1264" w:type="dxa"/>
            <w:vAlign w:val="center"/>
          </w:tcPr>
          <w:p w:rsidR="00EC49E9" w:rsidRDefault="00EC49E9">
            <w:pPr>
              <w:pStyle w:val="ConsPlusNormal"/>
              <w:jc w:val="center"/>
            </w:pPr>
            <w:r>
              <w:t>2 297,0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11 103,0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87</w:t>
            </w:r>
          </w:p>
        </w:tc>
        <w:tc>
          <w:tcPr>
            <w:tcW w:w="904" w:type="dxa"/>
            <w:vAlign w:val="center"/>
          </w:tcPr>
          <w:p w:rsidR="00EC49E9" w:rsidRDefault="00EC49E9">
            <w:pPr>
              <w:pStyle w:val="ConsPlusNormal"/>
              <w:jc w:val="center"/>
            </w:pPr>
            <w:r>
              <w:t>47</w:t>
            </w:r>
          </w:p>
        </w:tc>
        <w:tc>
          <w:tcPr>
            <w:tcW w:w="1084" w:type="dxa"/>
            <w:vAlign w:val="center"/>
          </w:tcPr>
          <w:p w:rsidR="00EC49E9" w:rsidRDefault="00EC49E9">
            <w:pPr>
              <w:pStyle w:val="ConsPlusNormal"/>
              <w:jc w:val="center"/>
            </w:pPr>
            <w:r>
              <w:t>47</w:t>
            </w:r>
          </w:p>
        </w:tc>
        <w:tc>
          <w:tcPr>
            <w:tcW w:w="1264" w:type="dxa"/>
            <w:vAlign w:val="center"/>
          </w:tcPr>
          <w:p w:rsidR="00EC49E9" w:rsidRDefault="00EC49E9">
            <w:pPr>
              <w:pStyle w:val="ConsPlusNormal"/>
              <w:jc w:val="center"/>
            </w:pPr>
            <w:r>
              <w:t>59,0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240,0</w:t>
            </w:r>
          </w:p>
        </w:tc>
      </w:tr>
      <w:tr w:rsidR="00EC49E9">
        <w:tc>
          <w:tcPr>
            <w:tcW w:w="1191" w:type="dxa"/>
            <w:vMerge w:val="restart"/>
            <w:vAlign w:val="center"/>
          </w:tcPr>
          <w:p w:rsidR="00EC49E9" w:rsidRDefault="00EC49E9">
            <w:pPr>
              <w:pStyle w:val="ConsPlusNormal"/>
            </w:pPr>
            <w:r>
              <w:t>Основное мероприятие 6.2.</w:t>
            </w:r>
          </w:p>
        </w:tc>
        <w:tc>
          <w:tcPr>
            <w:tcW w:w="2551" w:type="dxa"/>
            <w:vMerge w:val="restart"/>
            <w:vAlign w:val="center"/>
          </w:tcPr>
          <w:p w:rsidR="00EC49E9" w:rsidRDefault="00EC49E9">
            <w:pPr>
              <w:pStyle w:val="ConsPlusNormal"/>
            </w:pPr>
            <w:r>
              <w:t>Гранты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1 750</w:t>
            </w:r>
          </w:p>
        </w:tc>
        <w:tc>
          <w:tcPr>
            <w:tcW w:w="904" w:type="dxa"/>
            <w:vAlign w:val="center"/>
          </w:tcPr>
          <w:p w:rsidR="00EC49E9" w:rsidRDefault="00EC49E9">
            <w:pPr>
              <w:pStyle w:val="ConsPlusNormal"/>
              <w:jc w:val="center"/>
            </w:pPr>
            <w:r>
              <w:t>700</w:t>
            </w:r>
          </w:p>
        </w:tc>
        <w:tc>
          <w:tcPr>
            <w:tcW w:w="904" w:type="dxa"/>
            <w:vAlign w:val="center"/>
          </w:tcPr>
          <w:p w:rsidR="00EC49E9" w:rsidRDefault="00EC49E9">
            <w:pPr>
              <w:pStyle w:val="ConsPlusNormal"/>
              <w:jc w:val="center"/>
            </w:pPr>
            <w:r>
              <w:t>700</w:t>
            </w:r>
          </w:p>
        </w:tc>
        <w:tc>
          <w:tcPr>
            <w:tcW w:w="90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1 542</w:t>
            </w:r>
          </w:p>
        </w:tc>
        <w:tc>
          <w:tcPr>
            <w:tcW w:w="1264" w:type="dxa"/>
            <w:vAlign w:val="center"/>
          </w:tcPr>
          <w:p w:rsidR="00EC49E9" w:rsidRDefault="00EC49E9">
            <w:pPr>
              <w:pStyle w:val="ConsPlusNormal"/>
              <w:jc w:val="center"/>
            </w:pPr>
            <w:r>
              <w:t>1 150,0</w:t>
            </w:r>
          </w:p>
        </w:tc>
        <w:tc>
          <w:tcPr>
            <w:tcW w:w="1264" w:type="dxa"/>
            <w:vAlign w:val="center"/>
          </w:tcPr>
          <w:p w:rsidR="00EC49E9" w:rsidRDefault="00EC49E9">
            <w:pPr>
              <w:pStyle w:val="ConsPlusNormal"/>
              <w:jc w:val="center"/>
            </w:pPr>
            <w:r>
              <w:t>5 200,0</w:t>
            </w:r>
          </w:p>
        </w:tc>
        <w:tc>
          <w:tcPr>
            <w:tcW w:w="1264" w:type="dxa"/>
            <w:vAlign w:val="center"/>
          </w:tcPr>
          <w:p w:rsidR="00EC49E9" w:rsidRDefault="00EC49E9">
            <w:pPr>
              <w:pStyle w:val="ConsPlusNormal"/>
              <w:jc w:val="center"/>
            </w:pPr>
            <w:r>
              <w:t>11 742,0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05 6 02 20850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05 6 02 </w:t>
            </w:r>
            <w:r>
              <w:lastRenderedPageBreak/>
              <w:t>20850</w:t>
            </w:r>
          </w:p>
        </w:tc>
        <w:tc>
          <w:tcPr>
            <w:tcW w:w="484" w:type="dxa"/>
            <w:vAlign w:val="center"/>
          </w:tcPr>
          <w:p w:rsidR="00EC49E9" w:rsidRDefault="00EC49E9">
            <w:pPr>
              <w:pStyle w:val="ConsPlusNormal"/>
              <w:jc w:val="center"/>
            </w:pPr>
            <w:r>
              <w:lastRenderedPageBreak/>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842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842,0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05 6 02 20850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3 450,0</w:t>
            </w:r>
          </w:p>
        </w:tc>
        <w:tc>
          <w:tcPr>
            <w:tcW w:w="1264" w:type="dxa"/>
            <w:vAlign w:val="center"/>
          </w:tcPr>
          <w:p w:rsidR="00EC49E9" w:rsidRDefault="00EC49E9">
            <w:pPr>
              <w:pStyle w:val="ConsPlusNormal"/>
              <w:jc w:val="center"/>
            </w:pPr>
            <w:r>
              <w:t>3 900,0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05 6 02 74010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r>
              <w:t>1 750</w:t>
            </w:r>
          </w:p>
        </w:tc>
        <w:tc>
          <w:tcPr>
            <w:tcW w:w="904" w:type="dxa"/>
            <w:vAlign w:val="center"/>
          </w:tcPr>
          <w:p w:rsidR="00EC49E9" w:rsidRDefault="00EC49E9">
            <w:pPr>
              <w:pStyle w:val="ConsPlusNormal"/>
              <w:jc w:val="center"/>
            </w:pPr>
            <w:r>
              <w:t>700</w:t>
            </w:r>
          </w:p>
        </w:tc>
        <w:tc>
          <w:tcPr>
            <w:tcW w:w="904" w:type="dxa"/>
            <w:vAlign w:val="center"/>
          </w:tcPr>
          <w:p w:rsidR="00EC49E9" w:rsidRDefault="00EC49E9">
            <w:pPr>
              <w:pStyle w:val="ConsPlusNormal"/>
              <w:jc w:val="center"/>
            </w:pPr>
            <w:r>
              <w:t>700</w:t>
            </w:r>
          </w:p>
        </w:tc>
        <w:tc>
          <w:tcPr>
            <w:tcW w:w="904" w:type="dxa"/>
            <w:vAlign w:val="center"/>
          </w:tcPr>
          <w:p w:rsidR="00EC49E9" w:rsidRDefault="00EC49E9">
            <w:pPr>
              <w:pStyle w:val="ConsPlusNormal"/>
              <w:jc w:val="center"/>
            </w:pPr>
            <w:r>
              <w:t>700</w:t>
            </w:r>
          </w:p>
        </w:tc>
        <w:tc>
          <w:tcPr>
            <w:tcW w:w="1084" w:type="dxa"/>
            <w:vAlign w:val="center"/>
          </w:tcPr>
          <w:p w:rsidR="00EC49E9" w:rsidRDefault="00EC49E9">
            <w:pPr>
              <w:pStyle w:val="ConsPlusNormal"/>
              <w:jc w:val="center"/>
            </w:pPr>
            <w:r>
              <w:t>700</w:t>
            </w:r>
          </w:p>
        </w:tc>
        <w:tc>
          <w:tcPr>
            <w:tcW w:w="1264" w:type="dxa"/>
            <w:vAlign w:val="center"/>
          </w:tcPr>
          <w:p w:rsidR="00EC49E9" w:rsidRDefault="00EC49E9">
            <w:pPr>
              <w:pStyle w:val="ConsPlusNormal"/>
              <w:jc w:val="center"/>
            </w:pPr>
            <w:r>
              <w:t>700,0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5 250,0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05 6 02 77790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1 750,0</w:t>
            </w:r>
          </w:p>
        </w:tc>
        <w:tc>
          <w:tcPr>
            <w:tcW w:w="1264" w:type="dxa"/>
            <w:vAlign w:val="center"/>
          </w:tcPr>
          <w:p w:rsidR="00EC49E9" w:rsidRDefault="00EC49E9">
            <w:pPr>
              <w:pStyle w:val="ConsPlusNormal"/>
              <w:jc w:val="center"/>
            </w:pPr>
            <w:r>
              <w:t>1 750,0</w:t>
            </w:r>
          </w:p>
        </w:tc>
      </w:tr>
      <w:tr w:rsidR="00EC49E9">
        <w:tc>
          <w:tcPr>
            <w:tcW w:w="1191" w:type="dxa"/>
            <w:vMerge w:val="restart"/>
            <w:vAlign w:val="center"/>
          </w:tcPr>
          <w:p w:rsidR="00EC49E9" w:rsidRDefault="00EC49E9">
            <w:pPr>
              <w:pStyle w:val="ConsPlusNormal"/>
            </w:pPr>
            <w:r>
              <w:t>Основное мероприятие 6.3.</w:t>
            </w:r>
          </w:p>
        </w:tc>
        <w:tc>
          <w:tcPr>
            <w:tcW w:w="2551" w:type="dxa"/>
            <w:vMerge w:val="restart"/>
            <w:vAlign w:val="center"/>
          </w:tcPr>
          <w:p w:rsidR="00EC49E9" w:rsidRDefault="00EC49E9">
            <w:pPr>
              <w:pStyle w:val="ConsPlusNormal"/>
            </w:pPr>
            <w:r>
              <w:t>Премии и иные поощрения</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03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1 907</w:t>
            </w:r>
          </w:p>
        </w:tc>
        <w:tc>
          <w:tcPr>
            <w:tcW w:w="904" w:type="dxa"/>
            <w:vAlign w:val="center"/>
          </w:tcPr>
          <w:p w:rsidR="00EC49E9" w:rsidRDefault="00EC49E9">
            <w:pPr>
              <w:pStyle w:val="ConsPlusNormal"/>
              <w:jc w:val="center"/>
            </w:pPr>
            <w:r>
              <w:t>1 962</w:t>
            </w:r>
          </w:p>
        </w:tc>
        <w:tc>
          <w:tcPr>
            <w:tcW w:w="904" w:type="dxa"/>
            <w:vAlign w:val="center"/>
          </w:tcPr>
          <w:p w:rsidR="00EC49E9" w:rsidRDefault="00EC49E9">
            <w:pPr>
              <w:pStyle w:val="ConsPlusNormal"/>
              <w:jc w:val="center"/>
            </w:pPr>
            <w:r>
              <w:t>1 704</w:t>
            </w:r>
          </w:p>
        </w:tc>
        <w:tc>
          <w:tcPr>
            <w:tcW w:w="904" w:type="dxa"/>
            <w:vAlign w:val="center"/>
          </w:tcPr>
          <w:p w:rsidR="00EC49E9" w:rsidRDefault="00EC49E9">
            <w:pPr>
              <w:pStyle w:val="ConsPlusNormal"/>
              <w:jc w:val="center"/>
            </w:pPr>
            <w:r>
              <w:t>2 157</w:t>
            </w:r>
          </w:p>
        </w:tc>
        <w:tc>
          <w:tcPr>
            <w:tcW w:w="1084" w:type="dxa"/>
            <w:vAlign w:val="center"/>
          </w:tcPr>
          <w:p w:rsidR="00EC49E9" w:rsidRDefault="00EC49E9">
            <w:pPr>
              <w:pStyle w:val="ConsPlusNormal"/>
              <w:jc w:val="center"/>
            </w:pPr>
            <w:r>
              <w:t>1 941</w:t>
            </w:r>
          </w:p>
        </w:tc>
        <w:tc>
          <w:tcPr>
            <w:tcW w:w="1264" w:type="dxa"/>
            <w:vAlign w:val="center"/>
          </w:tcPr>
          <w:p w:rsidR="00EC49E9" w:rsidRDefault="00EC49E9">
            <w:pPr>
              <w:pStyle w:val="ConsPlusNormal"/>
              <w:jc w:val="center"/>
            </w:pPr>
            <w:r>
              <w:t>3 003,0</w:t>
            </w:r>
          </w:p>
        </w:tc>
        <w:tc>
          <w:tcPr>
            <w:tcW w:w="1264" w:type="dxa"/>
            <w:vAlign w:val="center"/>
          </w:tcPr>
          <w:p w:rsidR="00EC49E9" w:rsidRDefault="00EC49E9">
            <w:pPr>
              <w:pStyle w:val="ConsPlusNormal"/>
              <w:jc w:val="center"/>
            </w:pPr>
            <w:r>
              <w:t>3 540,0</w:t>
            </w:r>
          </w:p>
        </w:tc>
        <w:tc>
          <w:tcPr>
            <w:tcW w:w="1264" w:type="dxa"/>
            <w:vAlign w:val="center"/>
          </w:tcPr>
          <w:p w:rsidR="00EC49E9" w:rsidRDefault="00EC49E9">
            <w:pPr>
              <w:pStyle w:val="ConsPlusNormal"/>
              <w:jc w:val="center"/>
            </w:pPr>
            <w:r>
              <w:t>16 214,0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172,0</w:t>
            </w:r>
          </w:p>
        </w:tc>
        <w:tc>
          <w:tcPr>
            <w:tcW w:w="1264" w:type="dxa"/>
            <w:vAlign w:val="center"/>
          </w:tcPr>
          <w:p w:rsidR="00EC49E9" w:rsidRDefault="00EC49E9">
            <w:pPr>
              <w:pStyle w:val="ConsPlusNormal"/>
              <w:jc w:val="center"/>
            </w:pPr>
            <w:r>
              <w:t>159,0</w:t>
            </w:r>
          </w:p>
        </w:tc>
        <w:tc>
          <w:tcPr>
            <w:tcW w:w="1264" w:type="dxa"/>
            <w:vAlign w:val="center"/>
          </w:tcPr>
          <w:p w:rsidR="00EC49E9" w:rsidRDefault="00EC49E9">
            <w:pPr>
              <w:pStyle w:val="ConsPlusNormal"/>
              <w:jc w:val="center"/>
            </w:pPr>
            <w:r>
              <w:t>331,0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r>
              <w:t>1 907</w:t>
            </w:r>
          </w:p>
        </w:tc>
        <w:tc>
          <w:tcPr>
            <w:tcW w:w="904" w:type="dxa"/>
            <w:vAlign w:val="center"/>
          </w:tcPr>
          <w:p w:rsidR="00EC49E9" w:rsidRDefault="00EC49E9">
            <w:pPr>
              <w:pStyle w:val="ConsPlusNormal"/>
              <w:jc w:val="center"/>
            </w:pPr>
            <w:r>
              <w:t>1 962</w:t>
            </w:r>
          </w:p>
        </w:tc>
        <w:tc>
          <w:tcPr>
            <w:tcW w:w="904" w:type="dxa"/>
            <w:vAlign w:val="center"/>
          </w:tcPr>
          <w:p w:rsidR="00EC49E9" w:rsidRDefault="00EC49E9">
            <w:pPr>
              <w:pStyle w:val="ConsPlusNormal"/>
              <w:jc w:val="center"/>
            </w:pPr>
            <w:r>
              <w:t>1 704</w:t>
            </w:r>
          </w:p>
        </w:tc>
        <w:tc>
          <w:tcPr>
            <w:tcW w:w="904" w:type="dxa"/>
            <w:vAlign w:val="center"/>
          </w:tcPr>
          <w:p w:rsidR="00EC49E9" w:rsidRDefault="00EC49E9">
            <w:pPr>
              <w:pStyle w:val="ConsPlusNormal"/>
              <w:jc w:val="center"/>
            </w:pPr>
            <w:r>
              <w:t>1 737</w:t>
            </w:r>
          </w:p>
        </w:tc>
        <w:tc>
          <w:tcPr>
            <w:tcW w:w="1084" w:type="dxa"/>
            <w:vAlign w:val="center"/>
          </w:tcPr>
          <w:p w:rsidR="00EC49E9" w:rsidRDefault="00EC49E9">
            <w:pPr>
              <w:pStyle w:val="ConsPlusNormal"/>
              <w:jc w:val="center"/>
            </w:pPr>
            <w:r>
              <w:t>1 507</w:t>
            </w:r>
          </w:p>
        </w:tc>
        <w:tc>
          <w:tcPr>
            <w:tcW w:w="1264" w:type="dxa"/>
            <w:vAlign w:val="center"/>
          </w:tcPr>
          <w:p w:rsidR="00EC49E9" w:rsidRDefault="00EC49E9">
            <w:pPr>
              <w:pStyle w:val="ConsPlusNormal"/>
              <w:jc w:val="center"/>
            </w:pPr>
            <w:r>
              <w:t>1 575,0</w:t>
            </w:r>
          </w:p>
        </w:tc>
        <w:tc>
          <w:tcPr>
            <w:tcW w:w="1264" w:type="dxa"/>
            <w:vAlign w:val="center"/>
          </w:tcPr>
          <w:p w:rsidR="00EC49E9" w:rsidRDefault="00EC49E9">
            <w:pPr>
              <w:pStyle w:val="ConsPlusNormal"/>
              <w:jc w:val="center"/>
            </w:pPr>
            <w:r>
              <w:t>2 130,0</w:t>
            </w:r>
          </w:p>
        </w:tc>
        <w:tc>
          <w:tcPr>
            <w:tcW w:w="1264" w:type="dxa"/>
            <w:vAlign w:val="center"/>
          </w:tcPr>
          <w:p w:rsidR="00EC49E9" w:rsidRDefault="00EC49E9">
            <w:pPr>
              <w:pStyle w:val="ConsPlusNormal"/>
              <w:jc w:val="center"/>
            </w:pPr>
            <w:r>
              <w:t>12 522,0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420</w:t>
            </w:r>
          </w:p>
        </w:tc>
        <w:tc>
          <w:tcPr>
            <w:tcW w:w="1084" w:type="dxa"/>
            <w:vAlign w:val="center"/>
          </w:tcPr>
          <w:p w:rsidR="00EC49E9" w:rsidRDefault="00EC49E9">
            <w:pPr>
              <w:pStyle w:val="ConsPlusNormal"/>
              <w:jc w:val="center"/>
            </w:pPr>
            <w:r>
              <w:t>434</w:t>
            </w:r>
          </w:p>
        </w:tc>
        <w:tc>
          <w:tcPr>
            <w:tcW w:w="1264" w:type="dxa"/>
            <w:vAlign w:val="center"/>
          </w:tcPr>
          <w:p w:rsidR="00EC49E9" w:rsidRDefault="00EC49E9">
            <w:pPr>
              <w:pStyle w:val="ConsPlusNormal"/>
              <w:jc w:val="center"/>
            </w:pPr>
            <w:r>
              <w:t>1 256,0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3 361,0</w:t>
            </w:r>
          </w:p>
        </w:tc>
      </w:tr>
      <w:tr w:rsidR="00EC49E9">
        <w:tc>
          <w:tcPr>
            <w:tcW w:w="1191" w:type="dxa"/>
            <w:vMerge w:val="restart"/>
            <w:vAlign w:val="center"/>
          </w:tcPr>
          <w:p w:rsidR="00EC49E9" w:rsidRDefault="00EC49E9">
            <w:pPr>
              <w:pStyle w:val="ConsPlusNormal"/>
            </w:pPr>
            <w:r>
              <w:t>Основное мероприятие 6.4.</w:t>
            </w:r>
          </w:p>
        </w:tc>
        <w:tc>
          <w:tcPr>
            <w:tcW w:w="2551" w:type="dxa"/>
            <w:vMerge w:val="restart"/>
            <w:vAlign w:val="center"/>
          </w:tcPr>
          <w:p w:rsidR="00EC49E9" w:rsidRDefault="00EC49E9">
            <w:pPr>
              <w:pStyle w:val="ConsPlusNormal"/>
            </w:pPr>
            <w:r>
              <w:t>Государственная поддержка муниципальных учреждений культуры и их работников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04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799</w:t>
            </w:r>
          </w:p>
        </w:tc>
        <w:tc>
          <w:tcPr>
            <w:tcW w:w="1084" w:type="dxa"/>
            <w:vAlign w:val="center"/>
          </w:tcPr>
          <w:p w:rsidR="00EC49E9" w:rsidRDefault="00EC49E9">
            <w:pPr>
              <w:pStyle w:val="ConsPlusNormal"/>
              <w:jc w:val="center"/>
            </w:pPr>
            <w:r>
              <w:t>818</w:t>
            </w:r>
          </w:p>
        </w:tc>
        <w:tc>
          <w:tcPr>
            <w:tcW w:w="1264" w:type="dxa"/>
            <w:vAlign w:val="center"/>
          </w:tcPr>
          <w:p w:rsidR="00EC49E9" w:rsidRDefault="00EC49E9">
            <w:pPr>
              <w:pStyle w:val="ConsPlusNormal"/>
              <w:jc w:val="center"/>
            </w:pPr>
            <w:r>
              <w:t>412,3</w:t>
            </w:r>
          </w:p>
        </w:tc>
        <w:tc>
          <w:tcPr>
            <w:tcW w:w="1264" w:type="dxa"/>
            <w:vAlign w:val="center"/>
          </w:tcPr>
          <w:p w:rsidR="00EC49E9" w:rsidRDefault="00EC49E9">
            <w:pPr>
              <w:pStyle w:val="ConsPlusNormal"/>
              <w:jc w:val="center"/>
            </w:pPr>
            <w:r>
              <w:t>1 962,3</w:t>
            </w:r>
          </w:p>
        </w:tc>
        <w:tc>
          <w:tcPr>
            <w:tcW w:w="1264" w:type="dxa"/>
            <w:vAlign w:val="center"/>
          </w:tcPr>
          <w:p w:rsidR="00EC49E9" w:rsidRDefault="00EC49E9">
            <w:pPr>
              <w:pStyle w:val="ConsPlusNormal"/>
              <w:jc w:val="center"/>
            </w:pPr>
            <w:r>
              <w:t>3 991,6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515</w:t>
            </w:r>
          </w:p>
        </w:tc>
        <w:tc>
          <w:tcPr>
            <w:tcW w:w="1084" w:type="dxa"/>
            <w:vAlign w:val="center"/>
          </w:tcPr>
          <w:p w:rsidR="00EC49E9" w:rsidRDefault="00EC49E9">
            <w:pPr>
              <w:pStyle w:val="ConsPlusNormal"/>
              <w:jc w:val="center"/>
            </w:pPr>
            <w:r>
              <w:t>459</w:t>
            </w:r>
          </w:p>
        </w:tc>
        <w:tc>
          <w:tcPr>
            <w:tcW w:w="1264" w:type="dxa"/>
            <w:vAlign w:val="center"/>
          </w:tcPr>
          <w:p w:rsidR="00EC49E9" w:rsidRDefault="00EC49E9">
            <w:pPr>
              <w:pStyle w:val="ConsPlusNormal"/>
              <w:jc w:val="center"/>
            </w:pPr>
            <w:r>
              <w:t>266,0</w:t>
            </w:r>
          </w:p>
        </w:tc>
        <w:tc>
          <w:tcPr>
            <w:tcW w:w="1264" w:type="dxa"/>
            <w:vAlign w:val="center"/>
          </w:tcPr>
          <w:p w:rsidR="00EC49E9" w:rsidRDefault="00EC49E9">
            <w:pPr>
              <w:pStyle w:val="ConsPlusNormal"/>
              <w:jc w:val="center"/>
            </w:pPr>
            <w:r>
              <w:t>1 266,0</w:t>
            </w:r>
          </w:p>
        </w:tc>
        <w:tc>
          <w:tcPr>
            <w:tcW w:w="1264" w:type="dxa"/>
            <w:vAlign w:val="center"/>
          </w:tcPr>
          <w:p w:rsidR="00EC49E9" w:rsidRDefault="00EC49E9">
            <w:pPr>
              <w:pStyle w:val="ConsPlusNormal"/>
              <w:jc w:val="center"/>
            </w:pPr>
            <w:r>
              <w:t>2 506,0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05 6 04 </w:t>
            </w:r>
            <w:r>
              <w:lastRenderedPageBreak/>
              <w:t>R5195</w:t>
            </w:r>
          </w:p>
        </w:tc>
        <w:tc>
          <w:tcPr>
            <w:tcW w:w="484" w:type="dxa"/>
            <w:vAlign w:val="center"/>
          </w:tcPr>
          <w:p w:rsidR="00EC49E9" w:rsidRDefault="00EC49E9">
            <w:pPr>
              <w:pStyle w:val="ConsPlusNormal"/>
              <w:jc w:val="center"/>
            </w:pPr>
            <w:r>
              <w:lastRenderedPageBreak/>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284</w:t>
            </w:r>
          </w:p>
        </w:tc>
        <w:tc>
          <w:tcPr>
            <w:tcW w:w="1084" w:type="dxa"/>
            <w:vAlign w:val="center"/>
          </w:tcPr>
          <w:p w:rsidR="00EC49E9" w:rsidRDefault="00EC49E9">
            <w:pPr>
              <w:pStyle w:val="ConsPlusNormal"/>
              <w:jc w:val="center"/>
            </w:pPr>
            <w:r>
              <w:t>210</w:t>
            </w:r>
          </w:p>
        </w:tc>
        <w:tc>
          <w:tcPr>
            <w:tcW w:w="1264" w:type="dxa"/>
            <w:vAlign w:val="center"/>
          </w:tcPr>
          <w:p w:rsidR="00EC49E9" w:rsidRDefault="00EC49E9">
            <w:pPr>
              <w:pStyle w:val="ConsPlusNormal"/>
              <w:jc w:val="center"/>
            </w:pPr>
            <w:r>
              <w:t>146,3</w:t>
            </w:r>
          </w:p>
        </w:tc>
        <w:tc>
          <w:tcPr>
            <w:tcW w:w="1264" w:type="dxa"/>
            <w:vAlign w:val="center"/>
          </w:tcPr>
          <w:p w:rsidR="00EC49E9" w:rsidRDefault="00EC49E9">
            <w:pPr>
              <w:pStyle w:val="ConsPlusNormal"/>
              <w:jc w:val="center"/>
            </w:pPr>
            <w:r>
              <w:t>696,3</w:t>
            </w:r>
          </w:p>
        </w:tc>
        <w:tc>
          <w:tcPr>
            <w:tcW w:w="1264" w:type="dxa"/>
            <w:vAlign w:val="center"/>
          </w:tcPr>
          <w:p w:rsidR="00EC49E9" w:rsidRDefault="00EC49E9">
            <w:pPr>
              <w:pStyle w:val="ConsPlusNormal"/>
              <w:jc w:val="center"/>
            </w:pPr>
            <w:r>
              <w:t>1 336,6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05 6 04 20550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149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149,0</w:t>
            </w:r>
          </w:p>
        </w:tc>
      </w:tr>
      <w:tr w:rsidR="00EC49E9">
        <w:tc>
          <w:tcPr>
            <w:tcW w:w="1191" w:type="dxa"/>
            <w:vMerge w:val="restart"/>
            <w:vAlign w:val="center"/>
          </w:tcPr>
          <w:p w:rsidR="00EC49E9" w:rsidRDefault="00EC49E9">
            <w:pPr>
              <w:pStyle w:val="ConsPlusNormal"/>
            </w:pPr>
            <w:r>
              <w:t>Мероприятие 6.4.1.</w:t>
            </w:r>
          </w:p>
        </w:tc>
        <w:tc>
          <w:tcPr>
            <w:tcW w:w="2551"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515</w:t>
            </w:r>
          </w:p>
        </w:tc>
        <w:tc>
          <w:tcPr>
            <w:tcW w:w="1084" w:type="dxa"/>
            <w:vAlign w:val="center"/>
          </w:tcPr>
          <w:p w:rsidR="00EC49E9" w:rsidRDefault="00EC49E9">
            <w:pPr>
              <w:pStyle w:val="ConsPlusNormal"/>
              <w:jc w:val="center"/>
            </w:pPr>
            <w:r>
              <w:t>459</w:t>
            </w:r>
          </w:p>
        </w:tc>
        <w:tc>
          <w:tcPr>
            <w:tcW w:w="1264" w:type="dxa"/>
            <w:vAlign w:val="center"/>
          </w:tcPr>
          <w:p w:rsidR="00EC49E9" w:rsidRDefault="00EC49E9">
            <w:pPr>
              <w:pStyle w:val="ConsPlusNormal"/>
              <w:jc w:val="center"/>
            </w:pPr>
            <w:r>
              <w:t>266,0</w:t>
            </w:r>
          </w:p>
        </w:tc>
        <w:tc>
          <w:tcPr>
            <w:tcW w:w="1264" w:type="dxa"/>
            <w:vAlign w:val="center"/>
          </w:tcPr>
          <w:p w:rsidR="00EC49E9" w:rsidRDefault="00EC49E9">
            <w:pPr>
              <w:pStyle w:val="ConsPlusNormal"/>
              <w:jc w:val="center"/>
            </w:pPr>
            <w:r>
              <w:t>1 266,0</w:t>
            </w:r>
          </w:p>
        </w:tc>
        <w:tc>
          <w:tcPr>
            <w:tcW w:w="1264" w:type="dxa"/>
            <w:vAlign w:val="center"/>
          </w:tcPr>
          <w:p w:rsidR="00EC49E9" w:rsidRDefault="00EC49E9">
            <w:pPr>
              <w:pStyle w:val="ConsPlusNormal"/>
              <w:jc w:val="center"/>
            </w:pPr>
            <w:r>
              <w:t>2 506,0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515</w:t>
            </w:r>
          </w:p>
        </w:tc>
        <w:tc>
          <w:tcPr>
            <w:tcW w:w="1084" w:type="dxa"/>
            <w:vAlign w:val="center"/>
          </w:tcPr>
          <w:p w:rsidR="00EC49E9" w:rsidRDefault="00EC49E9">
            <w:pPr>
              <w:pStyle w:val="ConsPlusNormal"/>
              <w:jc w:val="center"/>
            </w:pPr>
            <w:r>
              <w:t>459</w:t>
            </w:r>
          </w:p>
        </w:tc>
        <w:tc>
          <w:tcPr>
            <w:tcW w:w="1264" w:type="dxa"/>
            <w:vAlign w:val="center"/>
          </w:tcPr>
          <w:p w:rsidR="00EC49E9" w:rsidRDefault="00EC49E9">
            <w:pPr>
              <w:pStyle w:val="ConsPlusNormal"/>
              <w:jc w:val="center"/>
            </w:pPr>
            <w:r>
              <w:t>266,0</w:t>
            </w:r>
          </w:p>
        </w:tc>
        <w:tc>
          <w:tcPr>
            <w:tcW w:w="1264" w:type="dxa"/>
            <w:vAlign w:val="center"/>
          </w:tcPr>
          <w:p w:rsidR="00EC49E9" w:rsidRDefault="00EC49E9">
            <w:pPr>
              <w:pStyle w:val="ConsPlusNormal"/>
              <w:jc w:val="center"/>
            </w:pPr>
            <w:r>
              <w:t>1 266,0</w:t>
            </w:r>
          </w:p>
        </w:tc>
        <w:tc>
          <w:tcPr>
            <w:tcW w:w="1264" w:type="dxa"/>
            <w:vAlign w:val="center"/>
          </w:tcPr>
          <w:p w:rsidR="00EC49E9" w:rsidRDefault="00EC49E9">
            <w:pPr>
              <w:pStyle w:val="ConsPlusNormal"/>
              <w:jc w:val="center"/>
            </w:pPr>
            <w:r>
              <w:t>2 506,0</w:t>
            </w:r>
          </w:p>
        </w:tc>
      </w:tr>
      <w:tr w:rsidR="00EC49E9">
        <w:tc>
          <w:tcPr>
            <w:tcW w:w="1191" w:type="dxa"/>
            <w:vMerge w:val="restart"/>
            <w:vAlign w:val="center"/>
          </w:tcPr>
          <w:p w:rsidR="00EC49E9" w:rsidRDefault="00EC49E9">
            <w:pPr>
              <w:pStyle w:val="ConsPlusNormal"/>
            </w:pPr>
            <w:r>
              <w:t>Мероприятие 6.4.2.</w:t>
            </w:r>
          </w:p>
        </w:tc>
        <w:tc>
          <w:tcPr>
            <w:tcW w:w="2551"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284</w:t>
            </w:r>
          </w:p>
        </w:tc>
        <w:tc>
          <w:tcPr>
            <w:tcW w:w="1084" w:type="dxa"/>
            <w:vAlign w:val="center"/>
          </w:tcPr>
          <w:p w:rsidR="00EC49E9" w:rsidRDefault="00EC49E9">
            <w:pPr>
              <w:pStyle w:val="ConsPlusNormal"/>
              <w:jc w:val="center"/>
            </w:pPr>
            <w:r>
              <w:t>210</w:t>
            </w:r>
          </w:p>
        </w:tc>
        <w:tc>
          <w:tcPr>
            <w:tcW w:w="1264" w:type="dxa"/>
            <w:vAlign w:val="center"/>
          </w:tcPr>
          <w:p w:rsidR="00EC49E9" w:rsidRDefault="00EC49E9">
            <w:pPr>
              <w:pStyle w:val="ConsPlusNormal"/>
              <w:jc w:val="center"/>
            </w:pPr>
            <w:r>
              <w:t>146,3</w:t>
            </w:r>
          </w:p>
        </w:tc>
        <w:tc>
          <w:tcPr>
            <w:tcW w:w="1264" w:type="dxa"/>
            <w:vAlign w:val="center"/>
          </w:tcPr>
          <w:p w:rsidR="00EC49E9" w:rsidRDefault="00EC49E9">
            <w:pPr>
              <w:pStyle w:val="ConsPlusNormal"/>
              <w:jc w:val="center"/>
            </w:pPr>
            <w:r>
              <w:t>696,3</w:t>
            </w:r>
          </w:p>
        </w:tc>
        <w:tc>
          <w:tcPr>
            <w:tcW w:w="1264" w:type="dxa"/>
            <w:vAlign w:val="center"/>
          </w:tcPr>
          <w:p w:rsidR="00EC49E9" w:rsidRDefault="00EC49E9">
            <w:pPr>
              <w:pStyle w:val="ConsPlusNormal"/>
              <w:jc w:val="center"/>
            </w:pPr>
            <w:r>
              <w:t>1 336,6</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284</w:t>
            </w:r>
          </w:p>
        </w:tc>
        <w:tc>
          <w:tcPr>
            <w:tcW w:w="1084" w:type="dxa"/>
            <w:vAlign w:val="center"/>
          </w:tcPr>
          <w:p w:rsidR="00EC49E9" w:rsidRDefault="00EC49E9">
            <w:pPr>
              <w:pStyle w:val="ConsPlusNormal"/>
              <w:jc w:val="center"/>
            </w:pPr>
            <w:r>
              <w:t>210</w:t>
            </w:r>
          </w:p>
        </w:tc>
        <w:tc>
          <w:tcPr>
            <w:tcW w:w="1264" w:type="dxa"/>
            <w:vAlign w:val="center"/>
          </w:tcPr>
          <w:p w:rsidR="00EC49E9" w:rsidRDefault="00EC49E9">
            <w:pPr>
              <w:pStyle w:val="ConsPlusNormal"/>
              <w:jc w:val="center"/>
            </w:pPr>
            <w:r>
              <w:t>146,3</w:t>
            </w:r>
          </w:p>
        </w:tc>
        <w:tc>
          <w:tcPr>
            <w:tcW w:w="1264" w:type="dxa"/>
            <w:vAlign w:val="center"/>
          </w:tcPr>
          <w:p w:rsidR="00EC49E9" w:rsidRDefault="00EC49E9">
            <w:pPr>
              <w:pStyle w:val="ConsPlusNormal"/>
              <w:jc w:val="center"/>
            </w:pPr>
            <w:r>
              <w:t>696,3</w:t>
            </w:r>
          </w:p>
        </w:tc>
        <w:tc>
          <w:tcPr>
            <w:tcW w:w="1264" w:type="dxa"/>
            <w:vAlign w:val="center"/>
          </w:tcPr>
          <w:p w:rsidR="00EC49E9" w:rsidRDefault="00EC49E9">
            <w:pPr>
              <w:pStyle w:val="ConsPlusNormal"/>
              <w:jc w:val="center"/>
            </w:pPr>
            <w:r>
              <w:t>1 336,6</w:t>
            </w:r>
          </w:p>
        </w:tc>
      </w:tr>
      <w:tr w:rsidR="00EC49E9">
        <w:tc>
          <w:tcPr>
            <w:tcW w:w="1191" w:type="dxa"/>
            <w:vAlign w:val="center"/>
          </w:tcPr>
          <w:p w:rsidR="00EC49E9" w:rsidRDefault="00EC49E9">
            <w:pPr>
              <w:pStyle w:val="ConsPlusNormal"/>
            </w:pPr>
            <w:r>
              <w:t>Мероприятие 6.4.3.</w:t>
            </w:r>
          </w:p>
        </w:tc>
        <w:tc>
          <w:tcPr>
            <w:tcW w:w="2551" w:type="dxa"/>
            <w:vAlign w:val="center"/>
          </w:tcPr>
          <w:p w:rsidR="00EC49E9" w:rsidRDefault="00EC49E9">
            <w:pPr>
              <w:pStyle w:val="ConsPlusNormal"/>
            </w:pPr>
            <w:r>
              <w:t>Резервный фонд Правительства Белгородской области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05 6 04 20550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r>
              <w:t>149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149,0</w:t>
            </w:r>
          </w:p>
        </w:tc>
      </w:tr>
      <w:tr w:rsidR="00EC49E9">
        <w:tc>
          <w:tcPr>
            <w:tcW w:w="1191" w:type="dxa"/>
            <w:vMerge w:val="restart"/>
            <w:vAlign w:val="center"/>
          </w:tcPr>
          <w:p w:rsidR="00EC49E9" w:rsidRDefault="00EC49E9">
            <w:pPr>
              <w:pStyle w:val="ConsPlusNormal"/>
            </w:pPr>
            <w:r>
              <w:t>Основное мероприятие 6.6.</w:t>
            </w:r>
          </w:p>
        </w:tc>
        <w:tc>
          <w:tcPr>
            <w:tcW w:w="2551" w:type="dxa"/>
            <w:vMerge w:val="restart"/>
            <w:vAlign w:val="center"/>
          </w:tcPr>
          <w:p w:rsidR="00EC49E9" w:rsidRDefault="00EC49E9">
            <w:pPr>
              <w:pStyle w:val="ConsPlusNormal"/>
            </w:pPr>
            <w:r>
              <w:t>Поддержка создания и деятельности социально ориентированных некоммерческих организаций, оказывающих услуги в сфере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06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4 640</w:t>
            </w:r>
          </w:p>
        </w:tc>
        <w:tc>
          <w:tcPr>
            <w:tcW w:w="1084" w:type="dxa"/>
            <w:vAlign w:val="center"/>
          </w:tcPr>
          <w:p w:rsidR="00EC49E9" w:rsidRDefault="00EC49E9">
            <w:pPr>
              <w:pStyle w:val="ConsPlusNormal"/>
              <w:jc w:val="center"/>
            </w:pPr>
            <w:r>
              <w:t>5 142</w:t>
            </w:r>
          </w:p>
        </w:tc>
        <w:tc>
          <w:tcPr>
            <w:tcW w:w="1264" w:type="dxa"/>
            <w:vAlign w:val="center"/>
          </w:tcPr>
          <w:p w:rsidR="00EC49E9" w:rsidRDefault="00EC49E9">
            <w:pPr>
              <w:pStyle w:val="ConsPlusNormal"/>
              <w:jc w:val="center"/>
            </w:pPr>
            <w:r>
              <w:t>5 555,0</w:t>
            </w:r>
          </w:p>
        </w:tc>
        <w:tc>
          <w:tcPr>
            <w:tcW w:w="1264" w:type="dxa"/>
            <w:vAlign w:val="center"/>
          </w:tcPr>
          <w:p w:rsidR="00EC49E9" w:rsidRDefault="00EC49E9">
            <w:pPr>
              <w:pStyle w:val="ConsPlusNormal"/>
              <w:jc w:val="center"/>
            </w:pPr>
            <w:r>
              <w:t>8 018,0</w:t>
            </w:r>
          </w:p>
        </w:tc>
        <w:tc>
          <w:tcPr>
            <w:tcW w:w="1264" w:type="dxa"/>
            <w:vAlign w:val="center"/>
          </w:tcPr>
          <w:p w:rsidR="00EC49E9" w:rsidRDefault="00EC49E9">
            <w:pPr>
              <w:pStyle w:val="ConsPlusNormal"/>
              <w:jc w:val="center"/>
            </w:pPr>
            <w:r>
              <w:t>23 355,0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05 6 06 21020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4 640</w:t>
            </w:r>
          </w:p>
        </w:tc>
        <w:tc>
          <w:tcPr>
            <w:tcW w:w="1084" w:type="dxa"/>
            <w:vAlign w:val="center"/>
          </w:tcPr>
          <w:p w:rsidR="00EC49E9" w:rsidRDefault="00EC49E9">
            <w:pPr>
              <w:pStyle w:val="ConsPlusNormal"/>
              <w:jc w:val="center"/>
            </w:pPr>
            <w:r>
              <w:t>5 142</w:t>
            </w:r>
          </w:p>
        </w:tc>
        <w:tc>
          <w:tcPr>
            <w:tcW w:w="1264" w:type="dxa"/>
            <w:vAlign w:val="center"/>
          </w:tcPr>
          <w:p w:rsidR="00EC49E9" w:rsidRDefault="00EC49E9">
            <w:pPr>
              <w:pStyle w:val="ConsPlusNormal"/>
              <w:jc w:val="center"/>
            </w:pPr>
            <w:r>
              <w:t>5 555,0</w:t>
            </w:r>
          </w:p>
        </w:tc>
        <w:tc>
          <w:tcPr>
            <w:tcW w:w="1264" w:type="dxa"/>
            <w:vAlign w:val="center"/>
          </w:tcPr>
          <w:p w:rsidR="00EC49E9" w:rsidRDefault="00EC49E9">
            <w:pPr>
              <w:pStyle w:val="ConsPlusNormal"/>
              <w:jc w:val="center"/>
            </w:pPr>
            <w:r>
              <w:t>8 018,0</w:t>
            </w:r>
          </w:p>
        </w:tc>
        <w:tc>
          <w:tcPr>
            <w:tcW w:w="1264" w:type="dxa"/>
            <w:vAlign w:val="center"/>
          </w:tcPr>
          <w:p w:rsidR="00EC49E9" w:rsidRDefault="00EC49E9">
            <w:pPr>
              <w:pStyle w:val="ConsPlusNormal"/>
              <w:jc w:val="center"/>
            </w:pPr>
            <w:r>
              <w:t>23 355,0</w:t>
            </w:r>
          </w:p>
        </w:tc>
      </w:tr>
      <w:tr w:rsidR="00EC49E9">
        <w:tc>
          <w:tcPr>
            <w:tcW w:w="1191" w:type="dxa"/>
            <w:vMerge w:val="restart"/>
            <w:vAlign w:val="center"/>
          </w:tcPr>
          <w:p w:rsidR="00EC49E9" w:rsidRDefault="00EC49E9">
            <w:pPr>
              <w:pStyle w:val="ConsPlusNormal"/>
            </w:pPr>
            <w:r>
              <w:lastRenderedPageBreak/>
              <w:t>Основное мероприятие 6.7.</w:t>
            </w:r>
          </w:p>
        </w:tc>
        <w:tc>
          <w:tcPr>
            <w:tcW w:w="2551" w:type="dxa"/>
            <w:vMerge w:val="restart"/>
            <w:vAlign w:val="center"/>
          </w:tcPr>
          <w:p w:rsidR="00EC49E9" w:rsidRDefault="00EC49E9">
            <w:pPr>
              <w:pStyle w:val="ConsPlusNormal"/>
            </w:pPr>
            <w:r>
              <w:t>Обеспечение выполнения мероприятий в части повышения оплаты труда работникам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07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159 135</w:t>
            </w:r>
          </w:p>
        </w:tc>
        <w:tc>
          <w:tcPr>
            <w:tcW w:w="1084" w:type="dxa"/>
            <w:vAlign w:val="center"/>
          </w:tcPr>
          <w:p w:rsidR="00EC49E9" w:rsidRDefault="00EC49E9">
            <w:pPr>
              <w:pStyle w:val="ConsPlusNormal"/>
              <w:jc w:val="center"/>
            </w:pPr>
            <w:r>
              <w:t>107 363</w:t>
            </w:r>
          </w:p>
        </w:tc>
        <w:tc>
          <w:tcPr>
            <w:tcW w:w="1264" w:type="dxa"/>
            <w:vAlign w:val="center"/>
          </w:tcPr>
          <w:p w:rsidR="00EC49E9" w:rsidRDefault="00EC49E9">
            <w:pPr>
              <w:pStyle w:val="ConsPlusNormal"/>
              <w:jc w:val="center"/>
            </w:pPr>
            <w:r>
              <w:t>76 058,0</w:t>
            </w:r>
          </w:p>
        </w:tc>
        <w:tc>
          <w:tcPr>
            <w:tcW w:w="1264" w:type="dxa"/>
            <w:vAlign w:val="center"/>
          </w:tcPr>
          <w:p w:rsidR="00EC49E9" w:rsidRDefault="00EC49E9">
            <w:pPr>
              <w:pStyle w:val="ConsPlusNormal"/>
              <w:jc w:val="center"/>
            </w:pPr>
            <w:r>
              <w:t>93 929,0</w:t>
            </w:r>
          </w:p>
        </w:tc>
        <w:tc>
          <w:tcPr>
            <w:tcW w:w="1264" w:type="dxa"/>
            <w:vAlign w:val="center"/>
          </w:tcPr>
          <w:p w:rsidR="00EC49E9" w:rsidRDefault="00EC49E9">
            <w:pPr>
              <w:pStyle w:val="ConsPlusNormal"/>
              <w:jc w:val="center"/>
            </w:pPr>
            <w:r>
              <w:t>436 485,0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05 6 07 77780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r>
              <w:t>159 135</w:t>
            </w:r>
          </w:p>
        </w:tc>
        <w:tc>
          <w:tcPr>
            <w:tcW w:w="1084" w:type="dxa"/>
            <w:vAlign w:val="center"/>
          </w:tcPr>
          <w:p w:rsidR="00EC49E9" w:rsidRDefault="00EC49E9">
            <w:pPr>
              <w:pStyle w:val="ConsPlusNormal"/>
              <w:jc w:val="center"/>
            </w:pPr>
            <w:r>
              <w:t>107 363</w:t>
            </w:r>
          </w:p>
        </w:tc>
        <w:tc>
          <w:tcPr>
            <w:tcW w:w="1264" w:type="dxa"/>
            <w:vAlign w:val="center"/>
          </w:tcPr>
          <w:p w:rsidR="00EC49E9" w:rsidRDefault="00EC49E9">
            <w:pPr>
              <w:pStyle w:val="ConsPlusNormal"/>
              <w:jc w:val="center"/>
            </w:pPr>
            <w:r>
              <w:t>76 058,0</w:t>
            </w:r>
          </w:p>
        </w:tc>
        <w:tc>
          <w:tcPr>
            <w:tcW w:w="1264" w:type="dxa"/>
            <w:vAlign w:val="center"/>
          </w:tcPr>
          <w:p w:rsidR="00EC49E9" w:rsidRDefault="00EC49E9">
            <w:pPr>
              <w:pStyle w:val="ConsPlusNormal"/>
              <w:jc w:val="center"/>
            </w:pPr>
            <w:r>
              <w:t>93 929,0</w:t>
            </w:r>
          </w:p>
        </w:tc>
        <w:tc>
          <w:tcPr>
            <w:tcW w:w="1264" w:type="dxa"/>
            <w:vAlign w:val="center"/>
          </w:tcPr>
          <w:p w:rsidR="00EC49E9" w:rsidRDefault="00EC49E9">
            <w:pPr>
              <w:pStyle w:val="ConsPlusNormal"/>
              <w:jc w:val="center"/>
            </w:pPr>
            <w:r>
              <w:t>436 485,0</w:t>
            </w:r>
          </w:p>
        </w:tc>
      </w:tr>
      <w:tr w:rsidR="00EC49E9">
        <w:tc>
          <w:tcPr>
            <w:tcW w:w="1191" w:type="dxa"/>
            <w:vMerge w:val="restart"/>
            <w:vAlign w:val="center"/>
          </w:tcPr>
          <w:p w:rsidR="00EC49E9" w:rsidRDefault="00EC49E9">
            <w:pPr>
              <w:pStyle w:val="ConsPlusNormal"/>
            </w:pPr>
            <w:r>
              <w:t>Проект 6.А2.</w:t>
            </w:r>
          </w:p>
        </w:tc>
        <w:tc>
          <w:tcPr>
            <w:tcW w:w="2551"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1 450,0</w:t>
            </w:r>
          </w:p>
        </w:tc>
        <w:tc>
          <w:tcPr>
            <w:tcW w:w="1264" w:type="dxa"/>
            <w:vAlign w:val="center"/>
          </w:tcPr>
          <w:p w:rsidR="00EC49E9" w:rsidRDefault="00EC49E9">
            <w:pPr>
              <w:pStyle w:val="ConsPlusNormal"/>
              <w:jc w:val="center"/>
            </w:pPr>
            <w:r>
              <w:t>2 700,0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1 300,0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60274</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550,0</w:t>
            </w:r>
          </w:p>
        </w:tc>
        <w:tc>
          <w:tcPr>
            <w:tcW w:w="1264" w:type="dxa"/>
            <w:vAlign w:val="center"/>
          </w:tcPr>
          <w:p w:rsidR="00EC49E9" w:rsidRDefault="00EC49E9">
            <w:pPr>
              <w:pStyle w:val="ConsPlusNormal"/>
              <w:jc w:val="center"/>
            </w:pPr>
            <w:r>
              <w:t>900,0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6.А2.1.</w:t>
            </w:r>
          </w:p>
        </w:tc>
        <w:tc>
          <w:tcPr>
            <w:tcW w:w="2551" w:type="dxa"/>
            <w:vMerge w:val="restart"/>
            <w:vAlign w:val="center"/>
          </w:tcPr>
          <w:p w:rsidR="00EC49E9" w:rsidRDefault="00EC49E9">
            <w:pPr>
              <w:pStyle w:val="ConsPlusNormal"/>
            </w:pPr>
            <w:r>
              <w:t xml:space="preserve">Реализация национального проекта </w:t>
            </w:r>
            <w:r>
              <w:lastRenderedPageBreak/>
              <w:t>"Культура"</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1 800,0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1 300,0</w:t>
            </w:r>
          </w:p>
        </w:tc>
      </w:tr>
      <w:tr w:rsidR="00EC49E9">
        <w:tc>
          <w:tcPr>
            <w:tcW w:w="1191" w:type="dxa"/>
            <w:vAlign w:val="center"/>
          </w:tcPr>
          <w:p w:rsidR="00EC49E9" w:rsidRDefault="00EC49E9">
            <w:pPr>
              <w:pStyle w:val="ConsPlusNormal"/>
            </w:pPr>
            <w:r>
              <w:t>Мероприятие 6.А2.2.</w:t>
            </w:r>
          </w:p>
        </w:tc>
        <w:tc>
          <w:tcPr>
            <w:tcW w:w="2551" w:type="dxa"/>
            <w:vAlign w:val="center"/>
          </w:tcPr>
          <w:p w:rsidR="00EC49E9" w:rsidRDefault="00EC49E9">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60274</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550,0</w:t>
            </w:r>
          </w:p>
        </w:tc>
        <w:tc>
          <w:tcPr>
            <w:tcW w:w="1264" w:type="dxa"/>
            <w:vAlign w:val="center"/>
          </w:tcPr>
          <w:p w:rsidR="00EC49E9" w:rsidRDefault="00EC49E9">
            <w:pPr>
              <w:pStyle w:val="ConsPlusNormal"/>
              <w:jc w:val="center"/>
            </w:pPr>
            <w:r>
              <w:t>900,0</w:t>
            </w:r>
          </w:p>
        </w:tc>
      </w:tr>
      <w:tr w:rsidR="00EC49E9">
        <w:tc>
          <w:tcPr>
            <w:tcW w:w="1191" w:type="dxa"/>
            <w:vMerge w:val="restart"/>
            <w:vAlign w:val="center"/>
          </w:tcPr>
          <w:p w:rsidR="00EC49E9" w:rsidRDefault="00EC49E9">
            <w:pPr>
              <w:pStyle w:val="ConsPlusNormal"/>
            </w:pPr>
            <w:r>
              <w:t>Мероприятие 6.А2.3.</w:t>
            </w:r>
          </w:p>
        </w:tc>
        <w:tc>
          <w:tcPr>
            <w:tcW w:w="2551"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6.А2.4.</w:t>
            </w:r>
          </w:p>
        </w:tc>
        <w:tc>
          <w:tcPr>
            <w:tcW w:w="2551"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 xml:space="preserve">05 6 А2 </w:t>
            </w:r>
            <w:r>
              <w:lastRenderedPageBreak/>
              <w:t>55195</w:t>
            </w:r>
          </w:p>
        </w:tc>
        <w:tc>
          <w:tcPr>
            <w:tcW w:w="484" w:type="dxa"/>
            <w:vAlign w:val="center"/>
          </w:tcPr>
          <w:p w:rsidR="00EC49E9" w:rsidRDefault="00EC49E9">
            <w:pPr>
              <w:pStyle w:val="ConsPlusNormal"/>
              <w:jc w:val="center"/>
            </w:pPr>
            <w:r>
              <w:lastRenderedPageBreak/>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Проект 6.А3.</w:t>
            </w:r>
          </w:p>
        </w:tc>
        <w:tc>
          <w:tcPr>
            <w:tcW w:w="2551"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А3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37 365,0</w:t>
            </w:r>
          </w:p>
        </w:tc>
        <w:tc>
          <w:tcPr>
            <w:tcW w:w="1264" w:type="dxa"/>
            <w:vAlign w:val="center"/>
          </w:tcPr>
          <w:p w:rsidR="00EC49E9" w:rsidRDefault="00EC49E9">
            <w:pPr>
              <w:pStyle w:val="ConsPlusNormal"/>
              <w:jc w:val="center"/>
            </w:pPr>
            <w:r>
              <w:t>446,0</w:t>
            </w:r>
          </w:p>
        </w:tc>
        <w:tc>
          <w:tcPr>
            <w:tcW w:w="1264" w:type="dxa"/>
            <w:vAlign w:val="center"/>
          </w:tcPr>
          <w:p w:rsidR="00EC49E9" w:rsidRDefault="00EC49E9">
            <w:pPr>
              <w:pStyle w:val="ConsPlusNormal"/>
              <w:jc w:val="center"/>
            </w:pPr>
            <w:r>
              <w:t>37 811,0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4 500,0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2 415,0</w:t>
            </w:r>
          </w:p>
        </w:tc>
        <w:tc>
          <w:tcPr>
            <w:tcW w:w="1264" w:type="dxa"/>
            <w:vAlign w:val="center"/>
          </w:tcPr>
          <w:p w:rsidR="00EC49E9" w:rsidRDefault="00EC49E9">
            <w:pPr>
              <w:pStyle w:val="ConsPlusNormal"/>
              <w:jc w:val="center"/>
            </w:pPr>
            <w:r>
              <w:t>446,0</w:t>
            </w:r>
          </w:p>
        </w:tc>
        <w:tc>
          <w:tcPr>
            <w:tcW w:w="1264" w:type="dxa"/>
            <w:vAlign w:val="center"/>
          </w:tcPr>
          <w:p w:rsidR="00EC49E9" w:rsidRDefault="00EC49E9">
            <w:pPr>
              <w:pStyle w:val="ConsPlusNormal"/>
              <w:jc w:val="center"/>
            </w:pPr>
            <w:r>
              <w:t>2 861,0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А3 А0000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30 000,0</w:t>
            </w:r>
          </w:p>
        </w:tc>
      </w:tr>
      <w:tr w:rsidR="00EC49E9">
        <w:tc>
          <w:tcPr>
            <w:tcW w:w="1191" w:type="dxa"/>
            <w:vMerge w:val="restart"/>
            <w:vAlign w:val="center"/>
          </w:tcPr>
          <w:p w:rsidR="00EC49E9" w:rsidRDefault="00EC49E9">
            <w:pPr>
              <w:pStyle w:val="ConsPlusNormal"/>
            </w:pPr>
            <w:r>
              <w:t>Мероприятие 6.А3.1.</w:t>
            </w:r>
          </w:p>
        </w:tc>
        <w:tc>
          <w:tcPr>
            <w:tcW w:w="2551" w:type="dxa"/>
            <w:vMerge w:val="restart"/>
            <w:vAlign w:val="center"/>
          </w:tcPr>
          <w:p w:rsidR="00EC49E9" w:rsidRDefault="00EC49E9">
            <w:pPr>
              <w:pStyle w:val="ConsPlusNormal"/>
            </w:pPr>
            <w:r>
              <w:t>Организация онлайн-трансляций культурных мероприятий, создание виртуальных выставочных проектов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7 365,0</w:t>
            </w:r>
          </w:p>
        </w:tc>
        <w:tc>
          <w:tcPr>
            <w:tcW w:w="1264" w:type="dxa"/>
            <w:vAlign w:val="center"/>
          </w:tcPr>
          <w:p w:rsidR="00EC49E9" w:rsidRDefault="00EC49E9">
            <w:pPr>
              <w:pStyle w:val="ConsPlusNormal"/>
              <w:jc w:val="center"/>
            </w:pPr>
            <w:r>
              <w:t>446,0</w:t>
            </w:r>
          </w:p>
        </w:tc>
        <w:tc>
          <w:tcPr>
            <w:tcW w:w="1264" w:type="dxa"/>
            <w:vAlign w:val="center"/>
          </w:tcPr>
          <w:p w:rsidR="00EC49E9" w:rsidRDefault="00EC49E9">
            <w:pPr>
              <w:pStyle w:val="ConsPlusNormal"/>
              <w:jc w:val="center"/>
            </w:pPr>
            <w:r>
              <w:t>7 811,0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4 500,0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2 415,0</w:t>
            </w:r>
          </w:p>
        </w:tc>
        <w:tc>
          <w:tcPr>
            <w:tcW w:w="1264" w:type="dxa"/>
            <w:vAlign w:val="center"/>
          </w:tcPr>
          <w:p w:rsidR="00EC49E9" w:rsidRDefault="00EC49E9">
            <w:pPr>
              <w:pStyle w:val="ConsPlusNormal"/>
              <w:jc w:val="center"/>
            </w:pPr>
            <w:r>
              <w:t>446,0</w:t>
            </w:r>
          </w:p>
        </w:tc>
        <w:tc>
          <w:tcPr>
            <w:tcW w:w="1264" w:type="dxa"/>
            <w:vAlign w:val="center"/>
          </w:tcPr>
          <w:p w:rsidR="00EC49E9" w:rsidRDefault="00EC49E9">
            <w:pPr>
              <w:pStyle w:val="ConsPlusNormal"/>
              <w:jc w:val="center"/>
            </w:pPr>
            <w:r>
              <w:t>2 861,0</w:t>
            </w:r>
          </w:p>
        </w:tc>
      </w:tr>
      <w:tr w:rsidR="00EC49E9">
        <w:tc>
          <w:tcPr>
            <w:tcW w:w="1191" w:type="dxa"/>
            <w:vAlign w:val="center"/>
          </w:tcPr>
          <w:p w:rsidR="00EC49E9" w:rsidRDefault="00EC49E9">
            <w:pPr>
              <w:pStyle w:val="ConsPlusNormal"/>
            </w:pPr>
            <w:r>
              <w:t>Мероприятие 6.А3.2.</w:t>
            </w:r>
          </w:p>
        </w:tc>
        <w:tc>
          <w:tcPr>
            <w:tcW w:w="2551"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А3 А0000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30 000,0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30 000,0</w:t>
            </w:r>
          </w:p>
        </w:tc>
      </w:tr>
      <w:tr w:rsidR="00EC49E9">
        <w:tc>
          <w:tcPr>
            <w:tcW w:w="1191" w:type="dxa"/>
            <w:vMerge w:val="restart"/>
            <w:vAlign w:val="center"/>
          </w:tcPr>
          <w:p w:rsidR="00EC49E9" w:rsidRDefault="00EC49E9">
            <w:pPr>
              <w:pStyle w:val="ConsPlusNormal"/>
            </w:pPr>
            <w:r>
              <w:t>Основное мероприят</w:t>
            </w:r>
            <w:r>
              <w:lastRenderedPageBreak/>
              <w:t>ие 6.8.</w:t>
            </w:r>
          </w:p>
        </w:tc>
        <w:tc>
          <w:tcPr>
            <w:tcW w:w="2551" w:type="dxa"/>
            <w:vMerge w:val="restart"/>
            <w:vAlign w:val="center"/>
          </w:tcPr>
          <w:p w:rsidR="00EC49E9" w:rsidRDefault="00EC49E9">
            <w:pPr>
              <w:pStyle w:val="ConsPlusNormal"/>
            </w:pPr>
            <w:r>
              <w:lastRenderedPageBreak/>
              <w:t xml:space="preserve">Обеспечение деятельности (оказание </w:t>
            </w:r>
            <w:r>
              <w:lastRenderedPageBreak/>
              <w:t>услуг) государственных учреждений (организаций)</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08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1 642,8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05 6 08 00590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1 642,8</w:t>
            </w:r>
          </w:p>
        </w:tc>
      </w:tr>
      <w:tr w:rsidR="00EC49E9">
        <w:tc>
          <w:tcPr>
            <w:tcW w:w="1191" w:type="dxa"/>
            <w:vMerge w:val="restart"/>
            <w:vAlign w:val="center"/>
          </w:tcPr>
          <w:p w:rsidR="00EC49E9" w:rsidRDefault="00EC49E9">
            <w:pPr>
              <w:pStyle w:val="ConsPlusNormal"/>
            </w:pPr>
            <w:r>
              <w:t>Подпрограмма 7</w:t>
            </w:r>
          </w:p>
        </w:tc>
        <w:tc>
          <w:tcPr>
            <w:tcW w:w="2551" w:type="dxa"/>
            <w:vMerge w:val="restart"/>
            <w:vAlign w:val="center"/>
          </w:tcPr>
          <w:p w:rsidR="00EC49E9" w:rsidRDefault="00EC49E9">
            <w:pPr>
              <w:pStyle w:val="ConsPlusNormal"/>
            </w:pPr>
            <w:r>
              <w:t>Развитие и поддержка чтения в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2 593,8</w:t>
            </w:r>
          </w:p>
        </w:tc>
        <w:tc>
          <w:tcPr>
            <w:tcW w:w="1264" w:type="dxa"/>
            <w:vAlign w:val="center"/>
          </w:tcPr>
          <w:p w:rsidR="00EC49E9" w:rsidRDefault="00EC49E9">
            <w:pPr>
              <w:pStyle w:val="ConsPlusNormal"/>
              <w:jc w:val="center"/>
            </w:pPr>
            <w:r>
              <w:t>7 593,8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4 741,0</w:t>
            </w:r>
          </w:p>
        </w:tc>
        <w:tc>
          <w:tcPr>
            <w:tcW w:w="1264" w:type="dxa"/>
            <w:vAlign w:val="center"/>
          </w:tcPr>
          <w:p w:rsidR="00EC49E9" w:rsidRDefault="00EC49E9">
            <w:pPr>
              <w:pStyle w:val="ConsPlusNormal"/>
              <w:jc w:val="center"/>
            </w:pPr>
            <w:r>
              <w:t>2 384,8</w:t>
            </w:r>
          </w:p>
        </w:tc>
        <w:tc>
          <w:tcPr>
            <w:tcW w:w="1264" w:type="dxa"/>
            <w:vAlign w:val="center"/>
          </w:tcPr>
          <w:p w:rsidR="00EC49E9" w:rsidRDefault="00EC49E9">
            <w:pPr>
              <w:pStyle w:val="ConsPlusNormal"/>
              <w:jc w:val="center"/>
            </w:pPr>
            <w:r>
              <w:t>7 125,8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внутренней и кадровой политики Белгородской области</w:t>
            </w: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259,0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468,0</w:t>
            </w:r>
          </w:p>
        </w:tc>
      </w:tr>
      <w:tr w:rsidR="00EC49E9">
        <w:tc>
          <w:tcPr>
            <w:tcW w:w="1191" w:type="dxa"/>
            <w:vMerge w:val="restart"/>
            <w:vAlign w:val="center"/>
          </w:tcPr>
          <w:p w:rsidR="00EC49E9" w:rsidRDefault="00EC49E9">
            <w:pPr>
              <w:pStyle w:val="ConsPlusNormal"/>
            </w:pPr>
            <w:r>
              <w:t>Основное мероприятие 7.1.</w:t>
            </w:r>
          </w:p>
        </w:tc>
        <w:tc>
          <w:tcPr>
            <w:tcW w:w="2551" w:type="dxa"/>
            <w:vMerge w:val="restart"/>
            <w:vAlign w:val="center"/>
          </w:tcPr>
          <w:p w:rsidR="00EC49E9" w:rsidRDefault="00EC49E9">
            <w:pPr>
              <w:pStyle w:val="ConsPlusNormal"/>
            </w:pPr>
            <w:r>
              <w:t>Формирование современной читательской и информационной компетентности населения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05 7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1 342,8</w:t>
            </w:r>
          </w:p>
        </w:tc>
        <w:tc>
          <w:tcPr>
            <w:tcW w:w="1264" w:type="dxa"/>
            <w:vAlign w:val="center"/>
          </w:tcPr>
          <w:p w:rsidR="00EC49E9" w:rsidRDefault="00EC49E9">
            <w:pPr>
              <w:pStyle w:val="ConsPlusNormal"/>
              <w:jc w:val="center"/>
            </w:pPr>
            <w:r>
              <w:t>4 741,8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1 133,8</w:t>
            </w:r>
          </w:p>
        </w:tc>
        <w:tc>
          <w:tcPr>
            <w:tcW w:w="1264" w:type="dxa"/>
            <w:vAlign w:val="center"/>
          </w:tcPr>
          <w:p w:rsidR="00EC49E9" w:rsidRDefault="00EC49E9">
            <w:pPr>
              <w:pStyle w:val="ConsPlusNormal"/>
              <w:jc w:val="center"/>
            </w:pPr>
            <w:r>
              <w:t>4 273,8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898,8</w:t>
            </w:r>
          </w:p>
        </w:tc>
        <w:tc>
          <w:tcPr>
            <w:tcW w:w="1264" w:type="dxa"/>
            <w:vAlign w:val="center"/>
          </w:tcPr>
          <w:p w:rsidR="00EC49E9" w:rsidRDefault="00EC49E9">
            <w:pPr>
              <w:pStyle w:val="ConsPlusNormal"/>
              <w:jc w:val="center"/>
            </w:pPr>
            <w:r>
              <w:t>2 688,8</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235,0</w:t>
            </w:r>
          </w:p>
        </w:tc>
        <w:tc>
          <w:tcPr>
            <w:tcW w:w="1264" w:type="dxa"/>
            <w:vAlign w:val="center"/>
          </w:tcPr>
          <w:p w:rsidR="00EC49E9" w:rsidRDefault="00EC49E9">
            <w:pPr>
              <w:pStyle w:val="ConsPlusNormal"/>
              <w:jc w:val="center"/>
            </w:pPr>
            <w:r>
              <w:t>1 585,0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Департамент внутренней и кадровой политики </w:t>
            </w:r>
            <w:r>
              <w:lastRenderedPageBreak/>
              <w:t>Белгородской области</w:t>
            </w:r>
          </w:p>
        </w:tc>
        <w:tc>
          <w:tcPr>
            <w:tcW w:w="694" w:type="dxa"/>
            <w:vAlign w:val="center"/>
          </w:tcPr>
          <w:p w:rsidR="00EC49E9" w:rsidRDefault="00EC49E9">
            <w:pPr>
              <w:pStyle w:val="ConsPlusNormal"/>
              <w:jc w:val="center"/>
            </w:pPr>
            <w:r>
              <w:lastRenderedPageBreak/>
              <w:t>825</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259,0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468,0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159,0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368,0</w:t>
            </w:r>
          </w:p>
        </w:tc>
      </w:tr>
      <w:tr w:rsidR="00EC49E9">
        <w:tc>
          <w:tcPr>
            <w:tcW w:w="1191" w:type="dxa"/>
            <w:vMerge w:val="restart"/>
            <w:vAlign w:val="center"/>
          </w:tcPr>
          <w:p w:rsidR="00EC49E9" w:rsidRDefault="00EC49E9">
            <w:pPr>
              <w:pStyle w:val="ConsPlusNormal"/>
            </w:pPr>
            <w:r>
              <w:t>Основное мероприятие 7.2.</w:t>
            </w:r>
          </w:p>
        </w:tc>
        <w:tc>
          <w:tcPr>
            <w:tcW w:w="2551" w:type="dxa"/>
            <w:vMerge w:val="restart"/>
            <w:vAlign w:val="center"/>
          </w:tcPr>
          <w:p w:rsidR="00EC49E9" w:rsidRDefault="00EC49E9">
            <w:pPr>
              <w:pStyle w:val="ConsPlusNormal"/>
            </w:pPr>
            <w:r>
              <w:t>Комплектование фондов государственных библиотек художественной литературой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2 852,0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91" w:type="dxa"/>
            <w:vAlign w:val="center"/>
          </w:tcPr>
          <w:p w:rsidR="00EC49E9" w:rsidRDefault="00EC49E9">
            <w:pPr>
              <w:pStyle w:val="ConsPlusNormal"/>
              <w:jc w:val="center"/>
            </w:pPr>
            <w:r>
              <w:t>05 7 02 21440</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2 852,0</w:t>
            </w:r>
          </w:p>
        </w:tc>
      </w:tr>
      <w:tr w:rsidR="00EC49E9">
        <w:tc>
          <w:tcPr>
            <w:tcW w:w="1191" w:type="dxa"/>
            <w:vMerge w:val="restart"/>
            <w:vAlign w:val="center"/>
          </w:tcPr>
          <w:p w:rsidR="00EC49E9" w:rsidRDefault="00EC49E9">
            <w:pPr>
              <w:pStyle w:val="ConsPlusNormal"/>
            </w:pPr>
            <w:r>
              <w:t>Подпрограмма 8</w:t>
            </w:r>
          </w:p>
        </w:tc>
        <w:tc>
          <w:tcPr>
            <w:tcW w:w="2551" w:type="dxa"/>
            <w:vMerge w:val="restart"/>
            <w:vAlign w:val="center"/>
          </w:tcPr>
          <w:p w:rsidR="00EC49E9" w:rsidRDefault="00EC49E9">
            <w:pPr>
              <w:pStyle w:val="ConsPlusNormal"/>
            </w:pPr>
            <w:r>
              <w:t>Развитие дополнительного образования детей в сфере культуры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49 137,0</w:t>
            </w:r>
          </w:p>
        </w:tc>
        <w:tc>
          <w:tcPr>
            <w:tcW w:w="1264" w:type="dxa"/>
            <w:vAlign w:val="center"/>
          </w:tcPr>
          <w:p w:rsidR="00EC49E9" w:rsidRDefault="00EC49E9">
            <w:pPr>
              <w:pStyle w:val="ConsPlusNormal"/>
              <w:jc w:val="center"/>
            </w:pPr>
            <w:r>
              <w:t>49 137,0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49 137,0</w:t>
            </w:r>
          </w:p>
        </w:tc>
        <w:tc>
          <w:tcPr>
            <w:tcW w:w="1264" w:type="dxa"/>
            <w:vAlign w:val="center"/>
          </w:tcPr>
          <w:p w:rsidR="00EC49E9" w:rsidRDefault="00EC49E9">
            <w:pPr>
              <w:pStyle w:val="ConsPlusNormal"/>
              <w:jc w:val="center"/>
            </w:pPr>
            <w:r>
              <w:t>49 137,0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91"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Основное мероприятие 8.1.</w:t>
            </w:r>
          </w:p>
        </w:tc>
        <w:tc>
          <w:tcPr>
            <w:tcW w:w="2551"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01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8 065,0</w:t>
            </w:r>
          </w:p>
        </w:tc>
        <w:tc>
          <w:tcPr>
            <w:tcW w:w="1264" w:type="dxa"/>
            <w:vAlign w:val="center"/>
          </w:tcPr>
          <w:p w:rsidR="00EC49E9" w:rsidRDefault="00EC49E9">
            <w:pPr>
              <w:pStyle w:val="ConsPlusNormal"/>
              <w:jc w:val="center"/>
            </w:pPr>
            <w:r>
              <w:t>8 065,0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05 8 01 00590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8 065,0</w:t>
            </w:r>
          </w:p>
        </w:tc>
        <w:tc>
          <w:tcPr>
            <w:tcW w:w="1264" w:type="dxa"/>
            <w:vAlign w:val="center"/>
          </w:tcPr>
          <w:p w:rsidR="00EC49E9" w:rsidRDefault="00EC49E9">
            <w:pPr>
              <w:pStyle w:val="ConsPlusNormal"/>
              <w:jc w:val="center"/>
            </w:pPr>
            <w:r>
              <w:t>8 065,0</w:t>
            </w:r>
          </w:p>
        </w:tc>
      </w:tr>
      <w:tr w:rsidR="00EC49E9">
        <w:tc>
          <w:tcPr>
            <w:tcW w:w="1191" w:type="dxa"/>
            <w:vMerge w:val="restart"/>
            <w:vAlign w:val="center"/>
          </w:tcPr>
          <w:p w:rsidR="00EC49E9" w:rsidRDefault="00EC49E9">
            <w:pPr>
              <w:pStyle w:val="ConsPlusNormal"/>
            </w:pPr>
            <w:r>
              <w:t>Основное мероприятие 8.2.</w:t>
            </w:r>
          </w:p>
        </w:tc>
        <w:tc>
          <w:tcPr>
            <w:tcW w:w="2551" w:type="dxa"/>
            <w:vMerge w:val="restart"/>
            <w:vAlign w:val="center"/>
          </w:tcPr>
          <w:p w:rsidR="00EC49E9" w:rsidRDefault="00EC49E9">
            <w:pPr>
              <w:pStyle w:val="ConsPlusNormal"/>
            </w:pPr>
            <w:r>
              <w:t>Мероприятия, направленные на выявление и поддержку одаренных детей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02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628,0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05 8 02 29990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268,0</w:t>
            </w:r>
          </w:p>
        </w:tc>
        <w:tc>
          <w:tcPr>
            <w:tcW w:w="1264" w:type="dxa"/>
            <w:vAlign w:val="center"/>
          </w:tcPr>
          <w:p w:rsidR="00EC49E9" w:rsidRDefault="00EC49E9">
            <w:pPr>
              <w:pStyle w:val="ConsPlusNormal"/>
              <w:jc w:val="center"/>
            </w:pPr>
            <w:r>
              <w:t>268,0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 xml:space="preserve">05 8 02 </w:t>
            </w:r>
            <w:r>
              <w:lastRenderedPageBreak/>
              <w:t>12230</w:t>
            </w:r>
          </w:p>
        </w:tc>
        <w:tc>
          <w:tcPr>
            <w:tcW w:w="484" w:type="dxa"/>
            <w:vAlign w:val="center"/>
          </w:tcPr>
          <w:p w:rsidR="00EC49E9" w:rsidRDefault="00EC49E9">
            <w:pPr>
              <w:pStyle w:val="ConsPlusNormal"/>
              <w:jc w:val="center"/>
            </w:pPr>
            <w:r>
              <w:lastRenderedPageBreak/>
              <w:t>300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360,0</w:t>
            </w:r>
          </w:p>
        </w:tc>
      </w:tr>
      <w:tr w:rsidR="00EC49E9">
        <w:tc>
          <w:tcPr>
            <w:tcW w:w="1191" w:type="dxa"/>
            <w:vMerge w:val="restart"/>
            <w:vAlign w:val="center"/>
          </w:tcPr>
          <w:p w:rsidR="00EC49E9" w:rsidRDefault="00EC49E9">
            <w:pPr>
              <w:pStyle w:val="ConsPlusNormal"/>
            </w:pPr>
            <w:r>
              <w:t>Проект 8.А1.</w:t>
            </w:r>
          </w:p>
        </w:tc>
        <w:tc>
          <w:tcPr>
            <w:tcW w:w="2551" w:type="dxa"/>
            <w:vMerge w:val="restart"/>
            <w:vAlign w:val="center"/>
          </w:tcPr>
          <w:p w:rsidR="00EC49E9" w:rsidRDefault="00EC49E9">
            <w:pPr>
              <w:pStyle w:val="ConsPlusNormal"/>
            </w:pPr>
            <w:r>
              <w:t>Культурная среда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40 000,0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40 000,0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55196</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40 000,0</w:t>
            </w:r>
          </w:p>
        </w:tc>
      </w:tr>
      <w:tr w:rsidR="00EC49E9">
        <w:tc>
          <w:tcPr>
            <w:tcW w:w="1191" w:type="dxa"/>
            <w:vMerge w:val="restart"/>
            <w:vAlign w:val="center"/>
          </w:tcPr>
          <w:p w:rsidR="00EC49E9" w:rsidRDefault="00EC49E9">
            <w:pPr>
              <w:pStyle w:val="ConsPlusNormal"/>
              <w:jc w:val="center"/>
            </w:pPr>
          </w:p>
        </w:tc>
        <w:tc>
          <w:tcPr>
            <w:tcW w:w="2551" w:type="dxa"/>
            <w:vMerge w:val="restart"/>
            <w:vAlign w:val="center"/>
          </w:tcPr>
          <w:p w:rsidR="00EC49E9" w:rsidRDefault="00EC49E9">
            <w:pPr>
              <w:pStyle w:val="ConsPlusNormal"/>
              <w:jc w:val="center"/>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Align w:val="center"/>
          </w:tcPr>
          <w:p w:rsidR="00EC49E9" w:rsidRDefault="00EC49E9">
            <w:pPr>
              <w:pStyle w:val="ConsPlusNormal"/>
            </w:pPr>
            <w:r>
              <w:t>Мероприятие 8.А1.1.</w:t>
            </w:r>
          </w:p>
        </w:tc>
        <w:tc>
          <w:tcPr>
            <w:tcW w:w="2551" w:type="dxa"/>
            <w:vAlign w:val="center"/>
          </w:tcPr>
          <w:p w:rsidR="00EC49E9" w:rsidRDefault="00EC49E9">
            <w:pPr>
              <w:pStyle w:val="ConsPlusNormal"/>
            </w:pPr>
            <w:r>
              <w:t xml:space="preserve">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w:t>
            </w:r>
            <w:r>
              <w:lastRenderedPageBreak/>
              <w:t>инструментами, оборудованием и материалами)</w:t>
            </w:r>
          </w:p>
        </w:tc>
        <w:tc>
          <w:tcPr>
            <w:tcW w:w="1939" w:type="dxa"/>
            <w:vAlign w:val="center"/>
          </w:tcPr>
          <w:p w:rsidR="00EC49E9" w:rsidRDefault="00EC49E9">
            <w:pPr>
              <w:pStyle w:val="ConsPlusNormal"/>
            </w:pPr>
            <w:r>
              <w:lastRenderedPageBreak/>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55196</w:t>
            </w:r>
          </w:p>
        </w:tc>
        <w:tc>
          <w:tcPr>
            <w:tcW w:w="484" w:type="dxa"/>
            <w:vAlign w:val="center"/>
          </w:tcPr>
          <w:p w:rsidR="00EC49E9" w:rsidRDefault="00EC49E9">
            <w:pPr>
              <w:pStyle w:val="ConsPlusNormal"/>
              <w:jc w:val="center"/>
            </w:pPr>
            <w:r>
              <w:t>200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8.А1.2.</w:t>
            </w:r>
          </w:p>
        </w:tc>
        <w:tc>
          <w:tcPr>
            <w:tcW w:w="2551" w:type="dxa"/>
            <w:vMerge w:val="restart"/>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40 000,0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40 000,0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Мероприятие 8.А1.3.</w:t>
            </w:r>
          </w:p>
        </w:tc>
        <w:tc>
          <w:tcPr>
            <w:tcW w:w="2551" w:type="dxa"/>
            <w:vMerge w:val="restart"/>
            <w:vAlign w:val="center"/>
          </w:tcPr>
          <w:p w:rsidR="00EC49E9" w:rsidRDefault="00EC49E9">
            <w:pPr>
              <w:pStyle w:val="ConsPlusNormal"/>
            </w:pPr>
            <w:r>
              <w:t>Государственная поддержка отрасли культуры (на модернизацию детских школ искусств)</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500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91"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191" w:type="dxa"/>
            <w:vMerge w:val="restart"/>
            <w:vAlign w:val="center"/>
          </w:tcPr>
          <w:p w:rsidR="00EC49E9" w:rsidRDefault="00EC49E9">
            <w:pPr>
              <w:pStyle w:val="ConsPlusNormal"/>
            </w:pPr>
            <w:r>
              <w:t>Проект 8.А2.</w:t>
            </w:r>
          </w:p>
        </w:tc>
        <w:tc>
          <w:tcPr>
            <w:tcW w:w="2551"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А2 XXXXX</w:t>
            </w:r>
          </w:p>
        </w:tc>
        <w:tc>
          <w:tcPr>
            <w:tcW w:w="484" w:type="dxa"/>
            <w:vAlign w:val="center"/>
          </w:tcPr>
          <w:p w:rsidR="00EC49E9" w:rsidRDefault="00EC49E9">
            <w:pPr>
              <w:pStyle w:val="ConsPlusNormal"/>
              <w:jc w:val="center"/>
            </w:pPr>
            <w:r>
              <w:t>X</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904" w:type="dxa"/>
            <w:vAlign w:val="center"/>
          </w:tcPr>
          <w:p w:rsidR="00EC49E9" w:rsidRDefault="00EC49E9">
            <w:pPr>
              <w:pStyle w:val="ConsPlusNormal"/>
              <w:jc w:val="center"/>
            </w:pPr>
            <w:r>
              <w:t>0</w:t>
            </w:r>
          </w:p>
        </w:tc>
        <w:tc>
          <w:tcPr>
            <w:tcW w:w="1084" w:type="dxa"/>
            <w:vAlign w:val="center"/>
          </w:tcPr>
          <w:p w:rsidR="00EC49E9" w:rsidRDefault="00EC49E9">
            <w:pPr>
              <w:pStyle w:val="ConsPlusNormal"/>
              <w:jc w:val="center"/>
            </w:pPr>
            <w:r>
              <w:t>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444,0</w:t>
            </w:r>
          </w:p>
        </w:tc>
        <w:tc>
          <w:tcPr>
            <w:tcW w:w="1264" w:type="dxa"/>
            <w:vAlign w:val="center"/>
          </w:tcPr>
          <w:p w:rsidR="00EC49E9" w:rsidRDefault="00EC49E9">
            <w:pPr>
              <w:pStyle w:val="ConsPlusNormal"/>
              <w:jc w:val="center"/>
            </w:pPr>
            <w:r>
              <w:t>444,0</w:t>
            </w:r>
          </w:p>
        </w:tc>
      </w:tr>
      <w:tr w:rsidR="00EC49E9">
        <w:tc>
          <w:tcPr>
            <w:tcW w:w="1191" w:type="dxa"/>
            <w:vMerge/>
          </w:tcPr>
          <w:p w:rsidR="00EC49E9" w:rsidRDefault="00EC49E9">
            <w:pPr>
              <w:spacing w:after="1" w:line="0" w:lineRule="atLeast"/>
            </w:pPr>
          </w:p>
        </w:tc>
        <w:tc>
          <w:tcPr>
            <w:tcW w:w="2551"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444,0</w:t>
            </w:r>
          </w:p>
        </w:tc>
        <w:tc>
          <w:tcPr>
            <w:tcW w:w="1264" w:type="dxa"/>
            <w:vAlign w:val="center"/>
          </w:tcPr>
          <w:p w:rsidR="00EC49E9" w:rsidRDefault="00EC49E9">
            <w:pPr>
              <w:pStyle w:val="ConsPlusNormal"/>
              <w:jc w:val="center"/>
            </w:pPr>
            <w:r>
              <w:t>444,0</w:t>
            </w:r>
          </w:p>
        </w:tc>
      </w:tr>
      <w:tr w:rsidR="00EC49E9">
        <w:tc>
          <w:tcPr>
            <w:tcW w:w="1191" w:type="dxa"/>
            <w:vAlign w:val="center"/>
          </w:tcPr>
          <w:p w:rsidR="00EC49E9" w:rsidRDefault="00EC49E9">
            <w:pPr>
              <w:pStyle w:val="ConsPlusNormal"/>
            </w:pPr>
            <w:r>
              <w:t>Мероприятие 8.А2.1.</w:t>
            </w:r>
          </w:p>
        </w:tc>
        <w:tc>
          <w:tcPr>
            <w:tcW w:w="2551" w:type="dxa"/>
            <w:vAlign w:val="center"/>
          </w:tcPr>
          <w:p w:rsidR="00EC49E9" w:rsidRDefault="00EC49E9">
            <w:pPr>
              <w:pStyle w:val="ConsPlusNormal"/>
            </w:pPr>
            <w:r>
              <w:t xml:space="preserve">Реализация национального проекта </w:t>
            </w:r>
            <w:r>
              <w:lastRenderedPageBreak/>
              <w:t>"Культура"</w:t>
            </w:r>
          </w:p>
        </w:tc>
        <w:tc>
          <w:tcPr>
            <w:tcW w:w="1939" w:type="dxa"/>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0804</w:t>
            </w:r>
          </w:p>
        </w:tc>
        <w:tc>
          <w:tcPr>
            <w:tcW w:w="1191" w:type="dxa"/>
            <w:vAlign w:val="center"/>
          </w:tcPr>
          <w:p w:rsidR="00EC49E9" w:rsidRDefault="00EC49E9">
            <w:pPr>
              <w:pStyle w:val="ConsPlusNormal"/>
              <w:jc w:val="center"/>
            </w:pPr>
            <w:r>
              <w:t>05 8 А2 А0000</w:t>
            </w:r>
          </w:p>
        </w:tc>
        <w:tc>
          <w:tcPr>
            <w:tcW w:w="484" w:type="dxa"/>
            <w:vAlign w:val="center"/>
          </w:tcPr>
          <w:p w:rsidR="00EC49E9" w:rsidRDefault="00EC49E9">
            <w:pPr>
              <w:pStyle w:val="ConsPlusNormal"/>
              <w:jc w:val="center"/>
            </w:pPr>
            <w:r>
              <w:t>600</w:t>
            </w: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904" w:type="dxa"/>
            <w:vAlign w:val="center"/>
          </w:tcPr>
          <w:p w:rsidR="00EC49E9" w:rsidRDefault="00EC49E9">
            <w:pPr>
              <w:pStyle w:val="ConsPlusNormal"/>
              <w:jc w:val="center"/>
            </w:pPr>
          </w:p>
        </w:tc>
        <w:tc>
          <w:tcPr>
            <w:tcW w:w="108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444,0</w:t>
            </w:r>
          </w:p>
        </w:tc>
        <w:tc>
          <w:tcPr>
            <w:tcW w:w="1264" w:type="dxa"/>
            <w:vAlign w:val="center"/>
          </w:tcPr>
          <w:p w:rsidR="00EC49E9" w:rsidRDefault="00EC49E9">
            <w:pPr>
              <w:pStyle w:val="ConsPlusNormal"/>
              <w:jc w:val="center"/>
            </w:pPr>
            <w:r>
              <w:t>444,0</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pPr>
    </w:p>
    <w:p w:rsidR="00EC49E9" w:rsidRDefault="00EC49E9">
      <w:pPr>
        <w:pStyle w:val="ConsPlusTitle"/>
        <w:jc w:val="center"/>
        <w:outlineLvl w:val="2"/>
      </w:pPr>
      <w:r>
        <w:t>Ресурсное обеспечение реализации государственной программы</w:t>
      </w:r>
    </w:p>
    <w:p w:rsidR="00EC49E9" w:rsidRDefault="00EC49E9">
      <w:pPr>
        <w:pStyle w:val="ConsPlusTitle"/>
        <w:jc w:val="center"/>
      </w:pPr>
      <w:r>
        <w:t>Белгородской области "Развитие культуры и искусства</w:t>
      </w:r>
    </w:p>
    <w:p w:rsidR="00EC49E9" w:rsidRDefault="00EC49E9">
      <w:pPr>
        <w:pStyle w:val="ConsPlusTitle"/>
        <w:jc w:val="center"/>
      </w:pPr>
      <w:r>
        <w:t>Белгородской области" за счет средств бюджета</w:t>
      </w:r>
    </w:p>
    <w:p w:rsidR="00EC49E9" w:rsidRDefault="00EC49E9">
      <w:pPr>
        <w:pStyle w:val="ConsPlusTitle"/>
        <w:jc w:val="center"/>
      </w:pPr>
      <w:r>
        <w:t>Белгородской области на 2 этапе реализации</w:t>
      </w:r>
    </w:p>
    <w:p w:rsidR="00EC49E9" w:rsidRDefault="00EC49E9">
      <w:pPr>
        <w:pStyle w:val="ConsPlusNormal"/>
        <w:jc w:val="center"/>
      </w:pPr>
    </w:p>
    <w:p w:rsidR="00EC49E9" w:rsidRDefault="00EC49E9">
      <w:pPr>
        <w:pStyle w:val="ConsPlusNormal"/>
        <w:jc w:val="right"/>
      </w:pPr>
      <w:r>
        <w:t>Таблица 2</w:t>
      </w:r>
    </w:p>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2438"/>
        <w:gridCol w:w="1939"/>
        <w:gridCol w:w="694"/>
        <w:gridCol w:w="649"/>
        <w:gridCol w:w="1134"/>
        <w:gridCol w:w="484"/>
        <w:gridCol w:w="1909"/>
        <w:gridCol w:w="1264"/>
        <w:gridCol w:w="1264"/>
        <w:gridCol w:w="1264"/>
        <w:gridCol w:w="1264"/>
        <w:gridCol w:w="1264"/>
        <w:gridCol w:w="1264"/>
      </w:tblGrid>
      <w:tr w:rsidR="00EC49E9">
        <w:tc>
          <w:tcPr>
            <w:tcW w:w="1304" w:type="dxa"/>
            <w:vMerge w:val="restart"/>
          </w:tcPr>
          <w:p w:rsidR="00EC49E9" w:rsidRDefault="00EC49E9">
            <w:pPr>
              <w:pStyle w:val="ConsPlusNormal"/>
              <w:jc w:val="center"/>
            </w:pPr>
            <w:r>
              <w:t>Статус</w:t>
            </w:r>
          </w:p>
        </w:tc>
        <w:tc>
          <w:tcPr>
            <w:tcW w:w="2438" w:type="dxa"/>
            <w:vMerge w:val="restart"/>
          </w:tcPr>
          <w:p w:rsidR="00EC49E9" w:rsidRDefault="00EC49E9">
            <w:pPr>
              <w:pStyle w:val="ConsPlusNormal"/>
              <w:jc w:val="center"/>
            </w:pPr>
            <w:r>
              <w:t>Наименование государственной программы, подпрограммы, основного мероприятия, мероприятия</w:t>
            </w:r>
          </w:p>
        </w:tc>
        <w:tc>
          <w:tcPr>
            <w:tcW w:w="1939" w:type="dxa"/>
            <w:vMerge w:val="restart"/>
          </w:tcPr>
          <w:p w:rsidR="00EC49E9" w:rsidRDefault="00EC49E9">
            <w:pPr>
              <w:pStyle w:val="ConsPlusNormal"/>
              <w:jc w:val="center"/>
            </w:pPr>
            <w:r>
              <w:t>Ответственный исполнитель, соисполнители, участники</w:t>
            </w:r>
          </w:p>
        </w:tc>
        <w:tc>
          <w:tcPr>
            <w:tcW w:w="2961" w:type="dxa"/>
            <w:gridSpan w:val="4"/>
          </w:tcPr>
          <w:p w:rsidR="00EC49E9" w:rsidRDefault="00EC49E9">
            <w:pPr>
              <w:pStyle w:val="ConsPlusNormal"/>
              <w:jc w:val="center"/>
            </w:pPr>
            <w:r>
              <w:t>Код бюджетной классификации</w:t>
            </w:r>
          </w:p>
        </w:tc>
        <w:tc>
          <w:tcPr>
            <w:tcW w:w="1909" w:type="dxa"/>
            <w:vMerge w:val="restart"/>
          </w:tcPr>
          <w:p w:rsidR="00EC49E9" w:rsidRDefault="00EC49E9">
            <w:pPr>
              <w:pStyle w:val="ConsPlusNormal"/>
              <w:jc w:val="center"/>
            </w:pPr>
            <w:r>
              <w:t>Общий объем финансирования, тыс. рублей</w:t>
            </w:r>
          </w:p>
        </w:tc>
        <w:tc>
          <w:tcPr>
            <w:tcW w:w="6320" w:type="dxa"/>
            <w:gridSpan w:val="5"/>
          </w:tcPr>
          <w:p w:rsidR="00EC49E9" w:rsidRDefault="00EC49E9">
            <w:pPr>
              <w:pStyle w:val="ConsPlusNormal"/>
              <w:jc w:val="center"/>
            </w:pPr>
            <w:r>
              <w:t>Расходы (тыс. рублей), годы</w:t>
            </w:r>
          </w:p>
        </w:tc>
        <w:tc>
          <w:tcPr>
            <w:tcW w:w="1264" w:type="dxa"/>
            <w:vMerge w:val="restart"/>
          </w:tcPr>
          <w:p w:rsidR="00EC49E9" w:rsidRDefault="00EC49E9">
            <w:pPr>
              <w:pStyle w:val="ConsPlusNormal"/>
              <w:jc w:val="center"/>
            </w:pPr>
            <w:r>
              <w:t>Итого на 2 этапе (2021 - 2025 годы)</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Merge w:val="restart"/>
          </w:tcPr>
          <w:p w:rsidR="00EC49E9" w:rsidRDefault="00EC49E9">
            <w:pPr>
              <w:pStyle w:val="ConsPlusNormal"/>
              <w:jc w:val="center"/>
            </w:pPr>
            <w:r>
              <w:t>ГРБС</w:t>
            </w:r>
          </w:p>
        </w:tc>
        <w:tc>
          <w:tcPr>
            <w:tcW w:w="649" w:type="dxa"/>
          </w:tcPr>
          <w:p w:rsidR="00EC49E9" w:rsidRDefault="00EC49E9">
            <w:pPr>
              <w:pStyle w:val="ConsPlusNormal"/>
              <w:jc w:val="center"/>
            </w:pPr>
            <w:r>
              <w:t>Рз</w:t>
            </w:r>
          </w:p>
        </w:tc>
        <w:tc>
          <w:tcPr>
            <w:tcW w:w="1134" w:type="dxa"/>
            <w:vMerge w:val="restart"/>
          </w:tcPr>
          <w:p w:rsidR="00EC49E9" w:rsidRDefault="00EC49E9">
            <w:pPr>
              <w:pStyle w:val="ConsPlusNormal"/>
              <w:jc w:val="center"/>
            </w:pPr>
            <w:r>
              <w:t>ЦСР</w:t>
            </w:r>
          </w:p>
        </w:tc>
        <w:tc>
          <w:tcPr>
            <w:tcW w:w="484" w:type="dxa"/>
            <w:vMerge w:val="restart"/>
          </w:tcPr>
          <w:p w:rsidR="00EC49E9" w:rsidRDefault="00EC49E9">
            <w:pPr>
              <w:pStyle w:val="ConsPlusNormal"/>
              <w:jc w:val="center"/>
            </w:pPr>
            <w:r>
              <w:t>ВР</w:t>
            </w:r>
          </w:p>
        </w:tc>
        <w:tc>
          <w:tcPr>
            <w:tcW w:w="1909" w:type="dxa"/>
            <w:vMerge/>
          </w:tcPr>
          <w:p w:rsidR="00EC49E9" w:rsidRDefault="00EC49E9">
            <w:pPr>
              <w:spacing w:after="1" w:line="0" w:lineRule="atLeast"/>
            </w:pPr>
          </w:p>
        </w:tc>
        <w:tc>
          <w:tcPr>
            <w:tcW w:w="1264" w:type="dxa"/>
            <w:vMerge w:val="restart"/>
          </w:tcPr>
          <w:p w:rsidR="00EC49E9" w:rsidRDefault="00EC49E9">
            <w:pPr>
              <w:pStyle w:val="ConsPlusNormal"/>
              <w:jc w:val="center"/>
            </w:pPr>
            <w:r>
              <w:t>2021 г.</w:t>
            </w:r>
          </w:p>
        </w:tc>
        <w:tc>
          <w:tcPr>
            <w:tcW w:w="1264" w:type="dxa"/>
            <w:vMerge w:val="restart"/>
          </w:tcPr>
          <w:p w:rsidR="00EC49E9" w:rsidRDefault="00EC49E9">
            <w:pPr>
              <w:pStyle w:val="ConsPlusNormal"/>
              <w:jc w:val="center"/>
            </w:pPr>
            <w:r>
              <w:t>2022 г.</w:t>
            </w:r>
          </w:p>
        </w:tc>
        <w:tc>
          <w:tcPr>
            <w:tcW w:w="1264" w:type="dxa"/>
            <w:vMerge w:val="restart"/>
          </w:tcPr>
          <w:p w:rsidR="00EC49E9" w:rsidRDefault="00EC49E9">
            <w:pPr>
              <w:pStyle w:val="ConsPlusNormal"/>
              <w:jc w:val="center"/>
            </w:pPr>
            <w:r>
              <w:t>2023 г.</w:t>
            </w:r>
          </w:p>
        </w:tc>
        <w:tc>
          <w:tcPr>
            <w:tcW w:w="1264" w:type="dxa"/>
            <w:vMerge w:val="restart"/>
          </w:tcPr>
          <w:p w:rsidR="00EC49E9" w:rsidRDefault="00EC49E9">
            <w:pPr>
              <w:pStyle w:val="ConsPlusNormal"/>
              <w:jc w:val="center"/>
            </w:pPr>
            <w:r>
              <w:t>2024 г.</w:t>
            </w:r>
          </w:p>
        </w:tc>
        <w:tc>
          <w:tcPr>
            <w:tcW w:w="1264" w:type="dxa"/>
            <w:vMerge w:val="restart"/>
          </w:tcPr>
          <w:p w:rsidR="00EC49E9" w:rsidRDefault="00EC49E9">
            <w:pPr>
              <w:pStyle w:val="ConsPlusNormal"/>
              <w:jc w:val="center"/>
            </w:pPr>
            <w:r>
              <w:t>2025 г.</w:t>
            </w:r>
          </w:p>
        </w:tc>
        <w:tc>
          <w:tcPr>
            <w:tcW w:w="1264" w:type="dxa"/>
            <w:vMerge/>
          </w:tcPr>
          <w:p w:rsidR="00EC49E9" w:rsidRDefault="00EC49E9">
            <w:pPr>
              <w:spacing w:after="1" w:line="0" w:lineRule="atLeast"/>
            </w:pP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Merge/>
          </w:tcPr>
          <w:p w:rsidR="00EC49E9" w:rsidRDefault="00EC49E9">
            <w:pPr>
              <w:spacing w:after="1" w:line="0" w:lineRule="atLeast"/>
            </w:pPr>
          </w:p>
        </w:tc>
        <w:tc>
          <w:tcPr>
            <w:tcW w:w="649" w:type="dxa"/>
          </w:tcPr>
          <w:p w:rsidR="00EC49E9" w:rsidRDefault="00EC49E9">
            <w:pPr>
              <w:pStyle w:val="ConsPlusNormal"/>
              <w:jc w:val="center"/>
            </w:pPr>
            <w:r>
              <w:t>Пр</w:t>
            </w:r>
          </w:p>
        </w:tc>
        <w:tc>
          <w:tcPr>
            <w:tcW w:w="1134" w:type="dxa"/>
            <w:vMerge/>
          </w:tcPr>
          <w:p w:rsidR="00EC49E9" w:rsidRDefault="00EC49E9">
            <w:pPr>
              <w:spacing w:after="1" w:line="0" w:lineRule="atLeast"/>
            </w:pPr>
          </w:p>
        </w:tc>
        <w:tc>
          <w:tcPr>
            <w:tcW w:w="484" w:type="dxa"/>
            <w:vMerge/>
          </w:tcPr>
          <w:p w:rsidR="00EC49E9" w:rsidRDefault="00EC49E9">
            <w:pPr>
              <w:spacing w:after="1" w:line="0" w:lineRule="atLeast"/>
            </w:pPr>
          </w:p>
        </w:tc>
        <w:tc>
          <w:tcPr>
            <w:tcW w:w="1909"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c>
          <w:tcPr>
            <w:tcW w:w="1264" w:type="dxa"/>
            <w:vMerge/>
          </w:tcPr>
          <w:p w:rsidR="00EC49E9" w:rsidRDefault="00EC49E9">
            <w:pPr>
              <w:spacing w:after="1" w:line="0" w:lineRule="atLeast"/>
            </w:pPr>
          </w:p>
        </w:tc>
      </w:tr>
      <w:tr w:rsidR="00EC49E9">
        <w:tc>
          <w:tcPr>
            <w:tcW w:w="1304" w:type="dxa"/>
          </w:tcPr>
          <w:p w:rsidR="00EC49E9" w:rsidRDefault="00EC49E9">
            <w:pPr>
              <w:pStyle w:val="ConsPlusNormal"/>
              <w:jc w:val="center"/>
            </w:pPr>
            <w:r>
              <w:t>1</w:t>
            </w:r>
          </w:p>
        </w:tc>
        <w:tc>
          <w:tcPr>
            <w:tcW w:w="2438" w:type="dxa"/>
          </w:tcPr>
          <w:p w:rsidR="00EC49E9" w:rsidRDefault="00EC49E9">
            <w:pPr>
              <w:pStyle w:val="ConsPlusNormal"/>
              <w:jc w:val="center"/>
            </w:pPr>
            <w:r>
              <w:t>2</w:t>
            </w:r>
          </w:p>
        </w:tc>
        <w:tc>
          <w:tcPr>
            <w:tcW w:w="1939" w:type="dxa"/>
          </w:tcPr>
          <w:p w:rsidR="00EC49E9" w:rsidRDefault="00EC49E9">
            <w:pPr>
              <w:pStyle w:val="ConsPlusNormal"/>
              <w:jc w:val="center"/>
            </w:pPr>
            <w:r>
              <w:t>3</w:t>
            </w:r>
          </w:p>
        </w:tc>
        <w:tc>
          <w:tcPr>
            <w:tcW w:w="694" w:type="dxa"/>
          </w:tcPr>
          <w:p w:rsidR="00EC49E9" w:rsidRDefault="00EC49E9">
            <w:pPr>
              <w:pStyle w:val="ConsPlusNormal"/>
              <w:jc w:val="center"/>
            </w:pPr>
            <w:r>
              <w:t>4</w:t>
            </w:r>
          </w:p>
        </w:tc>
        <w:tc>
          <w:tcPr>
            <w:tcW w:w="649" w:type="dxa"/>
          </w:tcPr>
          <w:p w:rsidR="00EC49E9" w:rsidRDefault="00EC49E9">
            <w:pPr>
              <w:pStyle w:val="ConsPlusNormal"/>
              <w:jc w:val="center"/>
            </w:pPr>
            <w:r>
              <w:t>5</w:t>
            </w:r>
          </w:p>
        </w:tc>
        <w:tc>
          <w:tcPr>
            <w:tcW w:w="1134" w:type="dxa"/>
          </w:tcPr>
          <w:p w:rsidR="00EC49E9" w:rsidRDefault="00EC49E9">
            <w:pPr>
              <w:pStyle w:val="ConsPlusNormal"/>
              <w:jc w:val="center"/>
            </w:pPr>
            <w:r>
              <w:t>6</w:t>
            </w:r>
          </w:p>
        </w:tc>
        <w:tc>
          <w:tcPr>
            <w:tcW w:w="484" w:type="dxa"/>
          </w:tcPr>
          <w:p w:rsidR="00EC49E9" w:rsidRDefault="00EC49E9">
            <w:pPr>
              <w:pStyle w:val="ConsPlusNormal"/>
              <w:jc w:val="center"/>
            </w:pPr>
            <w:r>
              <w:t>7</w:t>
            </w:r>
          </w:p>
        </w:tc>
        <w:tc>
          <w:tcPr>
            <w:tcW w:w="1909" w:type="dxa"/>
          </w:tcPr>
          <w:p w:rsidR="00EC49E9" w:rsidRDefault="00EC49E9">
            <w:pPr>
              <w:pStyle w:val="ConsPlusNormal"/>
              <w:jc w:val="center"/>
            </w:pPr>
            <w:r>
              <w:t>8</w:t>
            </w:r>
          </w:p>
        </w:tc>
        <w:tc>
          <w:tcPr>
            <w:tcW w:w="1264" w:type="dxa"/>
          </w:tcPr>
          <w:p w:rsidR="00EC49E9" w:rsidRDefault="00EC49E9">
            <w:pPr>
              <w:pStyle w:val="ConsPlusNormal"/>
              <w:jc w:val="center"/>
            </w:pPr>
            <w:r>
              <w:t>9</w:t>
            </w:r>
          </w:p>
        </w:tc>
        <w:tc>
          <w:tcPr>
            <w:tcW w:w="1264" w:type="dxa"/>
          </w:tcPr>
          <w:p w:rsidR="00EC49E9" w:rsidRDefault="00EC49E9">
            <w:pPr>
              <w:pStyle w:val="ConsPlusNormal"/>
              <w:jc w:val="center"/>
            </w:pPr>
            <w:r>
              <w:t>10</w:t>
            </w:r>
          </w:p>
        </w:tc>
        <w:tc>
          <w:tcPr>
            <w:tcW w:w="1264" w:type="dxa"/>
          </w:tcPr>
          <w:p w:rsidR="00EC49E9" w:rsidRDefault="00EC49E9">
            <w:pPr>
              <w:pStyle w:val="ConsPlusNormal"/>
              <w:jc w:val="center"/>
            </w:pPr>
            <w:r>
              <w:t>11</w:t>
            </w:r>
          </w:p>
        </w:tc>
        <w:tc>
          <w:tcPr>
            <w:tcW w:w="1264" w:type="dxa"/>
          </w:tcPr>
          <w:p w:rsidR="00EC49E9" w:rsidRDefault="00EC49E9">
            <w:pPr>
              <w:pStyle w:val="ConsPlusNormal"/>
              <w:jc w:val="center"/>
            </w:pPr>
            <w:r>
              <w:t>12</w:t>
            </w:r>
          </w:p>
        </w:tc>
        <w:tc>
          <w:tcPr>
            <w:tcW w:w="1264" w:type="dxa"/>
          </w:tcPr>
          <w:p w:rsidR="00EC49E9" w:rsidRDefault="00EC49E9">
            <w:pPr>
              <w:pStyle w:val="ConsPlusNormal"/>
              <w:jc w:val="center"/>
            </w:pPr>
            <w:r>
              <w:t>13</w:t>
            </w:r>
          </w:p>
        </w:tc>
        <w:tc>
          <w:tcPr>
            <w:tcW w:w="1264" w:type="dxa"/>
          </w:tcPr>
          <w:p w:rsidR="00EC49E9" w:rsidRDefault="00EC49E9">
            <w:pPr>
              <w:pStyle w:val="ConsPlusNormal"/>
              <w:jc w:val="center"/>
            </w:pPr>
            <w:r>
              <w:t>14</w:t>
            </w:r>
          </w:p>
        </w:tc>
      </w:tr>
      <w:tr w:rsidR="00EC49E9">
        <w:tc>
          <w:tcPr>
            <w:tcW w:w="1304" w:type="dxa"/>
            <w:vMerge w:val="restart"/>
            <w:tcBorders>
              <w:bottom w:val="nil"/>
            </w:tcBorders>
            <w:vAlign w:val="center"/>
          </w:tcPr>
          <w:p w:rsidR="00EC49E9" w:rsidRDefault="00EC49E9">
            <w:pPr>
              <w:pStyle w:val="ConsPlusNormal"/>
            </w:pPr>
            <w:r>
              <w:t>Государственная программа</w:t>
            </w:r>
          </w:p>
        </w:tc>
        <w:tc>
          <w:tcPr>
            <w:tcW w:w="2438" w:type="dxa"/>
            <w:vMerge w:val="restart"/>
            <w:tcBorders>
              <w:bottom w:val="nil"/>
            </w:tcBorders>
            <w:vAlign w:val="center"/>
          </w:tcPr>
          <w:p w:rsidR="00EC49E9" w:rsidRDefault="00EC49E9">
            <w:pPr>
              <w:pStyle w:val="ConsPlusNormal"/>
            </w:pPr>
            <w:r>
              <w:t>Развитие культуры и искусства Белгородской области</w:t>
            </w:r>
          </w:p>
        </w:tc>
        <w:tc>
          <w:tcPr>
            <w:tcW w:w="1939" w:type="dxa"/>
            <w:vAlign w:val="center"/>
          </w:tcPr>
          <w:p w:rsidR="00EC49E9" w:rsidRDefault="00EC49E9">
            <w:pPr>
              <w:pStyle w:val="ConsPlusNormal"/>
            </w:pPr>
            <w:r>
              <w:t>Всего, в том числе:</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16 967 712,5</w:t>
            </w:r>
          </w:p>
        </w:tc>
        <w:tc>
          <w:tcPr>
            <w:tcW w:w="1264" w:type="dxa"/>
            <w:vAlign w:val="center"/>
          </w:tcPr>
          <w:p w:rsidR="00EC49E9" w:rsidRDefault="00EC49E9">
            <w:pPr>
              <w:pStyle w:val="ConsPlusNormal"/>
              <w:jc w:val="center"/>
            </w:pPr>
            <w:r>
              <w:t>1 817 536,6</w:t>
            </w:r>
          </w:p>
        </w:tc>
        <w:tc>
          <w:tcPr>
            <w:tcW w:w="1264" w:type="dxa"/>
            <w:vAlign w:val="center"/>
          </w:tcPr>
          <w:p w:rsidR="00EC49E9" w:rsidRDefault="00EC49E9">
            <w:pPr>
              <w:pStyle w:val="ConsPlusNormal"/>
              <w:jc w:val="center"/>
            </w:pPr>
            <w:r>
              <w:t>1 675 486,3</w:t>
            </w:r>
          </w:p>
        </w:tc>
        <w:tc>
          <w:tcPr>
            <w:tcW w:w="1264" w:type="dxa"/>
            <w:vAlign w:val="center"/>
          </w:tcPr>
          <w:p w:rsidR="00EC49E9" w:rsidRDefault="00EC49E9">
            <w:pPr>
              <w:pStyle w:val="ConsPlusNormal"/>
              <w:jc w:val="center"/>
            </w:pPr>
            <w:r>
              <w:t>1 558 574,6</w:t>
            </w:r>
          </w:p>
        </w:tc>
        <w:tc>
          <w:tcPr>
            <w:tcW w:w="1264" w:type="dxa"/>
            <w:vAlign w:val="center"/>
          </w:tcPr>
          <w:p w:rsidR="00EC49E9" w:rsidRDefault="00EC49E9">
            <w:pPr>
              <w:pStyle w:val="ConsPlusNormal"/>
              <w:jc w:val="center"/>
            </w:pPr>
            <w:r>
              <w:t>1 832 005,9</w:t>
            </w:r>
          </w:p>
        </w:tc>
        <w:tc>
          <w:tcPr>
            <w:tcW w:w="1264" w:type="dxa"/>
            <w:vAlign w:val="center"/>
          </w:tcPr>
          <w:p w:rsidR="00EC49E9" w:rsidRDefault="00EC49E9">
            <w:pPr>
              <w:pStyle w:val="ConsPlusNormal"/>
              <w:jc w:val="center"/>
            </w:pPr>
            <w:r>
              <w:t>1 854 819,9</w:t>
            </w:r>
          </w:p>
        </w:tc>
        <w:tc>
          <w:tcPr>
            <w:tcW w:w="1264" w:type="dxa"/>
            <w:vAlign w:val="center"/>
          </w:tcPr>
          <w:p w:rsidR="00EC49E9" w:rsidRDefault="00EC49E9">
            <w:pPr>
              <w:pStyle w:val="ConsPlusNormal"/>
              <w:jc w:val="center"/>
            </w:pPr>
            <w:r>
              <w:t>8 738 423,3</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11 804 207,6</w:t>
            </w:r>
          </w:p>
        </w:tc>
        <w:tc>
          <w:tcPr>
            <w:tcW w:w="1264" w:type="dxa"/>
            <w:vAlign w:val="center"/>
          </w:tcPr>
          <w:p w:rsidR="00EC49E9" w:rsidRDefault="00EC49E9">
            <w:pPr>
              <w:pStyle w:val="ConsPlusNormal"/>
              <w:jc w:val="center"/>
            </w:pPr>
            <w:r>
              <w:t>1 195 036,1</w:t>
            </w:r>
          </w:p>
        </w:tc>
        <w:tc>
          <w:tcPr>
            <w:tcW w:w="1264" w:type="dxa"/>
            <w:vAlign w:val="center"/>
          </w:tcPr>
          <w:p w:rsidR="00EC49E9" w:rsidRDefault="00EC49E9">
            <w:pPr>
              <w:pStyle w:val="ConsPlusNormal"/>
              <w:jc w:val="center"/>
            </w:pPr>
            <w:r>
              <w:t>1 143 465,0</w:t>
            </w:r>
          </w:p>
        </w:tc>
        <w:tc>
          <w:tcPr>
            <w:tcW w:w="1264" w:type="dxa"/>
            <w:vAlign w:val="center"/>
          </w:tcPr>
          <w:p w:rsidR="00EC49E9" w:rsidRDefault="00EC49E9">
            <w:pPr>
              <w:pStyle w:val="ConsPlusNormal"/>
              <w:jc w:val="center"/>
            </w:pPr>
            <w:r>
              <w:t>1 225 369,7</w:t>
            </w:r>
          </w:p>
        </w:tc>
        <w:tc>
          <w:tcPr>
            <w:tcW w:w="1264" w:type="dxa"/>
            <w:vAlign w:val="center"/>
          </w:tcPr>
          <w:p w:rsidR="00EC49E9" w:rsidRDefault="00EC49E9">
            <w:pPr>
              <w:pStyle w:val="ConsPlusNormal"/>
              <w:jc w:val="center"/>
            </w:pPr>
            <w:r>
              <w:t>1 069 891,6</w:t>
            </w:r>
          </w:p>
        </w:tc>
        <w:tc>
          <w:tcPr>
            <w:tcW w:w="1264" w:type="dxa"/>
            <w:vAlign w:val="center"/>
          </w:tcPr>
          <w:p w:rsidR="00EC49E9" w:rsidRDefault="00EC49E9">
            <w:pPr>
              <w:pStyle w:val="ConsPlusNormal"/>
              <w:jc w:val="center"/>
            </w:pPr>
            <w:r>
              <w:t>1 081 505,6</w:t>
            </w:r>
          </w:p>
        </w:tc>
        <w:tc>
          <w:tcPr>
            <w:tcW w:w="1264" w:type="dxa"/>
            <w:vAlign w:val="center"/>
          </w:tcPr>
          <w:p w:rsidR="00EC49E9" w:rsidRDefault="00EC49E9">
            <w:pPr>
              <w:pStyle w:val="ConsPlusNormal"/>
              <w:jc w:val="center"/>
            </w:pPr>
            <w:r>
              <w:t>5 715 268,0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4 996 910,0</w:t>
            </w:r>
          </w:p>
        </w:tc>
        <w:tc>
          <w:tcPr>
            <w:tcW w:w="1264" w:type="dxa"/>
            <w:vAlign w:val="center"/>
          </w:tcPr>
          <w:p w:rsidR="00EC49E9" w:rsidRDefault="00EC49E9">
            <w:pPr>
              <w:pStyle w:val="ConsPlusNormal"/>
              <w:jc w:val="center"/>
            </w:pPr>
            <w:r>
              <w:t>602 908,5</w:t>
            </w:r>
          </w:p>
        </w:tc>
        <w:tc>
          <w:tcPr>
            <w:tcW w:w="1264" w:type="dxa"/>
            <w:vAlign w:val="center"/>
          </w:tcPr>
          <w:p w:rsidR="00EC49E9" w:rsidRDefault="00EC49E9">
            <w:pPr>
              <w:pStyle w:val="ConsPlusNormal"/>
              <w:jc w:val="center"/>
            </w:pPr>
            <w:r>
              <w:t>512 234,6</w:t>
            </w:r>
          </w:p>
        </w:tc>
        <w:tc>
          <w:tcPr>
            <w:tcW w:w="1264" w:type="dxa"/>
            <w:vAlign w:val="center"/>
          </w:tcPr>
          <w:p w:rsidR="00EC49E9" w:rsidRDefault="00EC49E9">
            <w:pPr>
              <w:pStyle w:val="ConsPlusNormal"/>
              <w:jc w:val="center"/>
            </w:pPr>
            <w:r>
              <w:t>312 802,6</w:t>
            </w:r>
          </w:p>
        </w:tc>
        <w:tc>
          <w:tcPr>
            <w:tcW w:w="1264" w:type="dxa"/>
            <w:vAlign w:val="center"/>
          </w:tcPr>
          <w:p w:rsidR="00EC49E9" w:rsidRDefault="00EC49E9">
            <w:pPr>
              <w:pStyle w:val="ConsPlusNormal"/>
              <w:jc w:val="center"/>
            </w:pPr>
            <w:r>
              <w:t>740 800,0</w:t>
            </w:r>
          </w:p>
        </w:tc>
        <w:tc>
          <w:tcPr>
            <w:tcW w:w="1264" w:type="dxa"/>
            <w:vAlign w:val="center"/>
          </w:tcPr>
          <w:p w:rsidR="00EC49E9" w:rsidRDefault="00EC49E9">
            <w:pPr>
              <w:pStyle w:val="ConsPlusNormal"/>
              <w:jc w:val="center"/>
            </w:pPr>
            <w:r>
              <w:t>752 000,0</w:t>
            </w:r>
          </w:p>
        </w:tc>
        <w:tc>
          <w:tcPr>
            <w:tcW w:w="1264" w:type="dxa"/>
            <w:vAlign w:val="center"/>
          </w:tcPr>
          <w:p w:rsidR="00EC49E9" w:rsidRDefault="00EC49E9">
            <w:pPr>
              <w:pStyle w:val="ConsPlusNormal"/>
              <w:jc w:val="center"/>
            </w:pPr>
            <w:r>
              <w:t>2 920 745,7</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государственной охраны объектов культурного </w:t>
            </w:r>
            <w:r>
              <w:lastRenderedPageBreak/>
              <w:t>наследия Белгородской области</w:t>
            </w:r>
          </w:p>
        </w:tc>
        <w:tc>
          <w:tcPr>
            <w:tcW w:w="694" w:type="dxa"/>
            <w:vAlign w:val="center"/>
          </w:tcPr>
          <w:p w:rsidR="00EC49E9" w:rsidRDefault="00EC49E9">
            <w:pPr>
              <w:pStyle w:val="ConsPlusNormal"/>
              <w:jc w:val="center"/>
            </w:pPr>
            <w:r>
              <w:lastRenderedPageBreak/>
              <w:t>833</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164 981,9</w:t>
            </w:r>
          </w:p>
        </w:tc>
        <w:tc>
          <w:tcPr>
            <w:tcW w:w="1264" w:type="dxa"/>
            <w:vAlign w:val="center"/>
          </w:tcPr>
          <w:p w:rsidR="00EC49E9" w:rsidRDefault="00EC49E9">
            <w:pPr>
              <w:pStyle w:val="ConsPlusNormal"/>
              <w:jc w:val="center"/>
            </w:pPr>
            <w:r>
              <w:t>19 383,0</w:t>
            </w:r>
          </w:p>
        </w:tc>
        <w:tc>
          <w:tcPr>
            <w:tcW w:w="1264" w:type="dxa"/>
            <w:vAlign w:val="center"/>
          </w:tcPr>
          <w:p w:rsidR="00EC49E9" w:rsidRDefault="00EC49E9">
            <w:pPr>
              <w:pStyle w:val="ConsPlusNormal"/>
              <w:jc w:val="center"/>
            </w:pPr>
            <w:r>
              <w:t>19 577,7</w:t>
            </w:r>
          </w:p>
        </w:tc>
        <w:tc>
          <w:tcPr>
            <w:tcW w:w="1264" w:type="dxa"/>
            <w:vAlign w:val="center"/>
          </w:tcPr>
          <w:p w:rsidR="00EC49E9" w:rsidRDefault="00EC49E9">
            <w:pPr>
              <w:pStyle w:val="ConsPlusNormal"/>
              <w:jc w:val="center"/>
            </w:pPr>
            <w:r>
              <w:t>20 193,3</w:t>
            </w:r>
          </w:p>
        </w:tc>
        <w:tc>
          <w:tcPr>
            <w:tcW w:w="1264" w:type="dxa"/>
            <w:vAlign w:val="center"/>
          </w:tcPr>
          <w:p w:rsidR="00EC49E9" w:rsidRDefault="00EC49E9">
            <w:pPr>
              <w:pStyle w:val="ConsPlusNormal"/>
              <w:jc w:val="center"/>
            </w:pPr>
            <w:r>
              <w:t>21 055,3</w:t>
            </w:r>
          </w:p>
        </w:tc>
        <w:tc>
          <w:tcPr>
            <w:tcW w:w="1264" w:type="dxa"/>
            <w:vAlign w:val="center"/>
          </w:tcPr>
          <w:p w:rsidR="00EC49E9" w:rsidRDefault="00EC49E9">
            <w:pPr>
              <w:pStyle w:val="ConsPlusNormal"/>
              <w:jc w:val="center"/>
            </w:pPr>
            <w:r>
              <w:t>21 055,3</w:t>
            </w:r>
          </w:p>
        </w:tc>
        <w:tc>
          <w:tcPr>
            <w:tcW w:w="1264" w:type="dxa"/>
            <w:vAlign w:val="center"/>
          </w:tcPr>
          <w:p w:rsidR="00EC49E9" w:rsidRDefault="00EC49E9">
            <w:pPr>
              <w:pStyle w:val="ConsPlusNormal"/>
              <w:jc w:val="center"/>
            </w:pPr>
            <w:r>
              <w:t>101 264,6</w:t>
            </w:r>
          </w:p>
        </w:tc>
      </w:tr>
      <w:tr w:rsidR="00EC49E9">
        <w:tblPrEx>
          <w:tblBorders>
            <w:insideH w:val="nil"/>
          </w:tblBorders>
        </w:tblPrEx>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tcBorders>
              <w:bottom w:val="nil"/>
            </w:tcBorders>
            <w:vAlign w:val="center"/>
          </w:tcPr>
          <w:p w:rsidR="00EC49E9" w:rsidRDefault="00EC49E9">
            <w:pPr>
              <w:pStyle w:val="ConsPlusNormal"/>
            </w:pPr>
            <w:r>
              <w:t>Администрация Губернатора Белгородской области</w:t>
            </w:r>
          </w:p>
        </w:tc>
        <w:tc>
          <w:tcPr>
            <w:tcW w:w="694" w:type="dxa"/>
            <w:tcBorders>
              <w:bottom w:val="nil"/>
            </w:tcBorders>
            <w:vAlign w:val="center"/>
          </w:tcPr>
          <w:p w:rsidR="00EC49E9" w:rsidRDefault="00EC49E9">
            <w:pPr>
              <w:pStyle w:val="ConsPlusNormal"/>
              <w:jc w:val="center"/>
            </w:pPr>
            <w:r>
              <w:t>825</w:t>
            </w:r>
          </w:p>
        </w:tc>
        <w:tc>
          <w:tcPr>
            <w:tcW w:w="649" w:type="dxa"/>
            <w:tcBorders>
              <w:bottom w:val="nil"/>
            </w:tcBorders>
            <w:vAlign w:val="center"/>
          </w:tcPr>
          <w:p w:rsidR="00EC49E9" w:rsidRDefault="00EC49E9">
            <w:pPr>
              <w:pStyle w:val="ConsPlusNormal"/>
              <w:jc w:val="center"/>
            </w:pPr>
            <w:r>
              <w:t>X</w:t>
            </w:r>
          </w:p>
        </w:tc>
        <w:tc>
          <w:tcPr>
            <w:tcW w:w="1134" w:type="dxa"/>
            <w:tcBorders>
              <w:bottom w:val="nil"/>
            </w:tcBorders>
            <w:vAlign w:val="center"/>
          </w:tcPr>
          <w:p w:rsidR="00EC49E9" w:rsidRDefault="00EC49E9">
            <w:pPr>
              <w:pStyle w:val="ConsPlusNormal"/>
              <w:jc w:val="center"/>
            </w:pPr>
            <w:r>
              <w:t>X</w:t>
            </w:r>
          </w:p>
        </w:tc>
        <w:tc>
          <w:tcPr>
            <w:tcW w:w="484" w:type="dxa"/>
            <w:tcBorders>
              <w:bottom w:val="nil"/>
            </w:tcBorders>
            <w:vAlign w:val="center"/>
          </w:tcPr>
          <w:p w:rsidR="00EC49E9" w:rsidRDefault="00EC49E9">
            <w:pPr>
              <w:pStyle w:val="ConsPlusNormal"/>
              <w:jc w:val="center"/>
            </w:pPr>
            <w:r>
              <w:t>X</w:t>
            </w:r>
          </w:p>
        </w:tc>
        <w:tc>
          <w:tcPr>
            <w:tcW w:w="1909" w:type="dxa"/>
            <w:tcBorders>
              <w:bottom w:val="nil"/>
            </w:tcBorders>
            <w:vAlign w:val="center"/>
          </w:tcPr>
          <w:p w:rsidR="00EC49E9" w:rsidRDefault="00EC49E9">
            <w:pPr>
              <w:pStyle w:val="ConsPlusNormal"/>
              <w:jc w:val="center"/>
            </w:pPr>
            <w:r>
              <w:t>1 613,0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259,0</w:t>
            </w:r>
          </w:p>
        </w:tc>
        <w:tc>
          <w:tcPr>
            <w:tcW w:w="1264" w:type="dxa"/>
            <w:tcBorders>
              <w:bottom w:val="nil"/>
            </w:tcBorders>
            <w:vAlign w:val="center"/>
          </w:tcPr>
          <w:p w:rsidR="00EC49E9" w:rsidRDefault="00EC49E9">
            <w:pPr>
              <w:pStyle w:val="ConsPlusNormal"/>
              <w:jc w:val="center"/>
            </w:pPr>
            <w:r>
              <w:t>259,0</w:t>
            </w:r>
          </w:p>
        </w:tc>
        <w:tc>
          <w:tcPr>
            <w:tcW w:w="1264" w:type="dxa"/>
            <w:tcBorders>
              <w:bottom w:val="nil"/>
            </w:tcBorders>
            <w:vAlign w:val="center"/>
          </w:tcPr>
          <w:p w:rsidR="00EC49E9" w:rsidRDefault="00EC49E9">
            <w:pPr>
              <w:pStyle w:val="ConsPlusNormal"/>
              <w:jc w:val="center"/>
            </w:pPr>
            <w:r>
              <w:t>1 145,0</w:t>
            </w:r>
          </w:p>
        </w:tc>
      </w:tr>
      <w:tr w:rsidR="00EC49E9">
        <w:tblPrEx>
          <w:tblBorders>
            <w:insideH w:val="nil"/>
          </w:tblBorders>
        </w:tblPrEx>
        <w:tc>
          <w:tcPr>
            <w:tcW w:w="18135" w:type="dxa"/>
            <w:gridSpan w:val="14"/>
            <w:tcBorders>
              <w:top w:val="nil"/>
            </w:tcBorders>
          </w:tcPr>
          <w:p w:rsidR="00EC49E9" w:rsidRDefault="00EC49E9">
            <w:pPr>
              <w:pStyle w:val="ConsPlusNormal"/>
              <w:jc w:val="both"/>
            </w:pPr>
            <w:r>
              <w:t xml:space="preserve">(в ред. постановлений Правительства Белгородской области от 22.03.2021 </w:t>
            </w:r>
            <w:hyperlink r:id="rId494" w:history="1">
              <w:r>
                <w:rPr>
                  <w:color w:val="0000FF"/>
                </w:rPr>
                <w:t>N 103-пп</w:t>
              </w:r>
            </w:hyperlink>
            <w:r>
              <w:t>,</w:t>
            </w:r>
          </w:p>
          <w:p w:rsidR="00EC49E9" w:rsidRDefault="00EC49E9">
            <w:pPr>
              <w:pStyle w:val="ConsPlusNormal"/>
              <w:jc w:val="both"/>
            </w:pPr>
            <w:r>
              <w:t xml:space="preserve">от 29.11.2021 </w:t>
            </w:r>
            <w:hyperlink r:id="rId495" w:history="1">
              <w:r>
                <w:rPr>
                  <w:color w:val="0000FF"/>
                </w:rPr>
                <w:t>N 557-пп</w:t>
              </w:r>
            </w:hyperlink>
            <w:r>
              <w:t>)</w:t>
            </w:r>
          </w:p>
        </w:tc>
      </w:tr>
      <w:tr w:rsidR="00EC49E9">
        <w:tc>
          <w:tcPr>
            <w:tcW w:w="1304" w:type="dxa"/>
            <w:vMerge w:val="restart"/>
            <w:vAlign w:val="center"/>
          </w:tcPr>
          <w:p w:rsidR="00EC49E9" w:rsidRDefault="00EC49E9">
            <w:pPr>
              <w:pStyle w:val="ConsPlusNormal"/>
            </w:pPr>
            <w:r>
              <w:t>Подпрограмма 1</w:t>
            </w:r>
          </w:p>
        </w:tc>
        <w:tc>
          <w:tcPr>
            <w:tcW w:w="2438" w:type="dxa"/>
            <w:vMerge w:val="restart"/>
            <w:vAlign w:val="center"/>
          </w:tcPr>
          <w:p w:rsidR="00EC49E9" w:rsidRDefault="00EC49E9">
            <w:pPr>
              <w:pStyle w:val="ConsPlusNormal"/>
            </w:pPr>
            <w:r>
              <w:t>Развитие библиотечного дела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1 977 354,7</w:t>
            </w:r>
          </w:p>
        </w:tc>
        <w:tc>
          <w:tcPr>
            <w:tcW w:w="1264" w:type="dxa"/>
            <w:vAlign w:val="center"/>
          </w:tcPr>
          <w:p w:rsidR="00EC49E9" w:rsidRDefault="00EC49E9">
            <w:pPr>
              <w:pStyle w:val="ConsPlusNormal"/>
              <w:jc w:val="center"/>
            </w:pPr>
            <w:r>
              <w:t>170 611,0</w:t>
            </w:r>
          </w:p>
        </w:tc>
        <w:tc>
          <w:tcPr>
            <w:tcW w:w="1264" w:type="dxa"/>
            <w:vAlign w:val="center"/>
          </w:tcPr>
          <w:p w:rsidR="00EC49E9" w:rsidRDefault="00EC49E9">
            <w:pPr>
              <w:pStyle w:val="ConsPlusNormal"/>
              <w:jc w:val="center"/>
            </w:pPr>
            <w:r>
              <w:t>187 341,0</w:t>
            </w:r>
          </w:p>
        </w:tc>
        <w:tc>
          <w:tcPr>
            <w:tcW w:w="1264" w:type="dxa"/>
            <w:vAlign w:val="center"/>
          </w:tcPr>
          <w:p w:rsidR="00EC49E9" w:rsidRDefault="00EC49E9">
            <w:pPr>
              <w:pStyle w:val="ConsPlusNormal"/>
              <w:jc w:val="center"/>
            </w:pPr>
            <w:r>
              <w:t>198 816,0</w:t>
            </w:r>
          </w:p>
        </w:tc>
        <w:tc>
          <w:tcPr>
            <w:tcW w:w="1264" w:type="dxa"/>
            <w:vAlign w:val="center"/>
          </w:tcPr>
          <w:p w:rsidR="00EC49E9" w:rsidRDefault="00EC49E9">
            <w:pPr>
              <w:pStyle w:val="ConsPlusNormal"/>
              <w:jc w:val="center"/>
            </w:pPr>
            <w:r>
              <w:t>188 480,0</w:t>
            </w:r>
          </w:p>
        </w:tc>
        <w:tc>
          <w:tcPr>
            <w:tcW w:w="1264" w:type="dxa"/>
            <w:vAlign w:val="center"/>
          </w:tcPr>
          <w:p w:rsidR="00EC49E9" w:rsidRDefault="00EC49E9">
            <w:pPr>
              <w:pStyle w:val="ConsPlusNormal"/>
              <w:jc w:val="center"/>
            </w:pPr>
            <w:r>
              <w:t>193 763,0</w:t>
            </w:r>
          </w:p>
        </w:tc>
        <w:tc>
          <w:tcPr>
            <w:tcW w:w="1264" w:type="dxa"/>
            <w:vAlign w:val="center"/>
          </w:tcPr>
          <w:p w:rsidR="00EC49E9" w:rsidRDefault="00EC49E9">
            <w:pPr>
              <w:pStyle w:val="ConsPlusNormal"/>
              <w:jc w:val="center"/>
            </w:pPr>
            <w:r>
              <w:t>939 011,0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1 828 257,7</w:t>
            </w:r>
          </w:p>
        </w:tc>
        <w:tc>
          <w:tcPr>
            <w:tcW w:w="1264" w:type="dxa"/>
            <w:vAlign w:val="center"/>
          </w:tcPr>
          <w:p w:rsidR="00EC49E9" w:rsidRDefault="00EC49E9">
            <w:pPr>
              <w:pStyle w:val="ConsPlusNormal"/>
              <w:jc w:val="center"/>
            </w:pPr>
            <w:r>
              <w:t>170 611,0</w:t>
            </w:r>
          </w:p>
        </w:tc>
        <w:tc>
          <w:tcPr>
            <w:tcW w:w="1264" w:type="dxa"/>
            <w:vAlign w:val="center"/>
          </w:tcPr>
          <w:p w:rsidR="00EC49E9" w:rsidRDefault="00EC49E9">
            <w:pPr>
              <w:pStyle w:val="ConsPlusNormal"/>
              <w:jc w:val="center"/>
            </w:pPr>
            <w:r>
              <w:t>163 811,0</w:t>
            </w:r>
          </w:p>
        </w:tc>
        <w:tc>
          <w:tcPr>
            <w:tcW w:w="1264" w:type="dxa"/>
            <w:vAlign w:val="center"/>
          </w:tcPr>
          <w:p w:rsidR="00EC49E9" w:rsidRDefault="00EC49E9">
            <w:pPr>
              <w:pStyle w:val="ConsPlusNormal"/>
              <w:jc w:val="center"/>
            </w:pPr>
            <w:r>
              <w:t>176 548,0</w:t>
            </w:r>
          </w:p>
        </w:tc>
        <w:tc>
          <w:tcPr>
            <w:tcW w:w="1264" w:type="dxa"/>
            <w:vAlign w:val="center"/>
          </w:tcPr>
          <w:p w:rsidR="00EC49E9" w:rsidRDefault="00EC49E9">
            <w:pPr>
              <w:pStyle w:val="ConsPlusNormal"/>
              <w:jc w:val="center"/>
            </w:pPr>
            <w:r>
              <w:t>177 680,0</w:t>
            </w:r>
          </w:p>
        </w:tc>
        <w:tc>
          <w:tcPr>
            <w:tcW w:w="1264" w:type="dxa"/>
            <w:vAlign w:val="center"/>
          </w:tcPr>
          <w:p w:rsidR="00EC49E9" w:rsidRDefault="00EC49E9">
            <w:pPr>
              <w:pStyle w:val="ConsPlusNormal"/>
              <w:jc w:val="center"/>
            </w:pPr>
            <w:r>
              <w:t>180 263,0</w:t>
            </w:r>
          </w:p>
        </w:tc>
        <w:tc>
          <w:tcPr>
            <w:tcW w:w="1264" w:type="dxa"/>
            <w:vAlign w:val="center"/>
          </w:tcPr>
          <w:p w:rsidR="00EC49E9" w:rsidRDefault="00EC49E9">
            <w:pPr>
              <w:pStyle w:val="ConsPlusNormal"/>
              <w:jc w:val="center"/>
            </w:pPr>
            <w:r>
              <w:t>868 913,0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149 097,0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23 530,0</w:t>
            </w:r>
          </w:p>
        </w:tc>
        <w:tc>
          <w:tcPr>
            <w:tcW w:w="1264" w:type="dxa"/>
            <w:vAlign w:val="center"/>
          </w:tcPr>
          <w:p w:rsidR="00EC49E9" w:rsidRDefault="00EC49E9">
            <w:pPr>
              <w:pStyle w:val="ConsPlusNormal"/>
              <w:jc w:val="center"/>
            </w:pPr>
            <w:r>
              <w:t>22 268,0</w:t>
            </w:r>
          </w:p>
        </w:tc>
        <w:tc>
          <w:tcPr>
            <w:tcW w:w="1264" w:type="dxa"/>
            <w:vAlign w:val="center"/>
          </w:tcPr>
          <w:p w:rsidR="00EC49E9" w:rsidRDefault="00EC49E9">
            <w:pPr>
              <w:pStyle w:val="ConsPlusNormal"/>
              <w:jc w:val="center"/>
            </w:pPr>
            <w:r>
              <w:t>10 800,0</w:t>
            </w:r>
          </w:p>
        </w:tc>
        <w:tc>
          <w:tcPr>
            <w:tcW w:w="1264" w:type="dxa"/>
            <w:vAlign w:val="center"/>
          </w:tcPr>
          <w:p w:rsidR="00EC49E9" w:rsidRDefault="00EC49E9">
            <w:pPr>
              <w:pStyle w:val="ConsPlusNormal"/>
              <w:jc w:val="center"/>
            </w:pPr>
            <w:r>
              <w:t>13 500,0</w:t>
            </w:r>
          </w:p>
        </w:tc>
        <w:tc>
          <w:tcPr>
            <w:tcW w:w="1264" w:type="dxa"/>
            <w:vAlign w:val="center"/>
          </w:tcPr>
          <w:p w:rsidR="00EC49E9" w:rsidRDefault="00EC49E9">
            <w:pPr>
              <w:pStyle w:val="ConsPlusNormal"/>
              <w:jc w:val="center"/>
            </w:pPr>
            <w:r>
              <w:t>70 098,0</w:t>
            </w:r>
          </w:p>
        </w:tc>
      </w:tr>
      <w:tr w:rsidR="00EC49E9">
        <w:tc>
          <w:tcPr>
            <w:tcW w:w="1304" w:type="dxa"/>
            <w:vMerge w:val="restart"/>
            <w:vAlign w:val="center"/>
          </w:tcPr>
          <w:p w:rsidR="00EC49E9" w:rsidRDefault="00EC49E9">
            <w:pPr>
              <w:pStyle w:val="ConsPlusNormal"/>
            </w:pPr>
            <w:r>
              <w:t>Основное мероприятие 1.1.</w:t>
            </w:r>
          </w:p>
        </w:tc>
        <w:tc>
          <w:tcPr>
            <w:tcW w:w="2438"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1 701 361,7</w:t>
            </w:r>
          </w:p>
        </w:tc>
        <w:tc>
          <w:tcPr>
            <w:tcW w:w="1264" w:type="dxa"/>
            <w:vAlign w:val="center"/>
          </w:tcPr>
          <w:p w:rsidR="00EC49E9" w:rsidRDefault="00EC49E9">
            <w:pPr>
              <w:pStyle w:val="ConsPlusNormal"/>
              <w:jc w:val="center"/>
            </w:pPr>
            <w:r>
              <w:t>150 820,0</w:t>
            </w:r>
          </w:p>
        </w:tc>
        <w:tc>
          <w:tcPr>
            <w:tcW w:w="1264" w:type="dxa"/>
            <w:vAlign w:val="center"/>
          </w:tcPr>
          <w:p w:rsidR="00EC49E9" w:rsidRDefault="00EC49E9">
            <w:pPr>
              <w:pStyle w:val="ConsPlusNormal"/>
              <w:jc w:val="center"/>
            </w:pPr>
            <w:r>
              <w:t>157 553,0</w:t>
            </w:r>
          </w:p>
        </w:tc>
        <w:tc>
          <w:tcPr>
            <w:tcW w:w="1264" w:type="dxa"/>
            <w:vAlign w:val="center"/>
          </w:tcPr>
          <w:p w:rsidR="00EC49E9" w:rsidRDefault="00EC49E9">
            <w:pPr>
              <w:pStyle w:val="ConsPlusNormal"/>
              <w:jc w:val="center"/>
            </w:pPr>
            <w:r>
              <w:t>166 757,0</w:t>
            </w:r>
          </w:p>
        </w:tc>
        <w:tc>
          <w:tcPr>
            <w:tcW w:w="1264" w:type="dxa"/>
            <w:vAlign w:val="center"/>
          </w:tcPr>
          <w:p w:rsidR="00EC49E9" w:rsidRDefault="00EC49E9">
            <w:pPr>
              <w:pStyle w:val="ConsPlusNormal"/>
              <w:jc w:val="center"/>
            </w:pPr>
            <w:r>
              <w:t>171 028,0</w:t>
            </w:r>
          </w:p>
        </w:tc>
        <w:tc>
          <w:tcPr>
            <w:tcW w:w="1264" w:type="dxa"/>
            <w:vAlign w:val="center"/>
          </w:tcPr>
          <w:p w:rsidR="00EC49E9" w:rsidRDefault="00EC49E9">
            <w:pPr>
              <w:pStyle w:val="ConsPlusNormal"/>
              <w:jc w:val="center"/>
            </w:pPr>
            <w:r>
              <w:t>171 028,0</w:t>
            </w:r>
          </w:p>
        </w:tc>
        <w:tc>
          <w:tcPr>
            <w:tcW w:w="1264" w:type="dxa"/>
            <w:vAlign w:val="center"/>
          </w:tcPr>
          <w:p w:rsidR="00EC49E9" w:rsidRDefault="00EC49E9">
            <w:pPr>
              <w:pStyle w:val="ConsPlusNormal"/>
              <w:jc w:val="center"/>
            </w:pPr>
            <w:r>
              <w:t>817 186,0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426 980,9</w:t>
            </w:r>
          </w:p>
        </w:tc>
        <w:tc>
          <w:tcPr>
            <w:tcW w:w="1264" w:type="dxa"/>
            <w:vAlign w:val="center"/>
          </w:tcPr>
          <w:p w:rsidR="00EC49E9" w:rsidRDefault="00EC49E9">
            <w:pPr>
              <w:pStyle w:val="ConsPlusNormal"/>
              <w:jc w:val="center"/>
            </w:pPr>
            <w:r>
              <w:t>39 959,0</w:t>
            </w:r>
          </w:p>
        </w:tc>
        <w:tc>
          <w:tcPr>
            <w:tcW w:w="1264" w:type="dxa"/>
            <w:vAlign w:val="center"/>
          </w:tcPr>
          <w:p w:rsidR="00EC49E9" w:rsidRDefault="00EC49E9">
            <w:pPr>
              <w:pStyle w:val="ConsPlusNormal"/>
              <w:jc w:val="center"/>
            </w:pPr>
            <w:r>
              <w:t>42 562,0</w:t>
            </w:r>
          </w:p>
        </w:tc>
        <w:tc>
          <w:tcPr>
            <w:tcW w:w="1264" w:type="dxa"/>
            <w:vAlign w:val="center"/>
          </w:tcPr>
          <w:p w:rsidR="00EC49E9" w:rsidRDefault="00EC49E9">
            <w:pPr>
              <w:pStyle w:val="ConsPlusNormal"/>
              <w:jc w:val="center"/>
            </w:pPr>
            <w:r>
              <w:t>45 456,0</w:t>
            </w:r>
          </w:p>
        </w:tc>
        <w:tc>
          <w:tcPr>
            <w:tcW w:w="1264" w:type="dxa"/>
            <w:vAlign w:val="center"/>
          </w:tcPr>
          <w:p w:rsidR="00EC49E9" w:rsidRDefault="00EC49E9">
            <w:pPr>
              <w:pStyle w:val="ConsPlusNormal"/>
              <w:jc w:val="center"/>
            </w:pPr>
            <w:r>
              <w:t>45 019,0</w:t>
            </w:r>
          </w:p>
        </w:tc>
        <w:tc>
          <w:tcPr>
            <w:tcW w:w="1264" w:type="dxa"/>
            <w:vAlign w:val="center"/>
          </w:tcPr>
          <w:p w:rsidR="00EC49E9" w:rsidRDefault="00EC49E9">
            <w:pPr>
              <w:pStyle w:val="ConsPlusNormal"/>
              <w:jc w:val="center"/>
            </w:pPr>
            <w:r>
              <w:t>45 019,0</w:t>
            </w:r>
          </w:p>
        </w:tc>
        <w:tc>
          <w:tcPr>
            <w:tcW w:w="1264" w:type="dxa"/>
            <w:vAlign w:val="center"/>
          </w:tcPr>
          <w:p w:rsidR="00EC49E9" w:rsidRDefault="00EC49E9">
            <w:pPr>
              <w:pStyle w:val="ConsPlusNormal"/>
              <w:jc w:val="center"/>
            </w:pPr>
            <w:r>
              <w:t>218 015,0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94 232,7</w:t>
            </w:r>
          </w:p>
        </w:tc>
        <w:tc>
          <w:tcPr>
            <w:tcW w:w="1264" w:type="dxa"/>
            <w:vAlign w:val="center"/>
          </w:tcPr>
          <w:p w:rsidR="00EC49E9" w:rsidRDefault="00EC49E9">
            <w:pPr>
              <w:pStyle w:val="ConsPlusNormal"/>
              <w:jc w:val="center"/>
            </w:pPr>
            <w:r>
              <w:t>9 168,0</w:t>
            </w:r>
          </w:p>
        </w:tc>
        <w:tc>
          <w:tcPr>
            <w:tcW w:w="1264" w:type="dxa"/>
            <w:vAlign w:val="center"/>
          </w:tcPr>
          <w:p w:rsidR="00EC49E9" w:rsidRDefault="00EC49E9">
            <w:pPr>
              <w:pStyle w:val="ConsPlusNormal"/>
              <w:jc w:val="center"/>
            </w:pPr>
            <w:r>
              <w:t>7 939,0</w:t>
            </w:r>
          </w:p>
        </w:tc>
        <w:tc>
          <w:tcPr>
            <w:tcW w:w="1264" w:type="dxa"/>
            <w:vAlign w:val="center"/>
          </w:tcPr>
          <w:p w:rsidR="00EC49E9" w:rsidRDefault="00EC49E9">
            <w:pPr>
              <w:pStyle w:val="ConsPlusNormal"/>
              <w:jc w:val="center"/>
            </w:pPr>
            <w:r>
              <w:t>7 939,0</w:t>
            </w:r>
          </w:p>
        </w:tc>
        <w:tc>
          <w:tcPr>
            <w:tcW w:w="1264" w:type="dxa"/>
            <w:vAlign w:val="center"/>
          </w:tcPr>
          <w:p w:rsidR="00EC49E9" w:rsidRDefault="00EC49E9">
            <w:pPr>
              <w:pStyle w:val="ConsPlusNormal"/>
              <w:jc w:val="center"/>
            </w:pPr>
            <w:r>
              <w:t>7 783,0</w:t>
            </w:r>
          </w:p>
        </w:tc>
        <w:tc>
          <w:tcPr>
            <w:tcW w:w="1264" w:type="dxa"/>
            <w:vAlign w:val="center"/>
          </w:tcPr>
          <w:p w:rsidR="00EC49E9" w:rsidRDefault="00EC49E9">
            <w:pPr>
              <w:pStyle w:val="ConsPlusNormal"/>
              <w:jc w:val="center"/>
            </w:pPr>
            <w:r>
              <w:t>7 783,0</w:t>
            </w:r>
          </w:p>
        </w:tc>
        <w:tc>
          <w:tcPr>
            <w:tcW w:w="1264" w:type="dxa"/>
            <w:vAlign w:val="center"/>
          </w:tcPr>
          <w:p w:rsidR="00EC49E9" w:rsidRDefault="00EC49E9">
            <w:pPr>
              <w:pStyle w:val="ConsPlusNormal"/>
              <w:jc w:val="center"/>
            </w:pPr>
            <w:r>
              <w:t>40 612,0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05 1 01 </w:t>
            </w:r>
            <w:r>
              <w:lastRenderedPageBreak/>
              <w:t>00590</w:t>
            </w:r>
          </w:p>
        </w:tc>
        <w:tc>
          <w:tcPr>
            <w:tcW w:w="484" w:type="dxa"/>
            <w:vAlign w:val="center"/>
          </w:tcPr>
          <w:p w:rsidR="00EC49E9" w:rsidRDefault="00EC49E9">
            <w:pPr>
              <w:pStyle w:val="ConsPlusNormal"/>
              <w:jc w:val="center"/>
            </w:pPr>
            <w:r>
              <w:lastRenderedPageBreak/>
              <w:t>600</w:t>
            </w:r>
          </w:p>
        </w:tc>
        <w:tc>
          <w:tcPr>
            <w:tcW w:w="1909" w:type="dxa"/>
            <w:vAlign w:val="center"/>
          </w:tcPr>
          <w:p w:rsidR="00EC49E9" w:rsidRDefault="00EC49E9">
            <w:pPr>
              <w:pStyle w:val="ConsPlusNormal"/>
              <w:jc w:val="center"/>
            </w:pPr>
            <w:r>
              <w:t>1 174 525,1</w:t>
            </w:r>
          </w:p>
        </w:tc>
        <w:tc>
          <w:tcPr>
            <w:tcW w:w="1264" w:type="dxa"/>
            <w:vAlign w:val="center"/>
          </w:tcPr>
          <w:p w:rsidR="00EC49E9" w:rsidRDefault="00EC49E9">
            <w:pPr>
              <w:pStyle w:val="ConsPlusNormal"/>
              <w:jc w:val="center"/>
            </w:pPr>
            <w:r>
              <w:t>101 375,0</w:t>
            </w:r>
          </w:p>
        </w:tc>
        <w:tc>
          <w:tcPr>
            <w:tcW w:w="1264" w:type="dxa"/>
            <w:vAlign w:val="center"/>
          </w:tcPr>
          <w:p w:rsidR="00EC49E9" w:rsidRDefault="00EC49E9">
            <w:pPr>
              <w:pStyle w:val="ConsPlusNormal"/>
              <w:jc w:val="center"/>
            </w:pPr>
            <w:r>
              <w:t>106 785,0</w:t>
            </w:r>
          </w:p>
        </w:tc>
        <w:tc>
          <w:tcPr>
            <w:tcW w:w="1264" w:type="dxa"/>
            <w:vAlign w:val="center"/>
          </w:tcPr>
          <w:p w:rsidR="00EC49E9" w:rsidRDefault="00EC49E9">
            <w:pPr>
              <w:pStyle w:val="ConsPlusNormal"/>
              <w:jc w:val="center"/>
            </w:pPr>
            <w:r>
              <w:t>113 095,0</w:t>
            </w:r>
          </w:p>
        </w:tc>
        <w:tc>
          <w:tcPr>
            <w:tcW w:w="1264" w:type="dxa"/>
            <w:vAlign w:val="center"/>
          </w:tcPr>
          <w:p w:rsidR="00EC49E9" w:rsidRDefault="00EC49E9">
            <w:pPr>
              <w:pStyle w:val="ConsPlusNormal"/>
              <w:jc w:val="center"/>
            </w:pPr>
            <w:r>
              <w:t>117 961,0</w:t>
            </w:r>
          </w:p>
        </w:tc>
        <w:tc>
          <w:tcPr>
            <w:tcW w:w="1264" w:type="dxa"/>
            <w:vAlign w:val="center"/>
          </w:tcPr>
          <w:p w:rsidR="00EC49E9" w:rsidRDefault="00EC49E9">
            <w:pPr>
              <w:pStyle w:val="ConsPlusNormal"/>
              <w:jc w:val="center"/>
            </w:pPr>
            <w:r>
              <w:t>117 961,0</w:t>
            </w:r>
          </w:p>
        </w:tc>
        <w:tc>
          <w:tcPr>
            <w:tcW w:w="1264" w:type="dxa"/>
            <w:vAlign w:val="center"/>
          </w:tcPr>
          <w:p w:rsidR="00EC49E9" w:rsidRDefault="00EC49E9">
            <w:pPr>
              <w:pStyle w:val="ConsPlusNormal"/>
              <w:jc w:val="center"/>
            </w:pPr>
            <w:r>
              <w:t>557 177,0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05 1 01 00590</w:t>
            </w:r>
          </w:p>
        </w:tc>
        <w:tc>
          <w:tcPr>
            <w:tcW w:w="484" w:type="dxa"/>
            <w:vAlign w:val="center"/>
          </w:tcPr>
          <w:p w:rsidR="00EC49E9" w:rsidRDefault="00EC49E9">
            <w:pPr>
              <w:pStyle w:val="ConsPlusNormal"/>
              <w:jc w:val="center"/>
            </w:pPr>
            <w:r>
              <w:t>800</w:t>
            </w:r>
          </w:p>
        </w:tc>
        <w:tc>
          <w:tcPr>
            <w:tcW w:w="1909" w:type="dxa"/>
            <w:vAlign w:val="center"/>
          </w:tcPr>
          <w:p w:rsidR="00EC49E9" w:rsidRDefault="00EC49E9">
            <w:pPr>
              <w:pStyle w:val="ConsPlusNormal"/>
              <w:jc w:val="center"/>
            </w:pPr>
            <w:r>
              <w:t>3 695,0</w:t>
            </w:r>
          </w:p>
        </w:tc>
        <w:tc>
          <w:tcPr>
            <w:tcW w:w="1264" w:type="dxa"/>
            <w:vAlign w:val="center"/>
          </w:tcPr>
          <w:p w:rsidR="00EC49E9" w:rsidRDefault="00EC49E9">
            <w:pPr>
              <w:pStyle w:val="ConsPlusNormal"/>
              <w:jc w:val="center"/>
            </w:pPr>
            <w:r>
              <w:t>318,0</w:t>
            </w:r>
          </w:p>
        </w:tc>
        <w:tc>
          <w:tcPr>
            <w:tcW w:w="1264" w:type="dxa"/>
            <w:vAlign w:val="center"/>
          </w:tcPr>
          <w:p w:rsidR="00EC49E9" w:rsidRDefault="00EC49E9">
            <w:pPr>
              <w:pStyle w:val="ConsPlusNormal"/>
              <w:jc w:val="center"/>
            </w:pPr>
            <w:r>
              <w:t>267,0</w:t>
            </w:r>
          </w:p>
        </w:tc>
        <w:tc>
          <w:tcPr>
            <w:tcW w:w="1264" w:type="dxa"/>
            <w:vAlign w:val="center"/>
          </w:tcPr>
          <w:p w:rsidR="00EC49E9" w:rsidRDefault="00EC49E9">
            <w:pPr>
              <w:pStyle w:val="ConsPlusNormal"/>
              <w:jc w:val="center"/>
            </w:pPr>
            <w:r>
              <w:t>267,0</w:t>
            </w:r>
          </w:p>
        </w:tc>
        <w:tc>
          <w:tcPr>
            <w:tcW w:w="1264" w:type="dxa"/>
            <w:vAlign w:val="center"/>
          </w:tcPr>
          <w:p w:rsidR="00EC49E9" w:rsidRDefault="00EC49E9">
            <w:pPr>
              <w:pStyle w:val="ConsPlusNormal"/>
              <w:jc w:val="center"/>
            </w:pPr>
            <w:r>
              <w:t>265,0</w:t>
            </w:r>
          </w:p>
        </w:tc>
        <w:tc>
          <w:tcPr>
            <w:tcW w:w="1264" w:type="dxa"/>
            <w:vAlign w:val="center"/>
          </w:tcPr>
          <w:p w:rsidR="00EC49E9" w:rsidRDefault="00EC49E9">
            <w:pPr>
              <w:pStyle w:val="ConsPlusNormal"/>
              <w:jc w:val="center"/>
            </w:pPr>
            <w:r>
              <w:t>265,0</w:t>
            </w:r>
          </w:p>
        </w:tc>
        <w:tc>
          <w:tcPr>
            <w:tcW w:w="1264" w:type="dxa"/>
            <w:vAlign w:val="center"/>
          </w:tcPr>
          <w:p w:rsidR="00EC49E9" w:rsidRDefault="00EC49E9">
            <w:pPr>
              <w:pStyle w:val="ConsPlusNormal"/>
              <w:jc w:val="center"/>
            </w:pPr>
            <w:r>
              <w:t>1 382,0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05 1 01 20550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1 026,0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05 1 01 20550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902,0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1.2.</w:t>
            </w:r>
          </w:p>
        </w:tc>
        <w:tc>
          <w:tcPr>
            <w:tcW w:w="2438" w:type="dxa"/>
            <w:vMerge w:val="restart"/>
            <w:vAlign w:val="center"/>
          </w:tcPr>
          <w:p w:rsidR="00EC49E9" w:rsidRDefault="00EC49E9">
            <w:pPr>
              <w:pStyle w:val="ConsPlusNormal"/>
            </w:pPr>
            <w:r>
              <w:t>Комплектование книжных фондов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52 575,0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8 934,0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807,0</w:t>
            </w:r>
          </w:p>
        </w:tc>
        <w:tc>
          <w:tcPr>
            <w:tcW w:w="1264" w:type="dxa"/>
            <w:vAlign w:val="center"/>
          </w:tcPr>
          <w:p w:rsidR="00EC49E9" w:rsidRDefault="00EC49E9">
            <w:pPr>
              <w:pStyle w:val="ConsPlusNormal"/>
              <w:jc w:val="center"/>
            </w:pPr>
            <w:r>
              <w:t>807,0</w:t>
            </w:r>
          </w:p>
        </w:tc>
        <w:tc>
          <w:tcPr>
            <w:tcW w:w="1264" w:type="dxa"/>
            <w:vAlign w:val="center"/>
          </w:tcPr>
          <w:p w:rsidR="00EC49E9" w:rsidRDefault="00EC49E9">
            <w:pPr>
              <w:pStyle w:val="ConsPlusNormal"/>
              <w:jc w:val="center"/>
            </w:pPr>
            <w:r>
              <w:t>3 435,0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43 160,0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20 003,0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3,1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467,4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1.2.1.</w:t>
            </w:r>
          </w:p>
        </w:tc>
        <w:tc>
          <w:tcPr>
            <w:tcW w:w="2438" w:type="dxa"/>
            <w:vMerge w:val="restart"/>
            <w:vAlign w:val="center"/>
          </w:tcPr>
          <w:p w:rsidR="00EC49E9" w:rsidRDefault="00EC49E9">
            <w:pPr>
              <w:pStyle w:val="ConsPlusNormal"/>
            </w:pPr>
            <w:r>
              <w:t>Комплектование книжных фондов государственных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52 094,0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4 530,0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4 924,0</w:t>
            </w:r>
          </w:p>
        </w:tc>
        <w:tc>
          <w:tcPr>
            <w:tcW w:w="1264" w:type="dxa"/>
            <w:vAlign w:val="center"/>
          </w:tcPr>
          <w:p w:rsidR="00EC49E9" w:rsidRDefault="00EC49E9">
            <w:pPr>
              <w:pStyle w:val="ConsPlusNormal"/>
              <w:jc w:val="center"/>
            </w:pPr>
            <w:r>
              <w:t>23 438,0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05 1 02 21440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8 934,0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607,0</w:t>
            </w:r>
          </w:p>
        </w:tc>
        <w:tc>
          <w:tcPr>
            <w:tcW w:w="1264" w:type="dxa"/>
            <w:vAlign w:val="center"/>
          </w:tcPr>
          <w:p w:rsidR="00EC49E9" w:rsidRDefault="00EC49E9">
            <w:pPr>
              <w:pStyle w:val="ConsPlusNormal"/>
              <w:jc w:val="center"/>
            </w:pPr>
            <w:r>
              <w:t>807,0</w:t>
            </w:r>
          </w:p>
        </w:tc>
        <w:tc>
          <w:tcPr>
            <w:tcW w:w="1264" w:type="dxa"/>
            <w:vAlign w:val="center"/>
          </w:tcPr>
          <w:p w:rsidR="00EC49E9" w:rsidRDefault="00EC49E9">
            <w:pPr>
              <w:pStyle w:val="ConsPlusNormal"/>
              <w:jc w:val="center"/>
            </w:pPr>
            <w:r>
              <w:t>807,0</w:t>
            </w:r>
          </w:p>
        </w:tc>
        <w:tc>
          <w:tcPr>
            <w:tcW w:w="1264" w:type="dxa"/>
            <w:vAlign w:val="center"/>
          </w:tcPr>
          <w:p w:rsidR="00EC49E9" w:rsidRDefault="00EC49E9">
            <w:pPr>
              <w:pStyle w:val="ConsPlusNormal"/>
              <w:jc w:val="center"/>
            </w:pPr>
            <w:r>
              <w:t>3 435,0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05 1 02 </w:t>
            </w:r>
            <w:r>
              <w:lastRenderedPageBreak/>
              <w:t>21440</w:t>
            </w:r>
          </w:p>
        </w:tc>
        <w:tc>
          <w:tcPr>
            <w:tcW w:w="484" w:type="dxa"/>
            <w:vAlign w:val="center"/>
          </w:tcPr>
          <w:p w:rsidR="00EC49E9" w:rsidRDefault="00EC49E9">
            <w:pPr>
              <w:pStyle w:val="ConsPlusNormal"/>
              <w:jc w:val="center"/>
            </w:pPr>
            <w:r>
              <w:lastRenderedPageBreak/>
              <w:t>600</w:t>
            </w:r>
          </w:p>
        </w:tc>
        <w:tc>
          <w:tcPr>
            <w:tcW w:w="1909" w:type="dxa"/>
            <w:vAlign w:val="center"/>
          </w:tcPr>
          <w:p w:rsidR="00EC49E9" w:rsidRDefault="00EC49E9">
            <w:pPr>
              <w:pStyle w:val="ConsPlusNormal"/>
              <w:jc w:val="center"/>
            </w:pPr>
            <w:r>
              <w:t>43 160,0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3 923,0</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4 117,0</w:t>
            </w:r>
          </w:p>
        </w:tc>
        <w:tc>
          <w:tcPr>
            <w:tcW w:w="1264" w:type="dxa"/>
            <w:vAlign w:val="center"/>
          </w:tcPr>
          <w:p w:rsidR="00EC49E9" w:rsidRDefault="00EC49E9">
            <w:pPr>
              <w:pStyle w:val="ConsPlusNormal"/>
              <w:jc w:val="center"/>
            </w:pPr>
            <w:r>
              <w:t>20 003,0</w:t>
            </w:r>
          </w:p>
        </w:tc>
      </w:tr>
      <w:tr w:rsidR="00EC49E9">
        <w:tc>
          <w:tcPr>
            <w:tcW w:w="1304" w:type="dxa"/>
            <w:vMerge w:val="restart"/>
            <w:vAlign w:val="center"/>
          </w:tcPr>
          <w:p w:rsidR="00EC49E9" w:rsidRDefault="00EC49E9">
            <w:pPr>
              <w:pStyle w:val="ConsPlusNormal"/>
            </w:pPr>
            <w:r>
              <w:t>Мероприятие 1.2.2.</w:t>
            </w:r>
          </w:p>
        </w:tc>
        <w:tc>
          <w:tcPr>
            <w:tcW w:w="2438" w:type="dxa"/>
            <w:vMerge w:val="restart"/>
            <w:vAlign w:val="center"/>
          </w:tcPr>
          <w:p w:rsidR="00EC49E9" w:rsidRDefault="00EC49E9">
            <w:pPr>
              <w:pStyle w:val="ConsPlusNormal"/>
            </w:pPr>
            <w: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481,0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3,1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467,4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02 R5192</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1.3.</w:t>
            </w:r>
          </w:p>
        </w:tc>
        <w:tc>
          <w:tcPr>
            <w:tcW w:w="2438" w:type="dxa"/>
            <w:vMerge w:val="restart"/>
            <w:vAlign w:val="center"/>
          </w:tcPr>
          <w:p w:rsidR="00EC49E9" w:rsidRDefault="00EC49E9">
            <w:pPr>
              <w:pStyle w:val="ConsPlusNormal"/>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483,9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483,9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1.3.1.</w:t>
            </w:r>
          </w:p>
        </w:tc>
        <w:tc>
          <w:tcPr>
            <w:tcW w:w="2438" w:type="dxa"/>
            <w:vMerge w:val="restart"/>
            <w:vAlign w:val="center"/>
          </w:tcPr>
          <w:p w:rsidR="00EC49E9" w:rsidRDefault="00EC49E9">
            <w:pPr>
              <w:pStyle w:val="ConsPlusNormal"/>
            </w:pPr>
            <w:r>
              <w:t xml:space="preserve">Государственная поддержка отрасли культуры (на подключение библиотек к информационно-телекоммуникационной </w:t>
            </w:r>
            <w:r>
              <w:lastRenderedPageBreak/>
              <w:t>сети Интернет и развитие библиотечного дела с учетом задачи расширения информационных технологий и оцифровки)</w:t>
            </w:r>
          </w:p>
        </w:tc>
        <w:tc>
          <w:tcPr>
            <w:tcW w:w="1939" w:type="dxa"/>
            <w:vMerge w:val="restart"/>
            <w:vAlign w:val="center"/>
          </w:tcPr>
          <w:p w:rsidR="00EC49E9" w:rsidRDefault="00EC49E9">
            <w:pPr>
              <w:pStyle w:val="ConsPlusNormal"/>
            </w:pPr>
            <w:r>
              <w:lastRenderedPageBreak/>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483,9</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03 R5193</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483,9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1.4.</w:t>
            </w:r>
          </w:p>
        </w:tc>
        <w:tc>
          <w:tcPr>
            <w:tcW w:w="2438" w:type="dxa"/>
            <w:vMerge w:val="restart"/>
            <w:vAlign w:val="center"/>
          </w:tcPr>
          <w:p w:rsidR="00EC49E9" w:rsidRDefault="00EC49E9">
            <w:pPr>
              <w:pStyle w:val="ConsPlusNormal"/>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24 988,0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778,0</w:t>
            </w:r>
          </w:p>
        </w:tc>
        <w:tc>
          <w:tcPr>
            <w:tcW w:w="1264" w:type="dxa"/>
            <w:vAlign w:val="center"/>
          </w:tcPr>
          <w:p w:rsidR="00EC49E9" w:rsidRDefault="00EC49E9">
            <w:pPr>
              <w:pStyle w:val="ConsPlusNormal"/>
              <w:jc w:val="center"/>
            </w:pPr>
            <w:r>
              <w:t>4 311,0</w:t>
            </w:r>
          </w:p>
        </w:tc>
        <w:tc>
          <w:tcPr>
            <w:tcW w:w="1264" w:type="dxa"/>
            <w:vAlign w:val="center"/>
          </w:tcPr>
          <w:p w:rsidR="00EC49E9" w:rsidRDefault="00EC49E9">
            <w:pPr>
              <w:pStyle w:val="ConsPlusNormal"/>
              <w:jc w:val="center"/>
            </w:pPr>
            <w:r>
              <w:t>14 489,0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05 1 04 29990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6 851,0</w:t>
            </w:r>
          </w:p>
        </w:tc>
        <w:tc>
          <w:tcPr>
            <w:tcW w:w="1264" w:type="dxa"/>
            <w:vAlign w:val="center"/>
          </w:tcPr>
          <w:p w:rsidR="00EC49E9" w:rsidRDefault="00EC49E9">
            <w:pPr>
              <w:pStyle w:val="ConsPlusNormal"/>
              <w:jc w:val="center"/>
            </w:pPr>
            <w:r>
              <w:t>611,0</w:t>
            </w:r>
          </w:p>
        </w:tc>
        <w:tc>
          <w:tcPr>
            <w:tcW w:w="1264" w:type="dxa"/>
            <w:vAlign w:val="center"/>
          </w:tcPr>
          <w:p w:rsidR="00EC49E9" w:rsidRDefault="00EC49E9">
            <w:pPr>
              <w:pStyle w:val="ConsPlusNormal"/>
              <w:jc w:val="center"/>
            </w:pPr>
            <w:r>
              <w:t>708,0</w:t>
            </w:r>
          </w:p>
        </w:tc>
        <w:tc>
          <w:tcPr>
            <w:tcW w:w="1264" w:type="dxa"/>
            <w:vAlign w:val="center"/>
          </w:tcPr>
          <w:p w:rsidR="00EC49E9" w:rsidRDefault="00EC49E9">
            <w:pPr>
              <w:pStyle w:val="ConsPlusNormal"/>
              <w:jc w:val="center"/>
            </w:pPr>
            <w:r>
              <w:t>611,0</w:t>
            </w:r>
          </w:p>
        </w:tc>
        <w:tc>
          <w:tcPr>
            <w:tcW w:w="1264" w:type="dxa"/>
            <w:vAlign w:val="center"/>
          </w:tcPr>
          <w:p w:rsidR="00EC49E9" w:rsidRDefault="00EC49E9">
            <w:pPr>
              <w:pStyle w:val="ConsPlusNormal"/>
              <w:jc w:val="center"/>
            </w:pPr>
            <w:r>
              <w:t>708,0</w:t>
            </w:r>
          </w:p>
        </w:tc>
        <w:tc>
          <w:tcPr>
            <w:tcW w:w="1264" w:type="dxa"/>
            <w:vAlign w:val="center"/>
          </w:tcPr>
          <w:p w:rsidR="00EC49E9" w:rsidRDefault="00EC49E9">
            <w:pPr>
              <w:pStyle w:val="ConsPlusNormal"/>
              <w:jc w:val="center"/>
            </w:pPr>
            <w:r>
              <w:t>611,0</w:t>
            </w:r>
          </w:p>
        </w:tc>
        <w:tc>
          <w:tcPr>
            <w:tcW w:w="1264" w:type="dxa"/>
            <w:vAlign w:val="center"/>
          </w:tcPr>
          <w:p w:rsidR="00EC49E9" w:rsidRDefault="00EC49E9">
            <w:pPr>
              <w:pStyle w:val="ConsPlusNormal"/>
              <w:jc w:val="center"/>
            </w:pPr>
            <w:r>
              <w:t>3 249,0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05 1 04 29990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18 062,0</w:t>
            </w:r>
          </w:p>
        </w:tc>
        <w:tc>
          <w:tcPr>
            <w:tcW w:w="1264" w:type="dxa"/>
            <w:vAlign w:val="center"/>
          </w:tcPr>
          <w:p w:rsidR="00EC49E9" w:rsidRDefault="00EC49E9">
            <w:pPr>
              <w:pStyle w:val="ConsPlusNormal"/>
              <w:jc w:val="center"/>
            </w:pPr>
            <w:r>
              <w:t>3 700,0</w:t>
            </w:r>
          </w:p>
        </w:tc>
        <w:tc>
          <w:tcPr>
            <w:tcW w:w="1264" w:type="dxa"/>
            <w:vAlign w:val="center"/>
          </w:tcPr>
          <w:p w:rsidR="00EC49E9" w:rsidRDefault="00EC49E9">
            <w:pPr>
              <w:pStyle w:val="ConsPlusNormal"/>
              <w:jc w:val="center"/>
            </w:pPr>
            <w:r>
              <w:t>70,0</w:t>
            </w:r>
          </w:p>
        </w:tc>
        <w:tc>
          <w:tcPr>
            <w:tcW w:w="1264" w:type="dxa"/>
            <w:vAlign w:val="center"/>
          </w:tcPr>
          <w:p w:rsidR="00EC49E9" w:rsidRDefault="00EC49E9">
            <w:pPr>
              <w:pStyle w:val="ConsPlusNormal"/>
              <w:jc w:val="center"/>
            </w:pPr>
            <w:r>
              <w:t>3 700,0</w:t>
            </w:r>
          </w:p>
        </w:tc>
        <w:tc>
          <w:tcPr>
            <w:tcW w:w="1264" w:type="dxa"/>
            <w:vAlign w:val="center"/>
          </w:tcPr>
          <w:p w:rsidR="00EC49E9" w:rsidRDefault="00EC49E9">
            <w:pPr>
              <w:pStyle w:val="ConsPlusNormal"/>
              <w:jc w:val="center"/>
            </w:pPr>
            <w:r>
              <w:t>70,0</w:t>
            </w:r>
          </w:p>
        </w:tc>
        <w:tc>
          <w:tcPr>
            <w:tcW w:w="1264" w:type="dxa"/>
            <w:vAlign w:val="center"/>
          </w:tcPr>
          <w:p w:rsidR="00EC49E9" w:rsidRDefault="00EC49E9">
            <w:pPr>
              <w:pStyle w:val="ConsPlusNormal"/>
              <w:jc w:val="center"/>
            </w:pPr>
            <w:r>
              <w:t>3 700,0</w:t>
            </w:r>
          </w:p>
        </w:tc>
        <w:tc>
          <w:tcPr>
            <w:tcW w:w="1264" w:type="dxa"/>
            <w:vAlign w:val="center"/>
          </w:tcPr>
          <w:p w:rsidR="00EC49E9" w:rsidRDefault="00EC49E9">
            <w:pPr>
              <w:pStyle w:val="ConsPlusNormal"/>
              <w:jc w:val="center"/>
            </w:pPr>
            <w:r>
              <w:t>11 240,0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05 1 04 20550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75,0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1.6.</w:t>
            </w:r>
          </w:p>
        </w:tc>
        <w:tc>
          <w:tcPr>
            <w:tcW w:w="2438" w:type="dxa"/>
            <w:vMerge w:val="restart"/>
            <w:vAlign w:val="center"/>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06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174 764,0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23 530,0</w:t>
            </w:r>
          </w:p>
        </w:tc>
        <w:tc>
          <w:tcPr>
            <w:tcW w:w="1264" w:type="dxa"/>
            <w:vAlign w:val="center"/>
          </w:tcPr>
          <w:p w:rsidR="00EC49E9" w:rsidRDefault="00EC49E9">
            <w:pPr>
              <w:pStyle w:val="ConsPlusNormal"/>
              <w:jc w:val="center"/>
            </w:pPr>
            <w:r>
              <w:t>22 268,0</w:t>
            </w:r>
          </w:p>
        </w:tc>
        <w:tc>
          <w:tcPr>
            <w:tcW w:w="1264" w:type="dxa"/>
            <w:vAlign w:val="center"/>
          </w:tcPr>
          <w:p w:rsidR="00EC49E9" w:rsidRDefault="00EC49E9">
            <w:pPr>
              <w:pStyle w:val="ConsPlusNormal"/>
              <w:jc w:val="center"/>
            </w:pPr>
            <w:r>
              <w:t>10 800,0</w:t>
            </w:r>
          </w:p>
        </w:tc>
        <w:tc>
          <w:tcPr>
            <w:tcW w:w="1264" w:type="dxa"/>
            <w:vAlign w:val="center"/>
          </w:tcPr>
          <w:p w:rsidR="00EC49E9" w:rsidRDefault="00EC49E9">
            <w:pPr>
              <w:pStyle w:val="ConsPlusNormal"/>
              <w:jc w:val="center"/>
            </w:pPr>
            <w:r>
              <w:t>13 500,0</w:t>
            </w:r>
          </w:p>
        </w:tc>
        <w:tc>
          <w:tcPr>
            <w:tcW w:w="1264" w:type="dxa"/>
            <w:vAlign w:val="center"/>
          </w:tcPr>
          <w:p w:rsidR="00EC49E9" w:rsidRDefault="00EC49E9">
            <w:pPr>
              <w:pStyle w:val="ConsPlusNormal"/>
              <w:jc w:val="center"/>
            </w:pPr>
            <w:r>
              <w:t>70 098,0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06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149 097,0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23 530,0</w:t>
            </w:r>
          </w:p>
        </w:tc>
        <w:tc>
          <w:tcPr>
            <w:tcW w:w="1264" w:type="dxa"/>
            <w:vAlign w:val="center"/>
          </w:tcPr>
          <w:p w:rsidR="00EC49E9" w:rsidRDefault="00EC49E9">
            <w:pPr>
              <w:pStyle w:val="ConsPlusNormal"/>
              <w:jc w:val="center"/>
            </w:pPr>
            <w:r>
              <w:t>22 268,0</w:t>
            </w:r>
          </w:p>
        </w:tc>
        <w:tc>
          <w:tcPr>
            <w:tcW w:w="1264" w:type="dxa"/>
            <w:vAlign w:val="center"/>
          </w:tcPr>
          <w:p w:rsidR="00EC49E9" w:rsidRDefault="00EC49E9">
            <w:pPr>
              <w:pStyle w:val="ConsPlusNormal"/>
              <w:jc w:val="center"/>
            </w:pPr>
            <w:r>
              <w:t>10 800,0</w:t>
            </w:r>
          </w:p>
        </w:tc>
        <w:tc>
          <w:tcPr>
            <w:tcW w:w="1264" w:type="dxa"/>
            <w:vAlign w:val="center"/>
          </w:tcPr>
          <w:p w:rsidR="00EC49E9" w:rsidRDefault="00EC49E9">
            <w:pPr>
              <w:pStyle w:val="ConsPlusNormal"/>
              <w:jc w:val="center"/>
            </w:pPr>
            <w:r>
              <w:t>13 500,0</w:t>
            </w:r>
          </w:p>
        </w:tc>
        <w:tc>
          <w:tcPr>
            <w:tcW w:w="1264" w:type="dxa"/>
            <w:vAlign w:val="center"/>
          </w:tcPr>
          <w:p w:rsidR="00EC49E9" w:rsidRDefault="00EC49E9">
            <w:pPr>
              <w:pStyle w:val="ConsPlusNormal"/>
              <w:jc w:val="center"/>
            </w:pPr>
            <w:r>
              <w:t>70 098,0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05 1 06 72120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137 847,0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12 280,0</w:t>
            </w:r>
          </w:p>
        </w:tc>
        <w:tc>
          <w:tcPr>
            <w:tcW w:w="1264" w:type="dxa"/>
            <w:vAlign w:val="center"/>
          </w:tcPr>
          <w:p w:rsidR="00EC49E9" w:rsidRDefault="00EC49E9">
            <w:pPr>
              <w:pStyle w:val="ConsPlusNormal"/>
              <w:jc w:val="center"/>
            </w:pPr>
            <w:r>
              <w:t>22 268,0</w:t>
            </w:r>
          </w:p>
        </w:tc>
        <w:tc>
          <w:tcPr>
            <w:tcW w:w="1264" w:type="dxa"/>
            <w:vAlign w:val="center"/>
          </w:tcPr>
          <w:p w:rsidR="00EC49E9" w:rsidRDefault="00EC49E9">
            <w:pPr>
              <w:pStyle w:val="ConsPlusNormal"/>
              <w:jc w:val="center"/>
            </w:pPr>
            <w:r>
              <w:t>10 800,0</w:t>
            </w:r>
          </w:p>
        </w:tc>
        <w:tc>
          <w:tcPr>
            <w:tcW w:w="1264" w:type="dxa"/>
            <w:vAlign w:val="center"/>
          </w:tcPr>
          <w:p w:rsidR="00EC49E9" w:rsidRDefault="00EC49E9">
            <w:pPr>
              <w:pStyle w:val="ConsPlusNormal"/>
              <w:jc w:val="center"/>
            </w:pPr>
            <w:r>
              <w:t>13 500,0</w:t>
            </w:r>
          </w:p>
        </w:tc>
        <w:tc>
          <w:tcPr>
            <w:tcW w:w="1264" w:type="dxa"/>
            <w:vAlign w:val="center"/>
          </w:tcPr>
          <w:p w:rsidR="00EC49E9" w:rsidRDefault="00EC49E9">
            <w:pPr>
              <w:pStyle w:val="ConsPlusNormal"/>
              <w:jc w:val="center"/>
            </w:pPr>
            <w:r>
              <w:t>58 848,0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05 1 06 71120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11 250,0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11 250,0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11 250,0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05 1 06 72120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25 667,0</w:t>
            </w:r>
          </w:p>
        </w:tc>
        <w:tc>
          <w:tcPr>
            <w:tcW w:w="126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Проект 1.А1.</w:t>
            </w:r>
          </w:p>
        </w:tc>
        <w:tc>
          <w:tcPr>
            <w:tcW w:w="2438" w:type="dxa"/>
            <w:vMerge w:val="restart"/>
            <w:vAlign w:val="center"/>
          </w:tcPr>
          <w:p w:rsidR="00EC49E9" w:rsidRDefault="00EC49E9">
            <w:pPr>
              <w:pStyle w:val="ConsPlusNormal"/>
            </w:pPr>
            <w:r>
              <w:t>Культурная среда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19 500,0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13 000,0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2 250,0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2 250,0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17 250,0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10 750,0</w:t>
            </w:r>
          </w:p>
        </w:tc>
      </w:tr>
      <w:tr w:rsidR="00EC49E9">
        <w:tc>
          <w:tcPr>
            <w:tcW w:w="1304" w:type="dxa"/>
            <w:vMerge w:val="restart"/>
            <w:vAlign w:val="center"/>
          </w:tcPr>
          <w:p w:rsidR="00EC49E9" w:rsidRDefault="00EC49E9">
            <w:pPr>
              <w:pStyle w:val="ConsPlusNormal"/>
            </w:pPr>
            <w:r>
              <w:t>Мероприятие 1.А1.1.</w:t>
            </w:r>
          </w:p>
        </w:tc>
        <w:tc>
          <w:tcPr>
            <w:tcW w:w="2438" w:type="dxa"/>
            <w:vMerge w:val="restart"/>
            <w:vAlign w:val="center"/>
          </w:tcPr>
          <w:p w:rsidR="00EC49E9" w:rsidRDefault="00EC49E9">
            <w:pPr>
              <w:pStyle w:val="ConsPlusNormal"/>
            </w:pPr>
            <w:r>
              <w:t>Создание модельных муниципальных библиотек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19 500,0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13 000,0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2 250,0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r>
              <w:t>750,0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2 250,0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А1 54540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17 250,0</w:t>
            </w:r>
          </w:p>
        </w:tc>
        <w:tc>
          <w:tcPr>
            <w:tcW w:w="1264" w:type="dxa"/>
            <w:vAlign w:val="center"/>
          </w:tcPr>
          <w:p w:rsidR="00EC49E9" w:rsidRDefault="00EC49E9">
            <w:pPr>
              <w:pStyle w:val="ConsPlusNormal"/>
              <w:jc w:val="center"/>
            </w:pPr>
            <w:r>
              <w:t>10 750,0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10 750,0</w:t>
            </w:r>
          </w:p>
        </w:tc>
      </w:tr>
      <w:tr w:rsidR="00EC49E9">
        <w:tc>
          <w:tcPr>
            <w:tcW w:w="1304" w:type="dxa"/>
            <w:vMerge w:val="restart"/>
            <w:vAlign w:val="center"/>
          </w:tcPr>
          <w:p w:rsidR="00EC49E9" w:rsidRDefault="00EC49E9">
            <w:pPr>
              <w:pStyle w:val="ConsPlusNormal"/>
            </w:pPr>
            <w:r>
              <w:t>Проект 1.А3.</w:t>
            </w:r>
          </w:p>
        </w:tc>
        <w:tc>
          <w:tcPr>
            <w:tcW w:w="2438"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А3 08200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800,0</w:t>
            </w:r>
          </w:p>
        </w:tc>
      </w:tr>
      <w:tr w:rsidR="00EC49E9">
        <w:tc>
          <w:tcPr>
            <w:tcW w:w="1304" w:type="dxa"/>
            <w:vAlign w:val="center"/>
          </w:tcPr>
          <w:p w:rsidR="00EC49E9" w:rsidRDefault="00EC49E9">
            <w:pPr>
              <w:pStyle w:val="ConsPlusNormal"/>
            </w:pPr>
            <w:r>
              <w:t>Мероприятие 1.А3.1.</w:t>
            </w:r>
          </w:p>
        </w:tc>
        <w:tc>
          <w:tcPr>
            <w:tcW w:w="2438" w:type="dxa"/>
            <w:vAlign w:val="center"/>
          </w:tcPr>
          <w:p w:rsidR="00EC49E9" w:rsidRDefault="00EC49E9">
            <w:pPr>
              <w:pStyle w:val="ConsPlusNormal"/>
            </w:pPr>
            <w:r>
              <w:t>Оцифровка книжных памятников и включение в Национальную электронную библиотеку</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1 А3 08200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3 682,1</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800,0</w:t>
            </w:r>
          </w:p>
        </w:tc>
      </w:tr>
      <w:tr w:rsidR="00EC49E9">
        <w:tc>
          <w:tcPr>
            <w:tcW w:w="1304" w:type="dxa"/>
            <w:vMerge w:val="restart"/>
            <w:vAlign w:val="center"/>
          </w:tcPr>
          <w:p w:rsidR="00EC49E9" w:rsidRDefault="00EC49E9">
            <w:pPr>
              <w:pStyle w:val="ConsPlusNormal"/>
            </w:pPr>
            <w:r>
              <w:t>Подпрограм</w:t>
            </w:r>
            <w:r>
              <w:lastRenderedPageBreak/>
              <w:t>ма 2</w:t>
            </w:r>
          </w:p>
        </w:tc>
        <w:tc>
          <w:tcPr>
            <w:tcW w:w="2438" w:type="dxa"/>
            <w:vMerge w:val="restart"/>
            <w:vAlign w:val="center"/>
          </w:tcPr>
          <w:p w:rsidR="00EC49E9" w:rsidRDefault="00EC49E9">
            <w:pPr>
              <w:pStyle w:val="ConsPlusNormal"/>
            </w:pPr>
            <w:r>
              <w:lastRenderedPageBreak/>
              <w:t xml:space="preserve">Развитие музейного </w:t>
            </w:r>
            <w:r>
              <w:lastRenderedPageBreak/>
              <w:t>дела</w:t>
            </w:r>
          </w:p>
        </w:tc>
        <w:tc>
          <w:tcPr>
            <w:tcW w:w="1939" w:type="dxa"/>
            <w:vAlign w:val="center"/>
          </w:tcPr>
          <w:p w:rsidR="00EC49E9" w:rsidRDefault="00EC49E9">
            <w:pPr>
              <w:pStyle w:val="ConsPlusNormal"/>
            </w:pPr>
            <w:r>
              <w:lastRenderedPageBreak/>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2 579 192,5</w:t>
            </w:r>
          </w:p>
        </w:tc>
        <w:tc>
          <w:tcPr>
            <w:tcW w:w="1264" w:type="dxa"/>
            <w:vAlign w:val="center"/>
          </w:tcPr>
          <w:p w:rsidR="00EC49E9" w:rsidRDefault="00EC49E9">
            <w:pPr>
              <w:pStyle w:val="ConsPlusNormal"/>
              <w:jc w:val="center"/>
            </w:pPr>
            <w:r>
              <w:t>298 039,0</w:t>
            </w:r>
          </w:p>
        </w:tc>
        <w:tc>
          <w:tcPr>
            <w:tcW w:w="1264" w:type="dxa"/>
            <w:vAlign w:val="center"/>
          </w:tcPr>
          <w:p w:rsidR="00EC49E9" w:rsidRDefault="00EC49E9">
            <w:pPr>
              <w:pStyle w:val="ConsPlusNormal"/>
              <w:jc w:val="center"/>
            </w:pPr>
            <w:r>
              <w:t>256 588,0</w:t>
            </w:r>
          </w:p>
        </w:tc>
        <w:tc>
          <w:tcPr>
            <w:tcW w:w="1264" w:type="dxa"/>
            <w:vAlign w:val="center"/>
          </w:tcPr>
          <w:p w:rsidR="00EC49E9" w:rsidRDefault="00EC49E9">
            <w:pPr>
              <w:pStyle w:val="ConsPlusNormal"/>
              <w:jc w:val="center"/>
            </w:pPr>
            <w:r>
              <w:t>229 843,0</w:t>
            </w:r>
          </w:p>
        </w:tc>
        <w:tc>
          <w:tcPr>
            <w:tcW w:w="1264" w:type="dxa"/>
            <w:vAlign w:val="center"/>
          </w:tcPr>
          <w:p w:rsidR="00EC49E9" w:rsidRDefault="00EC49E9">
            <w:pPr>
              <w:pStyle w:val="ConsPlusNormal"/>
              <w:jc w:val="center"/>
            </w:pPr>
            <w:r>
              <w:t>244 091,0</w:t>
            </w:r>
          </w:p>
        </w:tc>
        <w:tc>
          <w:tcPr>
            <w:tcW w:w="1264" w:type="dxa"/>
            <w:vAlign w:val="center"/>
          </w:tcPr>
          <w:p w:rsidR="00EC49E9" w:rsidRDefault="00EC49E9">
            <w:pPr>
              <w:pStyle w:val="ConsPlusNormal"/>
              <w:jc w:val="center"/>
            </w:pPr>
            <w:r>
              <w:t>314 270,0</w:t>
            </w:r>
          </w:p>
        </w:tc>
        <w:tc>
          <w:tcPr>
            <w:tcW w:w="1264" w:type="dxa"/>
            <w:vAlign w:val="center"/>
          </w:tcPr>
          <w:p w:rsidR="00EC49E9" w:rsidRDefault="00EC49E9">
            <w:pPr>
              <w:pStyle w:val="ConsPlusNormal"/>
              <w:jc w:val="center"/>
            </w:pPr>
            <w:r>
              <w:t>1 342 831,0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2 170 141,0</w:t>
            </w:r>
          </w:p>
        </w:tc>
        <w:tc>
          <w:tcPr>
            <w:tcW w:w="1264" w:type="dxa"/>
            <w:vAlign w:val="center"/>
          </w:tcPr>
          <w:p w:rsidR="00EC49E9" w:rsidRDefault="00EC49E9">
            <w:pPr>
              <w:pStyle w:val="ConsPlusNormal"/>
              <w:jc w:val="center"/>
            </w:pPr>
            <w:r>
              <w:t>209 102,0</w:t>
            </w:r>
          </w:p>
        </w:tc>
        <w:tc>
          <w:tcPr>
            <w:tcW w:w="1264" w:type="dxa"/>
            <w:vAlign w:val="center"/>
          </w:tcPr>
          <w:p w:rsidR="00EC49E9" w:rsidRDefault="00EC49E9">
            <w:pPr>
              <w:pStyle w:val="ConsPlusNormal"/>
              <w:jc w:val="center"/>
            </w:pPr>
            <w:r>
              <w:t>216 469,0</w:t>
            </w:r>
          </w:p>
        </w:tc>
        <w:tc>
          <w:tcPr>
            <w:tcW w:w="1264" w:type="dxa"/>
            <w:vAlign w:val="center"/>
          </w:tcPr>
          <w:p w:rsidR="00EC49E9" w:rsidRDefault="00EC49E9">
            <w:pPr>
              <w:pStyle w:val="ConsPlusNormal"/>
              <w:jc w:val="center"/>
            </w:pPr>
            <w:r>
              <w:t>226 049,0</w:t>
            </w:r>
          </w:p>
        </w:tc>
        <w:tc>
          <w:tcPr>
            <w:tcW w:w="1264" w:type="dxa"/>
            <w:vAlign w:val="center"/>
          </w:tcPr>
          <w:p w:rsidR="00EC49E9" w:rsidRDefault="00EC49E9">
            <w:pPr>
              <w:pStyle w:val="ConsPlusNormal"/>
              <w:jc w:val="center"/>
            </w:pPr>
            <w:r>
              <w:t>244 091,0</w:t>
            </w:r>
          </w:p>
        </w:tc>
        <w:tc>
          <w:tcPr>
            <w:tcW w:w="1264" w:type="dxa"/>
            <w:vAlign w:val="center"/>
          </w:tcPr>
          <w:p w:rsidR="00EC49E9" w:rsidRDefault="00EC49E9">
            <w:pPr>
              <w:pStyle w:val="ConsPlusNormal"/>
              <w:jc w:val="center"/>
            </w:pPr>
            <w:r>
              <w:t>240 770,0</w:t>
            </w:r>
          </w:p>
        </w:tc>
        <w:tc>
          <w:tcPr>
            <w:tcW w:w="1264" w:type="dxa"/>
            <w:vAlign w:val="center"/>
          </w:tcPr>
          <w:p w:rsidR="00EC49E9" w:rsidRDefault="00EC49E9">
            <w:pPr>
              <w:pStyle w:val="ConsPlusNormal"/>
              <w:jc w:val="center"/>
            </w:pPr>
            <w:r>
              <w:t>1 136 481,0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409 051,5</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40 119,0</w:t>
            </w:r>
          </w:p>
        </w:tc>
        <w:tc>
          <w:tcPr>
            <w:tcW w:w="1264" w:type="dxa"/>
            <w:vAlign w:val="center"/>
          </w:tcPr>
          <w:p w:rsidR="00EC49E9" w:rsidRDefault="00EC49E9">
            <w:pPr>
              <w:pStyle w:val="ConsPlusNormal"/>
              <w:jc w:val="center"/>
            </w:pPr>
            <w:r>
              <w:t>3 794,0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206 350,0</w:t>
            </w:r>
          </w:p>
        </w:tc>
      </w:tr>
      <w:tr w:rsidR="00EC49E9">
        <w:tc>
          <w:tcPr>
            <w:tcW w:w="1304" w:type="dxa"/>
            <w:vMerge w:val="restart"/>
            <w:vAlign w:val="center"/>
          </w:tcPr>
          <w:p w:rsidR="00EC49E9" w:rsidRDefault="00EC49E9">
            <w:pPr>
              <w:pStyle w:val="ConsPlusNormal"/>
            </w:pPr>
            <w:r>
              <w:t>Основное мероприятие 2.1.</w:t>
            </w:r>
          </w:p>
        </w:tc>
        <w:tc>
          <w:tcPr>
            <w:tcW w:w="2438"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2 099 137,0</w:t>
            </w:r>
          </w:p>
        </w:tc>
        <w:tc>
          <w:tcPr>
            <w:tcW w:w="1264" w:type="dxa"/>
            <w:vAlign w:val="center"/>
          </w:tcPr>
          <w:p w:rsidR="00EC49E9" w:rsidRDefault="00EC49E9">
            <w:pPr>
              <w:pStyle w:val="ConsPlusNormal"/>
              <w:jc w:val="center"/>
            </w:pPr>
            <w:r>
              <w:t>204 114,0</w:t>
            </w:r>
          </w:p>
        </w:tc>
        <w:tc>
          <w:tcPr>
            <w:tcW w:w="1264" w:type="dxa"/>
            <w:vAlign w:val="center"/>
          </w:tcPr>
          <w:p w:rsidR="00EC49E9" w:rsidRDefault="00EC49E9">
            <w:pPr>
              <w:pStyle w:val="ConsPlusNormal"/>
              <w:jc w:val="center"/>
            </w:pPr>
            <w:r>
              <w:t>210 160,0</w:t>
            </w:r>
          </w:p>
        </w:tc>
        <w:tc>
          <w:tcPr>
            <w:tcW w:w="1264" w:type="dxa"/>
            <w:vAlign w:val="center"/>
          </w:tcPr>
          <w:p w:rsidR="00EC49E9" w:rsidRDefault="00EC49E9">
            <w:pPr>
              <w:pStyle w:val="ConsPlusNormal"/>
              <w:jc w:val="center"/>
            </w:pPr>
            <w:r>
              <w:t>221 061,0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1 108 581,0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2 099 137,0</w:t>
            </w:r>
          </w:p>
        </w:tc>
        <w:tc>
          <w:tcPr>
            <w:tcW w:w="1264" w:type="dxa"/>
            <w:vAlign w:val="center"/>
          </w:tcPr>
          <w:p w:rsidR="00EC49E9" w:rsidRDefault="00EC49E9">
            <w:pPr>
              <w:pStyle w:val="ConsPlusNormal"/>
              <w:jc w:val="center"/>
            </w:pPr>
            <w:r>
              <w:t>204 114,0</w:t>
            </w:r>
          </w:p>
        </w:tc>
        <w:tc>
          <w:tcPr>
            <w:tcW w:w="1264" w:type="dxa"/>
            <w:vAlign w:val="center"/>
          </w:tcPr>
          <w:p w:rsidR="00EC49E9" w:rsidRDefault="00EC49E9">
            <w:pPr>
              <w:pStyle w:val="ConsPlusNormal"/>
              <w:jc w:val="center"/>
            </w:pPr>
            <w:r>
              <w:t>210 160,0</w:t>
            </w:r>
          </w:p>
        </w:tc>
        <w:tc>
          <w:tcPr>
            <w:tcW w:w="1264" w:type="dxa"/>
            <w:vAlign w:val="center"/>
          </w:tcPr>
          <w:p w:rsidR="00EC49E9" w:rsidRDefault="00EC49E9">
            <w:pPr>
              <w:pStyle w:val="ConsPlusNormal"/>
              <w:jc w:val="center"/>
            </w:pPr>
            <w:r>
              <w:t>221 061,0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236 623,0</w:t>
            </w:r>
          </w:p>
        </w:tc>
        <w:tc>
          <w:tcPr>
            <w:tcW w:w="1264" w:type="dxa"/>
            <w:vAlign w:val="center"/>
          </w:tcPr>
          <w:p w:rsidR="00EC49E9" w:rsidRDefault="00EC49E9">
            <w:pPr>
              <w:pStyle w:val="ConsPlusNormal"/>
              <w:jc w:val="center"/>
            </w:pPr>
            <w:r>
              <w:t>1 108 581,0</w:t>
            </w:r>
          </w:p>
        </w:tc>
      </w:tr>
      <w:tr w:rsidR="00EC49E9">
        <w:tc>
          <w:tcPr>
            <w:tcW w:w="1304" w:type="dxa"/>
            <w:vMerge w:val="restart"/>
            <w:vAlign w:val="center"/>
          </w:tcPr>
          <w:p w:rsidR="00EC49E9" w:rsidRDefault="00EC49E9">
            <w:pPr>
              <w:pStyle w:val="ConsPlusNormal"/>
            </w:pPr>
            <w:r>
              <w:t>Основное мероприятие 2.2.</w:t>
            </w:r>
          </w:p>
        </w:tc>
        <w:tc>
          <w:tcPr>
            <w:tcW w:w="2438" w:type="dxa"/>
            <w:vMerge w:val="restart"/>
            <w:vAlign w:val="center"/>
          </w:tcPr>
          <w:p w:rsidR="00EC49E9" w:rsidRDefault="00EC49E9">
            <w:pPr>
              <w:pStyle w:val="ConsPlusNormal"/>
            </w:pPr>
            <w:r>
              <w:t>Организация и проведение общественно значимых мероприятий, направленных на популяризацию музейного дела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58 541,0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5 809,0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6 968,0</w:t>
            </w:r>
          </w:p>
        </w:tc>
        <w:tc>
          <w:tcPr>
            <w:tcW w:w="1264" w:type="dxa"/>
            <w:vAlign w:val="center"/>
          </w:tcPr>
          <w:p w:rsidR="00EC49E9" w:rsidRDefault="00EC49E9">
            <w:pPr>
              <w:pStyle w:val="ConsPlusNormal"/>
              <w:jc w:val="center"/>
            </w:pPr>
            <w:r>
              <w:t>4 147,0</w:t>
            </w:r>
          </w:p>
        </w:tc>
        <w:tc>
          <w:tcPr>
            <w:tcW w:w="1264" w:type="dxa"/>
            <w:vAlign w:val="center"/>
          </w:tcPr>
          <w:p w:rsidR="00EC49E9" w:rsidRDefault="00EC49E9">
            <w:pPr>
              <w:pStyle w:val="ConsPlusNormal"/>
              <w:jc w:val="center"/>
            </w:pPr>
            <w:r>
              <w:t>25 900,0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45 278,0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5 809,0</w:t>
            </w:r>
          </w:p>
        </w:tc>
        <w:tc>
          <w:tcPr>
            <w:tcW w:w="1264" w:type="dxa"/>
            <w:vAlign w:val="center"/>
          </w:tcPr>
          <w:p w:rsidR="00EC49E9" w:rsidRDefault="00EC49E9">
            <w:pPr>
              <w:pStyle w:val="ConsPlusNormal"/>
              <w:jc w:val="center"/>
            </w:pPr>
            <w:r>
              <w:t>4 488,0</w:t>
            </w:r>
          </w:p>
        </w:tc>
        <w:tc>
          <w:tcPr>
            <w:tcW w:w="1264" w:type="dxa"/>
            <w:vAlign w:val="center"/>
          </w:tcPr>
          <w:p w:rsidR="00EC49E9" w:rsidRDefault="00EC49E9">
            <w:pPr>
              <w:pStyle w:val="ConsPlusNormal"/>
              <w:jc w:val="center"/>
            </w:pPr>
            <w:r>
              <w:t>6 968,0</w:t>
            </w:r>
          </w:p>
        </w:tc>
        <w:tc>
          <w:tcPr>
            <w:tcW w:w="1264" w:type="dxa"/>
            <w:vAlign w:val="center"/>
          </w:tcPr>
          <w:p w:rsidR="00EC49E9" w:rsidRDefault="00EC49E9">
            <w:pPr>
              <w:pStyle w:val="ConsPlusNormal"/>
              <w:jc w:val="center"/>
            </w:pPr>
            <w:r>
              <w:t>4 147,0</w:t>
            </w:r>
          </w:p>
        </w:tc>
        <w:tc>
          <w:tcPr>
            <w:tcW w:w="1264" w:type="dxa"/>
            <w:vAlign w:val="center"/>
          </w:tcPr>
          <w:p w:rsidR="00EC49E9" w:rsidRDefault="00EC49E9">
            <w:pPr>
              <w:pStyle w:val="ConsPlusNormal"/>
              <w:jc w:val="center"/>
            </w:pPr>
            <w:r>
              <w:t>25 900,0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05 2 02 20550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4 168,6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05 2 02 20550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9 094,4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2.4.</w:t>
            </w:r>
          </w:p>
        </w:tc>
        <w:tc>
          <w:tcPr>
            <w:tcW w:w="2438" w:type="dxa"/>
            <w:vMerge w:val="restart"/>
            <w:vAlign w:val="center"/>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398 624,5</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40 119,0</w:t>
            </w:r>
          </w:p>
        </w:tc>
        <w:tc>
          <w:tcPr>
            <w:tcW w:w="1264" w:type="dxa"/>
            <w:vAlign w:val="center"/>
          </w:tcPr>
          <w:p w:rsidR="00EC49E9" w:rsidRDefault="00EC49E9">
            <w:pPr>
              <w:pStyle w:val="ConsPlusNormal"/>
              <w:jc w:val="center"/>
            </w:pPr>
            <w:r>
              <w:t>3 794,0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206 350,0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Департамент строительства и </w:t>
            </w:r>
            <w:r>
              <w:lastRenderedPageBreak/>
              <w:t>транспорта Белгородской области</w:t>
            </w:r>
          </w:p>
        </w:tc>
        <w:tc>
          <w:tcPr>
            <w:tcW w:w="694" w:type="dxa"/>
            <w:vAlign w:val="center"/>
          </w:tcPr>
          <w:p w:rsidR="00EC49E9" w:rsidRDefault="00EC49E9">
            <w:pPr>
              <w:pStyle w:val="ConsPlusNormal"/>
              <w:jc w:val="center"/>
            </w:pPr>
            <w:r>
              <w:lastRenderedPageBreak/>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389 161,5</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40 119,0</w:t>
            </w:r>
          </w:p>
        </w:tc>
        <w:tc>
          <w:tcPr>
            <w:tcW w:w="1264" w:type="dxa"/>
            <w:vAlign w:val="center"/>
          </w:tcPr>
          <w:p w:rsidR="00EC49E9" w:rsidRDefault="00EC49E9">
            <w:pPr>
              <w:pStyle w:val="ConsPlusNormal"/>
              <w:jc w:val="center"/>
            </w:pPr>
            <w:r>
              <w:t>3 794,0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206 350,0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05 2 04 20550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1 740,0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304 299,0</w:t>
            </w:r>
          </w:p>
        </w:tc>
        <w:tc>
          <w:tcPr>
            <w:tcW w:w="1264" w:type="dxa"/>
            <w:vAlign w:val="center"/>
          </w:tcPr>
          <w:p w:rsidR="00EC49E9" w:rsidRDefault="00EC49E9">
            <w:pPr>
              <w:pStyle w:val="ConsPlusNormal"/>
              <w:jc w:val="center"/>
            </w:pPr>
            <w:r>
              <w:t>88 937,0</w:t>
            </w:r>
          </w:p>
        </w:tc>
        <w:tc>
          <w:tcPr>
            <w:tcW w:w="1264" w:type="dxa"/>
            <w:vAlign w:val="center"/>
          </w:tcPr>
          <w:p w:rsidR="00EC49E9" w:rsidRDefault="00EC49E9">
            <w:pPr>
              <w:pStyle w:val="ConsPlusNormal"/>
              <w:jc w:val="center"/>
            </w:pPr>
            <w:r>
              <w:t>12 620,0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73 500,0</w:t>
            </w:r>
          </w:p>
        </w:tc>
        <w:tc>
          <w:tcPr>
            <w:tcW w:w="1264" w:type="dxa"/>
            <w:vAlign w:val="center"/>
          </w:tcPr>
          <w:p w:rsidR="00EC49E9" w:rsidRDefault="00EC49E9">
            <w:pPr>
              <w:pStyle w:val="ConsPlusNormal"/>
              <w:jc w:val="center"/>
            </w:pPr>
            <w:r>
              <w:t>175 057,0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13 300,0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05 2 04 40370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15 105,5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22 626,0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32 091,0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27 499,0</w:t>
            </w:r>
          </w:p>
        </w:tc>
        <w:tc>
          <w:tcPr>
            <w:tcW w:w="1264" w:type="dxa"/>
            <w:vAlign w:val="center"/>
          </w:tcPr>
          <w:p w:rsidR="00EC49E9" w:rsidRDefault="00EC49E9">
            <w:pPr>
              <w:pStyle w:val="ConsPlusNormal"/>
              <w:jc w:val="center"/>
            </w:pPr>
            <w:r>
              <w:t>3 794,0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31 293,0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9 463,0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4 963,0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Проект 2.А2.</w:t>
            </w:r>
          </w:p>
        </w:tc>
        <w:tc>
          <w:tcPr>
            <w:tcW w:w="2438"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А2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304" w:type="dxa"/>
            <w:vAlign w:val="center"/>
          </w:tcPr>
          <w:p w:rsidR="00EC49E9" w:rsidRDefault="00EC49E9">
            <w:pPr>
              <w:pStyle w:val="ConsPlusNormal"/>
            </w:pPr>
            <w:r>
              <w:t>Мероприятие 2.А2.1.</w:t>
            </w:r>
          </w:p>
        </w:tc>
        <w:tc>
          <w:tcPr>
            <w:tcW w:w="2438"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 xml:space="preserve">Управление культуры Белгородской </w:t>
            </w:r>
            <w:r>
              <w:lastRenderedPageBreak/>
              <w:t>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2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2 000,0</w:t>
            </w:r>
          </w:p>
        </w:tc>
      </w:tr>
      <w:tr w:rsidR="00EC49E9">
        <w:tc>
          <w:tcPr>
            <w:tcW w:w="1304" w:type="dxa"/>
            <w:vMerge w:val="restart"/>
            <w:vAlign w:val="center"/>
          </w:tcPr>
          <w:p w:rsidR="00EC49E9" w:rsidRDefault="00EC49E9">
            <w:pPr>
              <w:pStyle w:val="ConsPlusNormal"/>
            </w:pPr>
            <w:r>
              <w:t>Основное мероприятие 2.5.</w:t>
            </w:r>
          </w:p>
        </w:tc>
        <w:tc>
          <w:tcPr>
            <w:tcW w:w="2438" w:type="dxa"/>
            <w:vMerge w:val="restart"/>
            <w:vAlign w:val="center"/>
          </w:tcPr>
          <w:p w:rsidR="00EC49E9" w:rsidRDefault="00EC49E9">
            <w:pPr>
              <w:pStyle w:val="ConsPlusNormal"/>
            </w:pPr>
            <w: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R2990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19 890,0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R2990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825,6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R299F</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10 109,5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8 954,9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2.5.1.</w:t>
            </w:r>
          </w:p>
        </w:tc>
        <w:tc>
          <w:tcPr>
            <w:tcW w:w="2438" w:type="dxa"/>
            <w:vMerge w:val="restart"/>
            <w:vAlign w:val="center"/>
          </w:tcPr>
          <w:p w:rsidR="00EC49E9" w:rsidRDefault="00EC49E9">
            <w:pPr>
              <w:pStyle w:val="ConsPlusNormal"/>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19 890,0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R2990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825,6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R299F</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10 109,5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05 2 05 22110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8 954,9</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Подпрограмма 3</w:t>
            </w:r>
          </w:p>
        </w:tc>
        <w:tc>
          <w:tcPr>
            <w:tcW w:w="2438" w:type="dxa"/>
            <w:vMerge w:val="restart"/>
            <w:vAlign w:val="center"/>
          </w:tcPr>
          <w:p w:rsidR="00EC49E9" w:rsidRDefault="00EC49E9">
            <w:pPr>
              <w:pStyle w:val="ConsPlusNormal"/>
            </w:pPr>
            <w:r>
              <w:t>Культурно-досуговая деятельность и народное творчество</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5 383 783,1</w:t>
            </w:r>
          </w:p>
        </w:tc>
        <w:tc>
          <w:tcPr>
            <w:tcW w:w="1264" w:type="dxa"/>
            <w:vAlign w:val="center"/>
          </w:tcPr>
          <w:p w:rsidR="00EC49E9" w:rsidRDefault="00EC49E9">
            <w:pPr>
              <w:pStyle w:val="ConsPlusNormal"/>
              <w:jc w:val="center"/>
            </w:pPr>
            <w:r>
              <w:t>477 414,4</w:t>
            </w:r>
          </w:p>
        </w:tc>
        <w:tc>
          <w:tcPr>
            <w:tcW w:w="1264" w:type="dxa"/>
            <w:vAlign w:val="center"/>
          </w:tcPr>
          <w:p w:rsidR="00EC49E9" w:rsidRDefault="00EC49E9">
            <w:pPr>
              <w:pStyle w:val="ConsPlusNormal"/>
              <w:jc w:val="center"/>
            </w:pPr>
            <w:r>
              <w:t>472 471,1</w:t>
            </w:r>
          </w:p>
        </w:tc>
        <w:tc>
          <w:tcPr>
            <w:tcW w:w="1264" w:type="dxa"/>
            <w:vAlign w:val="center"/>
          </w:tcPr>
          <w:p w:rsidR="00EC49E9" w:rsidRDefault="00EC49E9">
            <w:pPr>
              <w:pStyle w:val="ConsPlusNormal"/>
              <w:jc w:val="center"/>
            </w:pPr>
            <w:r>
              <w:t>335 149,6</w:t>
            </w:r>
          </w:p>
        </w:tc>
        <w:tc>
          <w:tcPr>
            <w:tcW w:w="1264" w:type="dxa"/>
            <w:vAlign w:val="center"/>
          </w:tcPr>
          <w:p w:rsidR="00EC49E9" w:rsidRDefault="00EC49E9">
            <w:pPr>
              <w:pStyle w:val="ConsPlusNormal"/>
              <w:jc w:val="center"/>
            </w:pPr>
            <w:r>
              <w:t>822 864,0</w:t>
            </w:r>
          </w:p>
        </w:tc>
        <w:tc>
          <w:tcPr>
            <w:tcW w:w="1264" w:type="dxa"/>
            <w:vAlign w:val="center"/>
          </w:tcPr>
          <w:p w:rsidR="00EC49E9" w:rsidRDefault="00EC49E9">
            <w:pPr>
              <w:pStyle w:val="ConsPlusNormal"/>
              <w:jc w:val="center"/>
            </w:pPr>
            <w:r>
              <w:t>759 115,0</w:t>
            </w:r>
          </w:p>
        </w:tc>
        <w:tc>
          <w:tcPr>
            <w:tcW w:w="1264" w:type="dxa"/>
            <w:vAlign w:val="center"/>
          </w:tcPr>
          <w:p w:rsidR="00EC49E9" w:rsidRDefault="00EC49E9">
            <w:pPr>
              <w:pStyle w:val="ConsPlusNormal"/>
              <w:jc w:val="center"/>
            </w:pPr>
            <w:r>
              <w:t>2 867 014,1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1 399 575,7</w:t>
            </w:r>
          </w:p>
        </w:tc>
        <w:tc>
          <w:tcPr>
            <w:tcW w:w="1264" w:type="dxa"/>
            <w:vAlign w:val="center"/>
          </w:tcPr>
          <w:p w:rsidR="00EC49E9" w:rsidRDefault="00EC49E9">
            <w:pPr>
              <w:pStyle w:val="ConsPlusNormal"/>
              <w:jc w:val="center"/>
            </w:pPr>
            <w:r>
              <w:t>132 138,5</w:t>
            </w:r>
          </w:p>
        </w:tc>
        <w:tc>
          <w:tcPr>
            <w:tcW w:w="1264" w:type="dxa"/>
            <w:vAlign w:val="center"/>
          </w:tcPr>
          <w:p w:rsidR="00EC49E9" w:rsidRDefault="00EC49E9">
            <w:pPr>
              <w:pStyle w:val="ConsPlusNormal"/>
              <w:jc w:val="center"/>
            </w:pPr>
            <w:r>
              <w:t>127 707,6</w:t>
            </w:r>
          </w:p>
        </w:tc>
        <w:tc>
          <w:tcPr>
            <w:tcW w:w="1264" w:type="dxa"/>
            <w:vAlign w:val="center"/>
          </w:tcPr>
          <w:p w:rsidR="00EC49E9" w:rsidRDefault="00EC49E9">
            <w:pPr>
              <w:pStyle w:val="ConsPlusNormal"/>
              <w:jc w:val="center"/>
            </w:pPr>
            <w:r>
              <w:t>138 577,6</w:t>
            </w:r>
          </w:p>
        </w:tc>
        <w:tc>
          <w:tcPr>
            <w:tcW w:w="1264" w:type="dxa"/>
            <w:vAlign w:val="center"/>
          </w:tcPr>
          <w:p w:rsidR="00EC49E9" w:rsidRDefault="00EC49E9">
            <w:pPr>
              <w:pStyle w:val="ConsPlusNormal"/>
              <w:jc w:val="center"/>
            </w:pPr>
            <w:r>
              <w:t>92 864,0</w:t>
            </w:r>
          </w:p>
        </w:tc>
        <w:tc>
          <w:tcPr>
            <w:tcW w:w="1264" w:type="dxa"/>
            <w:vAlign w:val="center"/>
          </w:tcPr>
          <w:p w:rsidR="00EC49E9" w:rsidRDefault="00EC49E9">
            <w:pPr>
              <w:pStyle w:val="ConsPlusNormal"/>
              <w:jc w:val="center"/>
            </w:pPr>
            <w:r>
              <w:t>94 115,0</w:t>
            </w:r>
          </w:p>
        </w:tc>
        <w:tc>
          <w:tcPr>
            <w:tcW w:w="1264" w:type="dxa"/>
            <w:vAlign w:val="center"/>
          </w:tcPr>
          <w:p w:rsidR="00EC49E9" w:rsidRDefault="00EC49E9">
            <w:pPr>
              <w:pStyle w:val="ConsPlusNormal"/>
              <w:jc w:val="center"/>
            </w:pPr>
            <w:r>
              <w:t>585 402,7</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 xml:space="preserve">Департамент строительства и транспорта </w:t>
            </w:r>
            <w:r>
              <w:lastRenderedPageBreak/>
              <w:t>Белгородской области</w:t>
            </w:r>
          </w:p>
        </w:tc>
        <w:tc>
          <w:tcPr>
            <w:tcW w:w="694" w:type="dxa"/>
            <w:vAlign w:val="center"/>
          </w:tcPr>
          <w:p w:rsidR="00EC49E9" w:rsidRDefault="00EC49E9">
            <w:pPr>
              <w:pStyle w:val="ConsPlusNormal"/>
              <w:jc w:val="center"/>
            </w:pPr>
            <w:r>
              <w:lastRenderedPageBreak/>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3 984 207,4</w:t>
            </w:r>
          </w:p>
        </w:tc>
        <w:tc>
          <w:tcPr>
            <w:tcW w:w="1264" w:type="dxa"/>
            <w:vAlign w:val="center"/>
          </w:tcPr>
          <w:p w:rsidR="00EC49E9" w:rsidRDefault="00EC49E9">
            <w:pPr>
              <w:pStyle w:val="ConsPlusNormal"/>
              <w:jc w:val="center"/>
            </w:pPr>
            <w:r>
              <w:t>345 275,9</w:t>
            </w:r>
          </w:p>
        </w:tc>
        <w:tc>
          <w:tcPr>
            <w:tcW w:w="1264" w:type="dxa"/>
            <w:vAlign w:val="center"/>
          </w:tcPr>
          <w:p w:rsidR="00EC49E9" w:rsidRDefault="00EC49E9">
            <w:pPr>
              <w:pStyle w:val="ConsPlusNormal"/>
              <w:jc w:val="center"/>
            </w:pPr>
            <w:r>
              <w:t>344 763,5</w:t>
            </w:r>
          </w:p>
        </w:tc>
        <w:tc>
          <w:tcPr>
            <w:tcW w:w="1264" w:type="dxa"/>
            <w:vAlign w:val="center"/>
          </w:tcPr>
          <w:p w:rsidR="00EC49E9" w:rsidRDefault="00EC49E9">
            <w:pPr>
              <w:pStyle w:val="ConsPlusNormal"/>
              <w:jc w:val="center"/>
            </w:pPr>
            <w:r>
              <w:t>196 572,0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2 281 611,4</w:t>
            </w:r>
          </w:p>
        </w:tc>
      </w:tr>
      <w:tr w:rsidR="00EC49E9">
        <w:tc>
          <w:tcPr>
            <w:tcW w:w="1304" w:type="dxa"/>
            <w:vMerge w:val="restart"/>
            <w:vAlign w:val="center"/>
          </w:tcPr>
          <w:p w:rsidR="00EC49E9" w:rsidRDefault="00EC49E9">
            <w:pPr>
              <w:pStyle w:val="ConsPlusNormal"/>
            </w:pPr>
            <w:r>
              <w:t>Основное мероприятие 3.1.</w:t>
            </w:r>
          </w:p>
        </w:tc>
        <w:tc>
          <w:tcPr>
            <w:tcW w:w="2438"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3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881 186,9</w:t>
            </w:r>
          </w:p>
        </w:tc>
        <w:tc>
          <w:tcPr>
            <w:tcW w:w="1264" w:type="dxa"/>
            <w:vAlign w:val="center"/>
          </w:tcPr>
          <w:p w:rsidR="00EC49E9" w:rsidRDefault="00EC49E9">
            <w:pPr>
              <w:pStyle w:val="ConsPlusNormal"/>
              <w:jc w:val="center"/>
            </w:pPr>
            <w:r>
              <w:t>92 209,0</w:t>
            </w:r>
          </w:p>
        </w:tc>
        <w:tc>
          <w:tcPr>
            <w:tcW w:w="1264" w:type="dxa"/>
            <w:vAlign w:val="center"/>
          </w:tcPr>
          <w:p w:rsidR="00EC49E9" w:rsidRDefault="00EC49E9">
            <w:pPr>
              <w:pStyle w:val="ConsPlusNormal"/>
              <w:jc w:val="center"/>
            </w:pPr>
            <w:r>
              <w:t>96 931,0</w:t>
            </w:r>
          </w:p>
        </w:tc>
        <w:tc>
          <w:tcPr>
            <w:tcW w:w="1264" w:type="dxa"/>
            <w:vAlign w:val="center"/>
          </w:tcPr>
          <w:p w:rsidR="00EC49E9" w:rsidRDefault="00EC49E9">
            <w:pPr>
              <w:pStyle w:val="ConsPlusNormal"/>
              <w:jc w:val="center"/>
            </w:pPr>
            <w:r>
              <w:t>102 491,0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475 439,0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684 773,9</w:t>
            </w:r>
          </w:p>
        </w:tc>
        <w:tc>
          <w:tcPr>
            <w:tcW w:w="1264" w:type="dxa"/>
            <w:vAlign w:val="center"/>
          </w:tcPr>
          <w:p w:rsidR="00EC49E9" w:rsidRDefault="00EC49E9">
            <w:pPr>
              <w:pStyle w:val="ConsPlusNormal"/>
              <w:jc w:val="center"/>
            </w:pPr>
            <w:r>
              <w:t>92 209,0</w:t>
            </w:r>
          </w:p>
        </w:tc>
        <w:tc>
          <w:tcPr>
            <w:tcW w:w="1264" w:type="dxa"/>
            <w:vAlign w:val="center"/>
          </w:tcPr>
          <w:p w:rsidR="00EC49E9" w:rsidRDefault="00EC49E9">
            <w:pPr>
              <w:pStyle w:val="ConsPlusNormal"/>
              <w:jc w:val="center"/>
            </w:pPr>
            <w:r>
              <w:t>96 931,0</w:t>
            </w:r>
          </w:p>
        </w:tc>
        <w:tc>
          <w:tcPr>
            <w:tcW w:w="1264" w:type="dxa"/>
            <w:vAlign w:val="center"/>
          </w:tcPr>
          <w:p w:rsidR="00EC49E9" w:rsidRDefault="00EC49E9">
            <w:pPr>
              <w:pStyle w:val="ConsPlusNormal"/>
              <w:jc w:val="center"/>
            </w:pPr>
            <w:r>
              <w:t>102 491,0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91 904,0</w:t>
            </w:r>
          </w:p>
        </w:tc>
        <w:tc>
          <w:tcPr>
            <w:tcW w:w="1264" w:type="dxa"/>
            <w:vAlign w:val="center"/>
          </w:tcPr>
          <w:p w:rsidR="00EC49E9" w:rsidRDefault="00EC49E9">
            <w:pPr>
              <w:pStyle w:val="ConsPlusNormal"/>
              <w:jc w:val="center"/>
            </w:pPr>
            <w:r>
              <w:t>475 439,0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0802</w:t>
            </w:r>
          </w:p>
        </w:tc>
        <w:tc>
          <w:tcPr>
            <w:tcW w:w="1134"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9 313,0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187 100,0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3.2.</w:t>
            </w:r>
          </w:p>
        </w:tc>
        <w:tc>
          <w:tcPr>
            <w:tcW w:w="2438" w:type="dxa"/>
            <w:vMerge w:val="restart"/>
            <w:vAlign w:val="center"/>
          </w:tcPr>
          <w:p w:rsidR="00EC49E9" w:rsidRDefault="00EC49E9">
            <w:pPr>
              <w:pStyle w:val="ConsPlusNormal"/>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3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20 008,0</w:t>
            </w:r>
          </w:p>
        </w:tc>
        <w:tc>
          <w:tcPr>
            <w:tcW w:w="1264" w:type="dxa"/>
            <w:vAlign w:val="center"/>
          </w:tcPr>
          <w:p w:rsidR="00EC49E9" w:rsidRDefault="00EC49E9">
            <w:pPr>
              <w:pStyle w:val="ConsPlusNormal"/>
              <w:jc w:val="center"/>
            </w:pPr>
            <w:r>
              <w:t>5 040,0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2 191,0</w:t>
            </w:r>
          </w:p>
        </w:tc>
        <w:tc>
          <w:tcPr>
            <w:tcW w:w="1264" w:type="dxa"/>
            <w:vAlign w:val="center"/>
          </w:tcPr>
          <w:p w:rsidR="00EC49E9" w:rsidRDefault="00EC49E9">
            <w:pPr>
              <w:pStyle w:val="ConsPlusNormal"/>
              <w:jc w:val="center"/>
            </w:pPr>
            <w:r>
              <w:t>8 811,0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10 311,0</w:t>
            </w:r>
          </w:p>
        </w:tc>
        <w:tc>
          <w:tcPr>
            <w:tcW w:w="1264" w:type="dxa"/>
            <w:vAlign w:val="center"/>
          </w:tcPr>
          <w:p w:rsidR="00EC49E9" w:rsidRDefault="00EC49E9">
            <w:pPr>
              <w:pStyle w:val="ConsPlusNormal"/>
              <w:jc w:val="center"/>
            </w:pPr>
            <w:r>
              <w:t>5 040,0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540,0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2 191,0</w:t>
            </w:r>
          </w:p>
        </w:tc>
        <w:tc>
          <w:tcPr>
            <w:tcW w:w="1264" w:type="dxa"/>
            <w:vAlign w:val="center"/>
          </w:tcPr>
          <w:p w:rsidR="00EC49E9" w:rsidRDefault="00EC49E9">
            <w:pPr>
              <w:pStyle w:val="ConsPlusNormal"/>
              <w:jc w:val="center"/>
            </w:pPr>
            <w:r>
              <w:t>8 811,0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0802</w:t>
            </w:r>
          </w:p>
        </w:tc>
        <w:tc>
          <w:tcPr>
            <w:tcW w:w="1134"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476,0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6 462,0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05 3 02 20550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2 759,0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3.3.</w:t>
            </w:r>
          </w:p>
        </w:tc>
        <w:tc>
          <w:tcPr>
            <w:tcW w:w="2438" w:type="dxa"/>
            <w:vMerge w:val="restart"/>
            <w:vAlign w:val="center"/>
          </w:tcPr>
          <w:p w:rsidR="00EC49E9" w:rsidRDefault="00EC49E9">
            <w:pPr>
              <w:pStyle w:val="ConsPlusNormal"/>
            </w:pPr>
            <w:r>
              <w:t>Поддержка и развитие народных художественных ремесел</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3 03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480,0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100,0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05 3 03 24620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160,0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20,0</w:t>
            </w:r>
          </w:p>
        </w:tc>
        <w:tc>
          <w:tcPr>
            <w:tcW w:w="1264" w:type="dxa"/>
            <w:vAlign w:val="center"/>
          </w:tcPr>
          <w:p w:rsidR="00EC49E9" w:rsidRDefault="00EC49E9">
            <w:pPr>
              <w:pStyle w:val="ConsPlusNormal"/>
              <w:jc w:val="center"/>
            </w:pPr>
            <w:r>
              <w:t>100,0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05 3 03 24620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320,0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tcPr>
          <w:p w:rsidR="00EC49E9" w:rsidRDefault="00EC49E9">
            <w:pPr>
              <w:pStyle w:val="ConsPlusNormal"/>
            </w:pPr>
            <w:r>
              <w:t>Основное мероприятие 3.4.</w:t>
            </w:r>
          </w:p>
        </w:tc>
        <w:tc>
          <w:tcPr>
            <w:tcW w:w="2438" w:type="dxa"/>
            <w:vMerge w:val="restart"/>
          </w:tcPr>
          <w:p w:rsidR="00EC49E9" w:rsidRDefault="00EC49E9">
            <w:pPr>
              <w:pStyle w:val="ConsPlusNormal"/>
            </w:pPr>
            <w:r>
              <w:t>Развитие инфраструктуры сферы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4 239 903,4</w:t>
            </w:r>
          </w:p>
        </w:tc>
        <w:tc>
          <w:tcPr>
            <w:tcW w:w="1264" w:type="dxa"/>
            <w:vAlign w:val="center"/>
          </w:tcPr>
          <w:p w:rsidR="00EC49E9" w:rsidRDefault="00EC49E9">
            <w:pPr>
              <w:pStyle w:val="ConsPlusNormal"/>
              <w:jc w:val="center"/>
            </w:pPr>
            <w:r>
              <w:t>340 600,4</w:t>
            </w:r>
          </w:p>
        </w:tc>
        <w:tc>
          <w:tcPr>
            <w:tcW w:w="1264" w:type="dxa"/>
            <w:vAlign w:val="center"/>
          </w:tcPr>
          <w:p w:rsidR="00EC49E9" w:rsidRDefault="00EC49E9">
            <w:pPr>
              <w:pStyle w:val="ConsPlusNormal"/>
              <w:jc w:val="center"/>
            </w:pPr>
            <w:r>
              <w:t>331 531,8</w:t>
            </w:r>
          </w:p>
        </w:tc>
        <w:tc>
          <w:tcPr>
            <w:tcW w:w="1264" w:type="dxa"/>
            <w:vAlign w:val="center"/>
          </w:tcPr>
          <w:p w:rsidR="00EC49E9" w:rsidRDefault="00EC49E9">
            <w:pPr>
              <w:pStyle w:val="ConsPlusNormal"/>
              <w:jc w:val="center"/>
            </w:pPr>
            <w:r>
              <w:t>226 348,6</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2 293 480,8</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080X</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3 903 505,1</w:t>
            </w:r>
          </w:p>
        </w:tc>
        <w:tc>
          <w:tcPr>
            <w:tcW w:w="1264" w:type="dxa"/>
            <w:vAlign w:val="center"/>
          </w:tcPr>
          <w:p w:rsidR="00EC49E9" w:rsidRDefault="00EC49E9">
            <w:pPr>
              <w:pStyle w:val="ConsPlusNormal"/>
              <w:jc w:val="center"/>
            </w:pPr>
            <w:r>
              <w:t>307 581,9</w:t>
            </w:r>
          </w:p>
        </w:tc>
        <w:tc>
          <w:tcPr>
            <w:tcW w:w="1264" w:type="dxa"/>
            <w:vAlign w:val="center"/>
          </w:tcPr>
          <w:p w:rsidR="00EC49E9" w:rsidRDefault="00EC49E9">
            <w:pPr>
              <w:pStyle w:val="ConsPlusNormal"/>
              <w:jc w:val="center"/>
            </w:pPr>
            <w:r>
              <w:t>301 755,2</w:t>
            </w:r>
          </w:p>
        </w:tc>
        <w:tc>
          <w:tcPr>
            <w:tcW w:w="1264" w:type="dxa"/>
            <w:vAlign w:val="center"/>
          </w:tcPr>
          <w:p w:rsidR="00EC49E9" w:rsidRDefault="00EC49E9">
            <w:pPr>
              <w:pStyle w:val="ConsPlusNormal"/>
              <w:jc w:val="center"/>
            </w:pPr>
            <w:r>
              <w:t>196 572,0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2 200 909,1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233 091,1</w:t>
            </w:r>
          </w:p>
        </w:tc>
        <w:tc>
          <w:tcPr>
            <w:tcW w:w="1264" w:type="dxa"/>
            <w:vAlign w:val="center"/>
          </w:tcPr>
          <w:p w:rsidR="00EC49E9" w:rsidRDefault="00EC49E9">
            <w:pPr>
              <w:pStyle w:val="ConsPlusNormal"/>
              <w:jc w:val="center"/>
            </w:pPr>
            <w:r>
              <w:t>4 842,0</w:t>
            </w:r>
          </w:p>
        </w:tc>
        <w:tc>
          <w:tcPr>
            <w:tcW w:w="1264" w:type="dxa"/>
            <w:vAlign w:val="center"/>
          </w:tcPr>
          <w:p w:rsidR="00EC49E9" w:rsidRDefault="00EC49E9">
            <w:pPr>
              <w:pStyle w:val="ConsPlusNormal"/>
              <w:jc w:val="center"/>
            </w:pPr>
            <w:r>
              <w:t>51 121,1</w:t>
            </w:r>
          </w:p>
        </w:tc>
        <w:tc>
          <w:tcPr>
            <w:tcW w:w="1264" w:type="dxa"/>
            <w:vAlign w:val="center"/>
          </w:tcPr>
          <w:p w:rsidR="00EC49E9" w:rsidRDefault="00EC49E9">
            <w:pPr>
              <w:pStyle w:val="ConsPlusNormal"/>
              <w:jc w:val="center"/>
            </w:pPr>
            <w:r>
              <w:t>76 495,0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132 458,1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19 560,0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19 560,0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19 560,0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486 915,0</w:t>
            </w:r>
          </w:p>
        </w:tc>
        <w:tc>
          <w:tcPr>
            <w:tcW w:w="1264" w:type="dxa"/>
            <w:vAlign w:val="center"/>
          </w:tcPr>
          <w:p w:rsidR="00EC49E9" w:rsidRDefault="00EC49E9">
            <w:pPr>
              <w:pStyle w:val="ConsPlusNormal"/>
              <w:jc w:val="center"/>
            </w:pPr>
            <w:r>
              <w:t>127 970,0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9 859,0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137 829,0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2 552 579,0</w:t>
            </w:r>
          </w:p>
        </w:tc>
        <w:tc>
          <w:tcPr>
            <w:tcW w:w="1264" w:type="dxa"/>
            <w:vAlign w:val="center"/>
          </w:tcPr>
          <w:p w:rsidR="00EC49E9" w:rsidRDefault="00EC49E9">
            <w:pPr>
              <w:pStyle w:val="ConsPlusNormal"/>
              <w:jc w:val="center"/>
            </w:pPr>
            <w:r>
              <w:t>174 769,9</w:t>
            </w:r>
          </w:p>
        </w:tc>
        <w:tc>
          <w:tcPr>
            <w:tcW w:w="1264" w:type="dxa"/>
            <w:vAlign w:val="center"/>
          </w:tcPr>
          <w:p w:rsidR="00EC49E9" w:rsidRDefault="00EC49E9">
            <w:pPr>
              <w:pStyle w:val="ConsPlusNormal"/>
              <w:jc w:val="center"/>
            </w:pPr>
            <w:r>
              <w:t>231 074,1</w:t>
            </w:r>
          </w:p>
        </w:tc>
        <w:tc>
          <w:tcPr>
            <w:tcW w:w="1264" w:type="dxa"/>
            <w:vAlign w:val="center"/>
          </w:tcPr>
          <w:p w:rsidR="00EC49E9" w:rsidRDefault="00EC49E9">
            <w:pPr>
              <w:pStyle w:val="ConsPlusNormal"/>
              <w:jc w:val="center"/>
            </w:pPr>
            <w:r>
              <w:t>110 218,0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1 911 062,0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214 224,0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3 600,0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217 703,0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146 368,0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05 3 04 20550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21 369,0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8 096,0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336 398,3</w:t>
            </w:r>
          </w:p>
        </w:tc>
        <w:tc>
          <w:tcPr>
            <w:tcW w:w="1264" w:type="dxa"/>
            <w:vAlign w:val="center"/>
          </w:tcPr>
          <w:p w:rsidR="00EC49E9" w:rsidRDefault="00EC49E9">
            <w:pPr>
              <w:pStyle w:val="ConsPlusNormal"/>
              <w:jc w:val="center"/>
            </w:pPr>
            <w:r>
              <w:t>33 018,5</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92 571,7</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15 232,0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167 598,0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R5580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3 750,0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59 553,2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59 553,2</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88 465,1</w:t>
            </w:r>
          </w:p>
        </w:tc>
        <w:tc>
          <w:tcPr>
            <w:tcW w:w="1264" w:type="dxa"/>
            <w:vAlign w:val="center"/>
          </w:tcPr>
          <w:p w:rsidR="00EC49E9" w:rsidRDefault="00EC49E9">
            <w:pPr>
              <w:pStyle w:val="ConsPlusNormal"/>
              <w:jc w:val="center"/>
            </w:pPr>
            <w:r>
              <w:t>33 018,5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33 018,5</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3.4.1.</w:t>
            </w:r>
          </w:p>
        </w:tc>
        <w:tc>
          <w:tcPr>
            <w:tcW w:w="2438" w:type="dxa"/>
            <w:vMerge w:val="restart"/>
            <w:vAlign w:val="center"/>
          </w:tcPr>
          <w:p w:rsidR="00EC49E9" w:rsidRDefault="00EC49E9">
            <w:pPr>
              <w:pStyle w:val="ConsPlusNormal"/>
            </w:pPr>
            <w:r>
              <w:t>Капитальный ремонт и строительство культурно-досуговых учреждений</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4 086 335,1</w:t>
            </w:r>
          </w:p>
        </w:tc>
        <w:tc>
          <w:tcPr>
            <w:tcW w:w="1264" w:type="dxa"/>
            <w:vAlign w:val="center"/>
          </w:tcPr>
          <w:p w:rsidR="00EC49E9" w:rsidRDefault="00EC49E9">
            <w:pPr>
              <w:pStyle w:val="ConsPlusNormal"/>
              <w:jc w:val="center"/>
            </w:pPr>
            <w:r>
              <w:t>307 581,9</w:t>
            </w:r>
          </w:p>
        </w:tc>
        <w:tc>
          <w:tcPr>
            <w:tcW w:w="1264" w:type="dxa"/>
            <w:vAlign w:val="center"/>
          </w:tcPr>
          <w:p w:rsidR="00EC49E9" w:rsidRDefault="00EC49E9">
            <w:pPr>
              <w:pStyle w:val="ConsPlusNormal"/>
              <w:jc w:val="center"/>
            </w:pPr>
            <w:r>
              <w:t>301 755,2</w:t>
            </w:r>
          </w:p>
        </w:tc>
        <w:tc>
          <w:tcPr>
            <w:tcW w:w="1264" w:type="dxa"/>
            <w:vAlign w:val="center"/>
          </w:tcPr>
          <w:p w:rsidR="00EC49E9" w:rsidRDefault="00EC49E9">
            <w:pPr>
              <w:pStyle w:val="ConsPlusNormal"/>
              <w:jc w:val="center"/>
            </w:pPr>
            <w:r>
              <w:t>196 572,0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2 200 909,1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080X</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3 903 505,1</w:t>
            </w:r>
          </w:p>
        </w:tc>
        <w:tc>
          <w:tcPr>
            <w:tcW w:w="1264" w:type="dxa"/>
            <w:vAlign w:val="center"/>
          </w:tcPr>
          <w:p w:rsidR="00EC49E9" w:rsidRDefault="00EC49E9">
            <w:pPr>
              <w:pStyle w:val="ConsPlusNormal"/>
              <w:jc w:val="center"/>
            </w:pPr>
            <w:r>
              <w:t>307 581,9</w:t>
            </w:r>
          </w:p>
        </w:tc>
        <w:tc>
          <w:tcPr>
            <w:tcW w:w="1264" w:type="dxa"/>
            <w:vAlign w:val="center"/>
          </w:tcPr>
          <w:p w:rsidR="00EC49E9" w:rsidRDefault="00EC49E9">
            <w:pPr>
              <w:pStyle w:val="ConsPlusNormal"/>
              <w:jc w:val="center"/>
            </w:pPr>
            <w:r>
              <w:t>301 755,2</w:t>
            </w:r>
          </w:p>
        </w:tc>
        <w:tc>
          <w:tcPr>
            <w:tcW w:w="1264" w:type="dxa"/>
            <w:vAlign w:val="center"/>
          </w:tcPr>
          <w:p w:rsidR="00EC49E9" w:rsidRDefault="00EC49E9">
            <w:pPr>
              <w:pStyle w:val="ConsPlusNormal"/>
              <w:jc w:val="center"/>
            </w:pPr>
            <w:r>
              <w:t>196 572,0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2 200 909,1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233 091,1</w:t>
            </w:r>
          </w:p>
        </w:tc>
        <w:tc>
          <w:tcPr>
            <w:tcW w:w="1264" w:type="dxa"/>
            <w:vAlign w:val="center"/>
          </w:tcPr>
          <w:p w:rsidR="00EC49E9" w:rsidRDefault="00EC49E9">
            <w:pPr>
              <w:pStyle w:val="ConsPlusNormal"/>
              <w:jc w:val="center"/>
            </w:pPr>
            <w:r>
              <w:t>4 842,0</w:t>
            </w:r>
          </w:p>
        </w:tc>
        <w:tc>
          <w:tcPr>
            <w:tcW w:w="1264" w:type="dxa"/>
            <w:vAlign w:val="center"/>
          </w:tcPr>
          <w:p w:rsidR="00EC49E9" w:rsidRDefault="00EC49E9">
            <w:pPr>
              <w:pStyle w:val="ConsPlusNormal"/>
              <w:jc w:val="center"/>
            </w:pPr>
            <w:r>
              <w:t>51 121,1</w:t>
            </w:r>
          </w:p>
        </w:tc>
        <w:tc>
          <w:tcPr>
            <w:tcW w:w="1264" w:type="dxa"/>
            <w:vAlign w:val="center"/>
          </w:tcPr>
          <w:p w:rsidR="00EC49E9" w:rsidRDefault="00EC49E9">
            <w:pPr>
              <w:pStyle w:val="ConsPlusNormal"/>
              <w:jc w:val="center"/>
            </w:pPr>
            <w:r>
              <w:t>76 495,0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132 458,1</w:t>
            </w:r>
          </w:p>
        </w:tc>
      </w:tr>
      <w:tr w:rsidR="00EC49E9">
        <w:tc>
          <w:tcPr>
            <w:tcW w:w="1304" w:type="dxa"/>
            <w:vMerge w:val="restart"/>
            <w:vAlign w:val="center"/>
          </w:tcPr>
          <w:p w:rsidR="00EC49E9" w:rsidRDefault="00EC49E9">
            <w:pPr>
              <w:pStyle w:val="ConsPlusNormal"/>
              <w:jc w:val="center"/>
            </w:pPr>
          </w:p>
        </w:tc>
        <w:tc>
          <w:tcPr>
            <w:tcW w:w="2438" w:type="dxa"/>
            <w:vMerge w:val="restart"/>
            <w:vAlign w:val="center"/>
          </w:tcPr>
          <w:p w:rsidR="00EC49E9" w:rsidRDefault="00EC49E9">
            <w:pPr>
              <w:pStyle w:val="ConsPlusNormal"/>
              <w:jc w:val="center"/>
            </w:pPr>
          </w:p>
        </w:tc>
        <w:tc>
          <w:tcPr>
            <w:tcW w:w="1939" w:type="dxa"/>
            <w:vMerge w:val="restart"/>
            <w:vAlign w:val="center"/>
          </w:tcPr>
          <w:p w:rsidR="00EC49E9" w:rsidRDefault="00EC49E9">
            <w:pPr>
              <w:pStyle w:val="ConsPlusNormal"/>
              <w:jc w:val="center"/>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19 560,0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19 560,0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19 560,0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486 915,0</w:t>
            </w:r>
          </w:p>
        </w:tc>
        <w:tc>
          <w:tcPr>
            <w:tcW w:w="1264" w:type="dxa"/>
            <w:vAlign w:val="center"/>
          </w:tcPr>
          <w:p w:rsidR="00EC49E9" w:rsidRDefault="00EC49E9">
            <w:pPr>
              <w:pStyle w:val="ConsPlusNormal"/>
              <w:jc w:val="center"/>
            </w:pPr>
            <w:r>
              <w:t>127 970,0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9 859,0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137 829,0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2 552 579,0</w:t>
            </w:r>
          </w:p>
        </w:tc>
        <w:tc>
          <w:tcPr>
            <w:tcW w:w="1264" w:type="dxa"/>
            <w:vAlign w:val="center"/>
          </w:tcPr>
          <w:p w:rsidR="00EC49E9" w:rsidRDefault="00EC49E9">
            <w:pPr>
              <w:pStyle w:val="ConsPlusNormal"/>
              <w:jc w:val="center"/>
            </w:pPr>
            <w:r>
              <w:t>174 769,9</w:t>
            </w:r>
          </w:p>
        </w:tc>
        <w:tc>
          <w:tcPr>
            <w:tcW w:w="1264" w:type="dxa"/>
            <w:vAlign w:val="center"/>
          </w:tcPr>
          <w:p w:rsidR="00EC49E9" w:rsidRDefault="00EC49E9">
            <w:pPr>
              <w:pStyle w:val="ConsPlusNormal"/>
              <w:jc w:val="center"/>
            </w:pPr>
            <w:r>
              <w:t>231 074,1</w:t>
            </w:r>
          </w:p>
        </w:tc>
        <w:tc>
          <w:tcPr>
            <w:tcW w:w="1264" w:type="dxa"/>
            <w:vAlign w:val="center"/>
          </w:tcPr>
          <w:p w:rsidR="00EC49E9" w:rsidRDefault="00EC49E9">
            <w:pPr>
              <w:pStyle w:val="ConsPlusNormal"/>
              <w:jc w:val="center"/>
            </w:pPr>
            <w:r>
              <w:t>110 218,0</w:t>
            </w:r>
          </w:p>
        </w:tc>
        <w:tc>
          <w:tcPr>
            <w:tcW w:w="1264" w:type="dxa"/>
            <w:vAlign w:val="center"/>
          </w:tcPr>
          <w:p w:rsidR="00EC49E9" w:rsidRDefault="00EC49E9">
            <w:pPr>
              <w:pStyle w:val="ConsPlusNormal"/>
              <w:jc w:val="center"/>
            </w:pPr>
            <w:r>
              <w:t>730 000,0</w:t>
            </w:r>
          </w:p>
        </w:tc>
        <w:tc>
          <w:tcPr>
            <w:tcW w:w="1264" w:type="dxa"/>
            <w:vAlign w:val="center"/>
          </w:tcPr>
          <w:p w:rsidR="00EC49E9" w:rsidRDefault="00EC49E9">
            <w:pPr>
              <w:pStyle w:val="ConsPlusNormal"/>
              <w:jc w:val="center"/>
            </w:pPr>
            <w:r>
              <w:t>665 000,0</w:t>
            </w:r>
          </w:p>
        </w:tc>
        <w:tc>
          <w:tcPr>
            <w:tcW w:w="1264" w:type="dxa"/>
            <w:vAlign w:val="center"/>
          </w:tcPr>
          <w:p w:rsidR="00EC49E9" w:rsidRDefault="00EC49E9">
            <w:pPr>
              <w:pStyle w:val="ConsPlusNormal"/>
              <w:jc w:val="center"/>
            </w:pPr>
            <w:r>
              <w:t>1 911 062,0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05 3 04 40370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214 224,0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3 600,0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217 703,0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146 368,0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05 3 04 20550</w:t>
            </w:r>
          </w:p>
        </w:tc>
        <w:tc>
          <w:tcPr>
            <w:tcW w:w="484" w:type="dxa"/>
            <w:vAlign w:val="center"/>
          </w:tcPr>
          <w:p w:rsidR="00EC49E9" w:rsidRDefault="00EC49E9">
            <w:pPr>
              <w:pStyle w:val="ConsPlusNormal"/>
              <w:jc w:val="center"/>
            </w:pPr>
            <w:r>
              <w:t>400</w:t>
            </w:r>
          </w:p>
        </w:tc>
        <w:tc>
          <w:tcPr>
            <w:tcW w:w="1909" w:type="dxa"/>
            <w:vAlign w:val="center"/>
          </w:tcPr>
          <w:p w:rsidR="00EC49E9" w:rsidRDefault="00EC49E9">
            <w:pPr>
              <w:pStyle w:val="ConsPlusNormal"/>
              <w:jc w:val="center"/>
            </w:pPr>
            <w:r>
              <w:t>21 369,0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8 096,0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182 830,0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05 3 04 71120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15 232,0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05 3 04 72120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167 598,0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3.4.2.</w:t>
            </w:r>
          </w:p>
        </w:tc>
        <w:tc>
          <w:tcPr>
            <w:tcW w:w="2438" w:type="dxa"/>
            <w:vMerge w:val="restart"/>
            <w:vAlign w:val="center"/>
          </w:tcPr>
          <w:p w:rsidR="00EC49E9" w:rsidRDefault="00EC49E9">
            <w:pPr>
              <w:pStyle w:val="ConsPlusNormal"/>
            </w:pPr>
            <w:r>
              <w:t xml:space="preserve">Субсидии на обеспечение развития и </w:t>
            </w:r>
            <w:r>
              <w:lastRenderedPageBreak/>
              <w:t>укрепления материально-технической базы домов культуры в населенных пунктах с числом жителей до 50 тыс. человек</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151 768,3</w:t>
            </w:r>
          </w:p>
        </w:tc>
        <w:tc>
          <w:tcPr>
            <w:tcW w:w="1264" w:type="dxa"/>
            <w:vAlign w:val="center"/>
          </w:tcPr>
          <w:p w:rsidR="00EC49E9" w:rsidRDefault="00EC49E9">
            <w:pPr>
              <w:pStyle w:val="ConsPlusNormal"/>
              <w:jc w:val="center"/>
            </w:pPr>
            <w:r>
              <w:t>33 018,5</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92 571,7</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R5580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3 750,0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59 553,2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r>
              <w:t>29 776,6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59 553,2</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R4670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88 465,1</w:t>
            </w:r>
          </w:p>
        </w:tc>
        <w:tc>
          <w:tcPr>
            <w:tcW w:w="1264" w:type="dxa"/>
            <w:vAlign w:val="center"/>
          </w:tcPr>
          <w:p w:rsidR="00EC49E9" w:rsidRDefault="00EC49E9">
            <w:pPr>
              <w:pStyle w:val="ConsPlusNormal"/>
              <w:jc w:val="center"/>
            </w:pPr>
            <w:r>
              <w:t>33 018,5</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33 018,5</w:t>
            </w:r>
          </w:p>
        </w:tc>
      </w:tr>
      <w:tr w:rsidR="00EC49E9">
        <w:tc>
          <w:tcPr>
            <w:tcW w:w="1304" w:type="dxa"/>
            <w:vAlign w:val="center"/>
          </w:tcPr>
          <w:p w:rsidR="00EC49E9" w:rsidRDefault="00EC49E9">
            <w:pPr>
              <w:pStyle w:val="ConsPlusNormal"/>
            </w:pPr>
            <w:r>
              <w:t>Мероприятие 3.4.3.</w:t>
            </w:r>
          </w:p>
        </w:tc>
        <w:tc>
          <w:tcPr>
            <w:tcW w:w="2438" w:type="dxa"/>
            <w:vAlign w:val="center"/>
          </w:tcPr>
          <w:p w:rsidR="00EC49E9" w:rsidRDefault="00EC49E9">
            <w:pPr>
              <w:pStyle w:val="ConsPlusNormal"/>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05 3 04 70550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1 800,0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Проект 3.А1.</w:t>
            </w:r>
          </w:p>
        </w:tc>
        <w:tc>
          <w:tcPr>
            <w:tcW w:w="2438" w:type="dxa"/>
            <w:vMerge w:val="restart"/>
            <w:vAlign w:val="center"/>
          </w:tcPr>
          <w:p w:rsidR="00EC49E9" w:rsidRDefault="00EC49E9">
            <w:pPr>
              <w:pStyle w:val="ConsPlusNormal"/>
            </w:pPr>
            <w:r>
              <w:t>Культурная среда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231 432,8</w:t>
            </w:r>
          </w:p>
        </w:tc>
        <w:tc>
          <w:tcPr>
            <w:tcW w:w="1264" w:type="dxa"/>
            <w:vAlign w:val="center"/>
          </w:tcPr>
          <w:p w:rsidR="00EC49E9" w:rsidRDefault="00EC49E9">
            <w:pPr>
              <w:pStyle w:val="ConsPlusNormal"/>
              <w:jc w:val="center"/>
            </w:pPr>
            <w:r>
              <w:t>37 694,0</w:t>
            </w:r>
          </w:p>
        </w:tc>
        <w:tc>
          <w:tcPr>
            <w:tcW w:w="1264" w:type="dxa"/>
            <w:vAlign w:val="center"/>
          </w:tcPr>
          <w:p w:rsidR="00EC49E9" w:rsidRDefault="00EC49E9">
            <w:pPr>
              <w:pStyle w:val="ConsPlusNormal"/>
              <w:jc w:val="center"/>
            </w:pPr>
            <w:r>
              <w:t>43 008,3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80 702,3</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150 730,5</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34 923,1</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55191</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23 546,4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92 261,0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80 702,3</w:t>
            </w:r>
          </w:p>
        </w:tc>
        <w:tc>
          <w:tcPr>
            <w:tcW w:w="1264" w:type="dxa"/>
            <w:vAlign w:val="center"/>
          </w:tcPr>
          <w:p w:rsidR="00EC49E9" w:rsidRDefault="00EC49E9">
            <w:pPr>
              <w:pStyle w:val="ConsPlusNormal"/>
              <w:jc w:val="center"/>
            </w:pPr>
            <w:r>
              <w:t>37 694,0</w:t>
            </w:r>
          </w:p>
        </w:tc>
        <w:tc>
          <w:tcPr>
            <w:tcW w:w="1264" w:type="dxa"/>
            <w:vAlign w:val="center"/>
          </w:tcPr>
          <w:p w:rsidR="00EC49E9" w:rsidRDefault="00EC49E9">
            <w:pPr>
              <w:pStyle w:val="ConsPlusNormal"/>
              <w:jc w:val="center"/>
            </w:pPr>
            <w:r>
              <w:t>43 008,3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80 702,3</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74 379,3</w:t>
            </w:r>
          </w:p>
        </w:tc>
        <w:tc>
          <w:tcPr>
            <w:tcW w:w="1264" w:type="dxa"/>
            <w:vAlign w:val="center"/>
          </w:tcPr>
          <w:p w:rsidR="00EC49E9" w:rsidRDefault="00EC49E9">
            <w:pPr>
              <w:pStyle w:val="ConsPlusNormal"/>
              <w:jc w:val="center"/>
            </w:pPr>
            <w:r>
              <w:t>37 694,0</w:t>
            </w:r>
          </w:p>
        </w:tc>
        <w:tc>
          <w:tcPr>
            <w:tcW w:w="1264" w:type="dxa"/>
            <w:vAlign w:val="center"/>
          </w:tcPr>
          <w:p w:rsidR="00EC49E9" w:rsidRDefault="00EC49E9">
            <w:pPr>
              <w:pStyle w:val="ConsPlusNormal"/>
              <w:jc w:val="center"/>
            </w:pPr>
            <w:r>
              <w:t>36 685,3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74 379,3</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r>
      <w:tr w:rsidR="00EC49E9">
        <w:tc>
          <w:tcPr>
            <w:tcW w:w="1304" w:type="dxa"/>
            <w:vMerge w:val="restart"/>
          </w:tcPr>
          <w:p w:rsidR="00EC49E9" w:rsidRDefault="00EC49E9">
            <w:pPr>
              <w:pStyle w:val="ConsPlusNormal"/>
            </w:pPr>
            <w:r>
              <w:t>Мероприятие 3.А1.1.</w:t>
            </w:r>
          </w:p>
        </w:tc>
        <w:tc>
          <w:tcPr>
            <w:tcW w:w="2438" w:type="dxa"/>
            <w:vMerge w:val="restart"/>
          </w:tcPr>
          <w:p w:rsidR="00EC49E9" w:rsidRDefault="00EC49E9">
            <w:pPr>
              <w:pStyle w:val="ConsPlusNormal"/>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24 498,4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952,0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55191</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23 546,4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3.А1.2.</w:t>
            </w:r>
          </w:p>
        </w:tc>
        <w:tc>
          <w:tcPr>
            <w:tcW w:w="2438" w:type="dxa"/>
            <w:vMerge w:val="restart"/>
            <w:vAlign w:val="center"/>
          </w:tcPr>
          <w:p w:rsidR="00EC49E9" w:rsidRDefault="00EC49E9">
            <w:pPr>
              <w:pStyle w:val="ConsPlusNormal"/>
            </w:pPr>
            <w:r>
              <w:t>Государственная поддержка отрасли культуры (на реализацию мероприятий по созданию и модернизации учреждений культурно-досугового типа в сельской местности)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108 350,4</w:t>
            </w:r>
          </w:p>
        </w:tc>
        <w:tc>
          <w:tcPr>
            <w:tcW w:w="1264" w:type="dxa"/>
            <w:vAlign w:val="center"/>
          </w:tcPr>
          <w:p w:rsidR="00EC49E9" w:rsidRDefault="00EC49E9">
            <w:pPr>
              <w:pStyle w:val="ConsPlusNormal"/>
              <w:jc w:val="center"/>
            </w:pPr>
            <w:r>
              <w:t>37 694,0</w:t>
            </w:r>
          </w:p>
        </w:tc>
        <w:tc>
          <w:tcPr>
            <w:tcW w:w="1264" w:type="dxa"/>
            <w:vAlign w:val="center"/>
          </w:tcPr>
          <w:p w:rsidR="00EC49E9" w:rsidRDefault="00EC49E9">
            <w:pPr>
              <w:pStyle w:val="ConsPlusNormal"/>
              <w:jc w:val="center"/>
            </w:pPr>
            <w:r>
              <w:t>36 685,3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74 379,3</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33 971,1</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55190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74 379,3</w:t>
            </w:r>
          </w:p>
        </w:tc>
        <w:tc>
          <w:tcPr>
            <w:tcW w:w="1264" w:type="dxa"/>
            <w:vAlign w:val="center"/>
          </w:tcPr>
          <w:p w:rsidR="00EC49E9" w:rsidRDefault="00EC49E9">
            <w:pPr>
              <w:pStyle w:val="ConsPlusNormal"/>
              <w:jc w:val="center"/>
            </w:pPr>
            <w:r>
              <w:t>37 694,0</w:t>
            </w:r>
          </w:p>
        </w:tc>
        <w:tc>
          <w:tcPr>
            <w:tcW w:w="1264" w:type="dxa"/>
            <w:vAlign w:val="center"/>
          </w:tcPr>
          <w:p w:rsidR="00EC49E9" w:rsidRDefault="00EC49E9">
            <w:pPr>
              <w:pStyle w:val="ConsPlusNormal"/>
              <w:jc w:val="center"/>
            </w:pPr>
            <w:r>
              <w:t>36 685,3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74 379,3</w:t>
            </w:r>
          </w:p>
        </w:tc>
      </w:tr>
      <w:tr w:rsidR="00EC49E9">
        <w:tc>
          <w:tcPr>
            <w:tcW w:w="1304" w:type="dxa"/>
            <w:vMerge w:val="restart"/>
            <w:vAlign w:val="center"/>
          </w:tcPr>
          <w:p w:rsidR="00EC49E9" w:rsidRDefault="00EC49E9">
            <w:pPr>
              <w:pStyle w:val="ConsPlusNormal"/>
            </w:pPr>
            <w:r>
              <w:t>Мероприят</w:t>
            </w:r>
            <w:r>
              <w:lastRenderedPageBreak/>
              <w:t>ие 3.А1.3.</w:t>
            </w:r>
          </w:p>
        </w:tc>
        <w:tc>
          <w:tcPr>
            <w:tcW w:w="2438" w:type="dxa"/>
            <w:vMerge w:val="restart"/>
            <w:vAlign w:val="center"/>
          </w:tcPr>
          <w:p w:rsidR="00EC49E9" w:rsidRDefault="00EC49E9">
            <w:pPr>
              <w:pStyle w:val="ConsPlusNormal"/>
            </w:pPr>
            <w:r>
              <w:lastRenderedPageBreak/>
              <w:t xml:space="preserve">Реализация </w:t>
            </w:r>
            <w:r>
              <w:lastRenderedPageBreak/>
              <w:t>национального проекта "Культура"</w:t>
            </w:r>
          </w:p>
        </w:tc>
        <w:tc>
          <w:tcPr>
            <w:tcW w:w="1939" w:type="dxa"/>
            <w:vAlign w:val="center"/>
          </w:tcPr>
          <w:p w:rsidR="00EC49E9" w:rsidRDefault="00EC49E9">
            <w:pPr>
              <w:pStyle w:val="ConsPlusNormal"/>
            </w:pPr>
            <w:r>
              <w:lastRenderedPageBreak/>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3 А1 </w:t>
            </w:r>
            <w:r>
              <w:lastRenderedPageBreak/>
              <w:t>А0000</w:t>
            </w:r>
          </w:p>
        </w:tc>
        <w:tc>
          <w:tcPr>
            <w:tcW w:w="484" w:type="dxa"/>
            <w:vAlign w:val="center"/>
          </w:tcPr>
          <w:p w:rsidR="00EC49E9" w:rsidRDefault="00EC49E9">
            <w:pPr>
              <w:pStyle w:val="ConsPlusNormal"/>
              <w:jc w:val="center"/>
            </w:pPr>
            <w:r>
              <w:lastRenderedPageBreak/>
              <w:t>X</w:t>
            </w:r>
          </w:p>
        </w:tc>
        <w:tc>
          <w:tcPr>
            <w:tcW w:w="1909" w:type="dxa"/>
            <w:vAlign w:val="center"/>
          </w:tcPr>
          <w:p w:rsidR="00EC49E9" w:rsidRDefault="00EC49E9">
            <w:pPr>
              <w:pStyle w:val="ConsPlusNormal"/>
              <w:jc w:val="center"/>
            </w:pPr>
            <w:r>
              <w:t>98 584,0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6 323,0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92 261,0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6 323,0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6 323,0</w:t>
            </w:r>
          </w:p>
        </w:tc>
      </w:tr>
      <w:tr w:rsidR="00EC49E9">
        <w:tc>
          <w:tcPr>
            <w:tcW w:w="1304" w:type="dxa"/>
            <w:vMerge w:val="restart"/>
            <w:vAlign w:val="center"/>
          </w:tcPr>
          <w:p w:rsidR="00EC49E9" w:rsidRDefault="00EC49E9">
            <w:pPr>
              <w:pStyle w:val="ConsPlusNormal"/>
            </w:pPr>
            <w:r>
              <w:t>Проект 3.А2.</w:t>
            </w:r>
          </w:p>
        </w:tc>
        <w:tc>
          <w:tcPr>
            <w:tcW w:w="2438"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8 481,0</w:t>
            </w:r>
          </w:p>
        </w:tc>
      </w:tr>
      <w:tr w:rsidR="00EC49E9">
        <w:tc>
          <w:tcPr>
            <w:tcW w:w="1304" w:type="dxa"/>
            <w:vAlign w:val="center"/>
          </w:tcPr>
          <w:p w:rsidR="00EC49E9" w:rsidRDefault="00EC49E9">
            <w:pPr>
              <w:pStyle w:val="ConsPlusNormal"/>
            </w:pPr>
            <w:r>
              <w:t>Мероприятие 3.А2.1.</w:t>
            </w:r>
          </w:p>
        </w:tc>
        <w:tc>
          <w:tcPr>
            <w:tcW w:w="2438"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3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10 772,0</w:t>
            </w:r>
          </w:p>
        </w:tc>
        <w:tc>
          <w:tcPr>
            <w:tcW w:w="1264" w:type="dxa"/>
            <w:vAlign w:val="center"/>
          </w:tcPr>
          <w:p w:rsidR="00EC49E9" w:rsidRDefault="00EC49E9">
            <w:pPr>
              <w:pStyle w:val="ConsPlusNormal"/>
              <w:jc w:val="center"/>
            </w:pPr>
            <w:r>
              <w:t>1 851,0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r>
              <w:t>5 750,0</w:t>
            </w:r>
          </w:p>
        </w:tc>
        <w:tc>
          <w:tcPr>
            <w:tcW w:w="1264" w:type="dxa"/>
            <w:vAlign w:val="center"/>
          </w:tcPr>
          <w:p w:rsidR="00EC49E9" w:rsidRDefault="00EC49E9">
            <w:pPr>
              <w:pStyle w:val="ConsPlusNormal"/>
              <w:jc w:val="center"/>
            </w:pPr>
            <w:r>
              <w:t>440,0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8 481,0</w:t>
            </w:r>
          </w:p>
        </w:tc>
      </w:tr>
      <w:tr w:rsidR="00EC49E9">
        <w:tc>
          <w:tcPr>
            <w:tcW w:w="1304" w:type="dxa"/>
            <w:vMerge w:val="restart"/>
            <w:vAlign w:val="center"/>
          </w:tcPr>
          <w:p w:rsidR="00EC49E9" w:rsidRDefault="00EC49E9">
            <w:pPr>
              <w:pStyle w:val="ConsPlusNormal"/>
            </w:pPr>
            <w:r>
              <w:t>Подпрограмма 4</w:t>
            </w:r>
          </w:p>
        </w:tc>
        <w:tc>
          <w:tcPr>
            <w:tcW w:w="2438" w:type="dxa"/>
            <w:vMerge w:val="restart"/>
            <w:vAlign w:val="center"/>
          </w:tcPr>
          <w:p w:rsidR="00EC49E9" w:rsidRDefault="00EC49E9">
            <w:pPr>
              <w:pStyle w:val="ConsPlusNormal"/>
            </w:pPr>
            <w:r>
              <w:t>Государственная охрана, сохранение и популяризация объектов культурного наследия (памятников истории и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233 076,7</w:t>
            </w:r>
          </w:p>
        </w:tc>
        <w:tc>
          <w:tcPr>
            <w:tcW w:w="1264" w:type="dxa"/>
            <w:vAlign w:val="center"/>
          </w:tcPr>
          <w:p w:rsidR="00EC49E9" w:rsidRDefault="00EC49E9">
            <w:pPr>
              <w:pStyle w:val="ConsPlusNormal"/>
              <w:jc w:val="center"/>
            </w:pPr>
            <w:r>
              <w:t>22 806,6</w:t>
            </w:r>
          </w:p>
        </w:tc>
        <w:tc>
          <w:tcPr>
            <w:tcW w:w="1264" w:type="dxa"/>
            <w:vAlign w:val="center"/>
          </w:tcPr>
          <w:p w:rsidR="00EC49E9" w:rsidRDefault="00EC49E9">
            <w:pPr>
              <w:pStyle w:val="ConsPlusNormal"/>
              <w:jc w:val="center"/>
            </w:pPr>
            <w:r>
              <w:t>68 944,1</w:t>
            </w:r>
          </w:p>
        </w:tc>
        <w:tc>
          <w:tcPr>
            <w:tcW w:w="1264" w:type="dxa"/>
            <w:vAlign w:val="center"/>
          </w:tcPr>
          <w:p w:rsidR="00EC49E9" w:rsidRDefault="00EC49E9">
            <w:pPr>
              <w:pStyle w:val="ConsPlusNormal"/>
              <w:jc w:val="center"/>
            </w:pPr>
            <w:r>
              <w:t>20 631,3</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132 204,6</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2 972,0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государственной охраны объектов культурного </w:t>
            </w:r>
            <w:r>
              <w:lastRenderedPageBreak/>
              <w:t>наследия Белгородской области</w:t>
            </w:r>
          </w:p>
        </w:tc>
        <w:tc>
          <w:tcPr>
            <w:tcW w:w="694" w:type="dxa"/>
            <w:vAlign w:val="center"/>
          </w:tcPr>
          <w:p w:rsidR="00EC49E9" w:rsidRDefault="00EC49E9">
            <w:pPr>
              <w:pStyle w:val="ConsPlusNormal"/>
              <w:jc w:val="center"/>
            </w:pPr>
            <w:r>
              <w:lastRenderedPageBreak/>
              <w:t>833</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62 951,9</w:t>
            </w:r>
          </w:p>
        </w:tc>
        <w:tc>
          <w:tcPr>
            <w:tcW w:w="1264" w:type="dxa"/>
            <w:vAlign w:val="center"/>
          </w:tcPr>
          <w:p w:rsidR="00EC49E9" w:rsidRDefault="00EC49E9">
            <w:pPr>
              <w:pStyle w:val="ConsPlusNormal"/>
              <w:jc w:val="center"/>
            </w:pPr>
            <w:r>
              <w:t>8 804,0</w:t>
            </w:r>
          </w:p>
        </w:tc>
        <w:tc>
          <w:tcPr>
            <w:tcW w:w="1264" w:type="dxa"/>
            <w:vAlign w:val="center"/>
          </w:tcPr>
          <w:p w:rsidR="00EC49E9" w:rsidRDefault="00EC49E9">
            <w:pPr>
              <w:pStyle w:val="ConsPlusNormal"/>
              <w:jc w:val="center"/>
            </w:pPr>
            <w:r>
              <w:t>8 863,7</w:t>
            </w:r>
          </w:p>
        </w:tc>
        <w:tc>
          <w:tcPr>
            <w:tcW w:w="1264" w:type="dxa"/>
            <w:vAlign w:val="center"/>
          </w:tcPr>
          <w:p w:rsidR="00EC49E9" w:rsidRDefault="00EC49E9">
            <w:pPr>
              <w:pStyle w:val="ConsPlusNormal"/>
              <w:jc w:val="center"/>
            </w:pPr>
            <w:r>
              <w:t>9 105,3</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9 911,3</w:t>
            </w:r>
          </w:p>
        </w:tc>
        <w:tc>
          <w:tcPr>
            <w:tcW w:w="1264" w:type="dxa"/>
            <w:vAlign w:val="center"/>
          </w:tcPr>
          <w:p w:rsidR="00EC49E9" w:rsidRDefault="00EC49E9">
            <w:pPr>
              <w:pStyle w:val="ConsPlusNormal"/>
              <w:jc w:val="center"/>
            </w:pPr>
            <w:r>
              <w:t>46 595,6</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167 152,8</w:t>
            </w:r>
          </w:p>
        </w:tc>
        <w:tc>
          <w:tcPr>
            <w:tcW w:w="1264" w:type="dxa"/>
            <w:vAlign w:val="center"/>
          </w:tcPr>
          <w:p w:rsidR="00EC49E9" w:rsidRDefault="00EC49E9">
            <w:pPr>
              <w:pStyle w:val="ConsPlusNormal"/>
              <w:jc w:val="center"/>
            </w:pPr>
            <w:r>
              <w:t>14 002,6</w:t>
            </w:r>
          </w:p>
        </w:tc>
        <w:tc>
          <w:tcPr>
            <w:tcW w:w="1264" w:type="dxa"/>
            <w:vAlign w:val="center"/>
          </w:tcPr>
          <w:p w:rsidR="00EC49E9" w:rsidRDefault="00EC49E9">
            <w:pPr>
              <w:pStyle w:val="ConsPlusNormal"/>
              <w:jc w:val="center"/>
            </w:pPr>
            <w:r>
              <w:t>60 080,4</w:t>
            </w:r>
          </w:p>
        </w:tc>
        <w:tc>
          <w:tcPr>
            <w:tcW w:w="1264" w:type="dxa"/>
            <w:vAlign w:val="center"/>
          </w:tcPr>
          <w:p w:rsidR="00EC49E9" w:rsidRDefault="00EC49E9">
            <w:pPr>
              <w:pStyle w:val="ConsPlusNormal"/>
              <w:jc w:val="center"/>
            </w:pPr>
            <w:r>
              <w:t>11 526,0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85 609,0</w:t>
            </w:r>
          </w:p>
        </w:tc>
      </w:tr>
      <w:tr w:rsidR="00EC49E9">
        <w:tc>
          <w:tcPr>
            <w:tcW w:w="1304" w:type="dxa"/>
            <w:vMerge w:val="restart"/>
          </w:tcPr>
          <w:p w:rsidR="00EC49E9" w:rsidRDefault="00EC49E9">
            <w:pPr>
              <w:pStyle w:val="ConsPlusNormal"/>
            </w:pPr>
            <w:r>
              <w:t>Основное мероприятие 4.1.</w:t>
            </w:r>
          </w:p>
        </w:tc>
        <w:tc>
          <w:tcPr>
            <w:tcW w:w="2438" w:type="dxa"/>
            <w:vMerge w:val="restart"/>
          </w:tcPr>
          <w:p w:rsidR="00EC49E9" w:rsidRDefault="00EC49E9">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96"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36 861,7</w:t>
            </w:r>
          </w:p>
        </w:tc>
        <w:tc>
          <w:tcPr>
            <w:tcW w:w="1264" w:type="dxa"/>
            <w:vAlign w:val="center"/>
          </w:tcPr>
          <w:p w:rsidR="00EC49E9" w:rsidRDefault="00EC49E9">
            <w:pPr>
              <w:pStyle w:val="ConsPlusNormal"/>
              <w:jc w:val="center"/>
            </w:pPr>
            <w:r>
              <w:t>5 979,2</w:t>
            </w:r>
          </w:p>
        </w:tc>
        <w:tc>
          <w:tcPr>
            <w:tcW w:w="1264" w:type="dxa"/>
            <w:vAlign w:val="center"/>
          </w:tcPr>
          <w:p w:rsidR="00EC49E9" w:rsidRDefault="00EC49E9">
            <w:pPr>
              <w:pStyle w:val="ConsPlusNormal"/>
              <w:jc w:val="center"/>
            </w:pPr>
            <w:r>
              <w:t>6 038,9</w:t>
            </w:r>
          </w:p>
        </w:tc>
        <w:tc>
          <w:tcPr>
            <w:tcW w:w="1264" w:type="dxa"/>
            <w:vAlign w:val="center"/>
          </w:tcPr>
          <w:p w:rsidR="00EC49E9" w:rsidRDefault="00EC49E9">
            <w:pPr>
              <w:pStyle w:val="ConsPlusNormal"/>
              <w:jc w:val="center"/>
            </w:pPr>
            <w:r>
              <w:t>6 280,5</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30 993,2</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05 4 01 59500</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36 861,7</w:t>
            </w:r>
          </w:p>
        </w:tc>
        <w:tc>
          <w:tcPr>
            <w:tcW w:w="1264" w:type="dxa"/>
            <w:vAlign w:val="center"/>
          </w:tcPr>
          <w:p w:rsidR="00EC49E9" w:rsidRDefault="00EC49E9">
            <w:pPr>
              <w:pStyle w:val="ConsPlusNormal"/>
              <w:jc w:val="center"/>
            </w:pPr>
            <w:r>
              <w:t>5 979,2</w:t>
            </w:r>
          </w:p>
        </w:tc>
        <w:tc>
          <w:tcPr>
            <w:tcW w:w="1264" w:type="dxa"/>
            <w:vAlign w:val="center"/>
          </w:tcPr>
          <w:p w:rsidR="00EC49E9" w:rsidRDefault="00EC49E9">
            <w:pPr>
              <w:pStyle w:val="ConsPlusNormal"/>
              <w:jc w:val="center"/>
            </w:pPr>
            <w:r>
              <w:t>6 038,9</w:t>
            </w:r>
          </w:p>
        </w:tc>
        <w:tc>
          <w:tcPr>
            <w:tcW w:w="1264" w:type="dxa"/>
            <w:vAlign w:val="center"/>
          </w:tcPr>
          <w:p w:rsidR="00EC49E9" w:rsidRDefault="00EC49E9">
            <w:pPr>
              <w:pStyle w:val="ConsPlusNormal"/>
              <w:jc w:val="center"/>
            </w:pPr>
            <w:r>
              <w:t>6 280,5</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6 347,3</w:t>
            </w:r>
          </w:p>
        </w:tc>
        <w:tc>
          <w:tcPr>
            <w:tcW w:w="1264" w:type="dxa"/>
            <w:vAlign w:val="center"/>
          </w:tcPr>
          <w:p w:rsidR="00EC49E9" w:rsidRDefault="00EC49E9">
            <w:pPr>
              <w:pStyle w:val="ConsPlusNormal"/>
              <w:jc w:val="center"/>
            </w:pPr>
            <w:r>
              <w:t>30 993,2</w:t>
            </w:r>
          </w:p>
        </w:tc>
      </w:tr>
      <w:tr w:rsidR="00EC49E9">
        <w:tc>
          <w:tcPr>
            <w:tcW w:w="1304" w:type="dxa"/>
            <w:vMerge w:val="restart"/>
            <w:vAlign w:val="center"/>
          </w:tcPr>
          <w:p w:rsidR="00EC49E9" w:rsidRDefault="00EC49E9">
            <w:pPr>
              <w:pStyle w:val="ConsPlusNormal"/>
            </w:pPr>
            <w:r>
              <w:t>Основное мероприятие 4.2.</w:t>
            </w:r>
          </w:p>
        </w:tc>
        <w:tc>
          <w:tcPr>
            <w:tcW w:w="2438" w:type="dxa"/>
            <w:vMerge w:val="restart"/>
            <w:vAlign w:val="center"/>
          </w:tcPr>
          <w:p w:rsidR="00EC49E9" w:rsidRDefault="00EC49E9">
            <w:pPr>
              <w:pStyle w:val="ConsPlusNormal"/>
            </w:pPr>
            <w:r>
              <w:t>Государственная охрана объектов культурного наследия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28 112,2</w:t>
            </w:r>
          </w:p>
        </w:tc>
        <w:tc>
          <w:tcPr>
            <w:tcW w:w="1264" w:type="dxa"/>
            <w:vAlign w:val="center"/>
          </w:tcPr>
          <w:p w:rsidR="00EC49E9" w:rsidRDefault="00EC49E9">
            <w:pPr>
              <w:pStyle w:val="ConsPlusNormal"/>
              <w:jc w:val="center"/>
            </w:pPr>
            <w:r>
              <w:t>2 674,8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15 052,4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05 4 02 21240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2 972,0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05 4 02 21240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25 140,2</w:t>
            </w:r>
          </w:p>
        </w:tc>
        <w:tc>
          <w:tcPr>
            <w:tcW w:w="1264" w:type="dxa"/>
            <w:vAlign w:val="center"/>
          </w:tcPr>
          <w:p w:rsidR="00EC49E9" w:rsidRDefault="00EC49E9">
            <w:pPr>
              <w:pStyle w:val="ConsPlusNormal"/>
              <w:jc w:val="center"/>
            </w:pPr>
            <w:r>
              <w:t>2 674,8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2 724,8</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3 464,0</w:t>
            </w:r>
          </w:p>
        </w:tc>
        <w:tc>
          <w:tcPr>
            <w:tcW w:w="1264" w:type="dxa"/>
            <w:vAlign w:val="center"/>
          </w:tcPr>
          <w:p w:rsidR="00EC49E9" w:rsidRDefault="00EC49E9">
            <w:pPr>
              <w:pStyle w:val="ConsPlusNormal"/>
              <w:jc w:val="center"/>
            </w:pPr>
            <w:r>
              <w:t>15 052,4</w:t>
            </w:r>
          </w:p>
        </w:tc>
      </w:tr>
      <w:tr w:rsidR="00EC49E9">
        <w:tc>
          <w:tcPr>
            <w:tcW w:w="1304" w:type="dxa"/>
            <w:vMerge w:val="restart"/>
            <w:vAlign w:val="center"/>
          </w:tcPr>
          <w:p w:rsidR="00EC49E9" w:rsidRDefault="00EC49E9">
            <w:pPr>
              <w:pStyle w:val="ConsPlusNormal"/>
            </w:pPr>
            <w:r>
              <w:t>Основное мероприятие 4.3.</w:t>
            </w:r>
          </w:p>
        </w:tc>
        <w:tc>
          <w:tcPr>
            <w:tcW w:w="2438" w:type="dxa"/>
            <w:vMerge w:val="restart"/>
            <w:vAlign w:val="center"/>
          </w:tcPr>
          <w:p w:rsidR="00EC49E9" w:rsidRDefault="00EC49E9">
            <w:pPr>
              <w:pStyle w:val="ConsPlusNormal"/>
            </w:pPr>
            <w:r>
              <w:t>Популяризация объектов культурного наследия</w:t>
            </w:r>
          </w:p>
        </w:tc>
        <w:tc>
          <w:tcPr>
            <w:tcW w:w="1939" w:type="dxa"/>
            <w:vMerge w:val="restart"/>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950,0</w:t>
            </w:r>
          </w:p>
        </w:tc>
        <w:tc>
          <w:tcPr>
            <w:tcW w:w="1264" w:type="dxa"/>
            <w:vAlign w:val="center"/>
          </w:tcPr>
          <w:p w:rsidR="00EC49E9" w:rsidRDefault="00EC49E9">
            <w:pPr>
              <w:pStyle w:val="ConsPlusNormal"/>
              <w:jc w:val="center"/>
            </w:pPr>
            <w:r>
              <w:t>150,0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550,0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05 4 03 21120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950,0</w:t>
            </w:r>
          </w:p>
        </w:tc>
        <w:tc>
          <w:tcPr>
            <w:tcW w:w="1264" w:type="dxa"/>
            <w:vAlign w:val="center"/>
          </w:tcPr>
          <w:p w:rsidR="00EC49E9" w:rsidRDefault="00EC49E9">
            <w:pPr>
              <w:pStyle w:val="ConsPlusNormal"/>
              <w:jc w:val="center"/>
            </w:pPr>
            <w:r>
              <w:t>150,0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100,0</w:t>
            </w:r>
          </w:p>
        </w:tc>
        <w:tc>
          <w:tcPr>
            <w:tcW w:w="1264" w:type="dxa"/>
            <w:vAlign w:val="center"/>
          </w:tcPr>
          <w:p w:rsidR="00EC49E9" w:rsidRDefault="00EC49E9">
            <w:pPr>
              <w:pStyle w:val="ConsPlusNormal"/>
              <w:jc w:val="center"/>
            </w:pPr>
            <w:r>
              <w:t>550,0</w:t>
            </w:r>
          </w:p>
        </w:tc>
      </w:tr>
      <w:tr w:rsidR="00EC49E9">
        <w:tc>
          <w:tcPr>
            <w:tcW w:w="1304" w:type="dxa"/>
            <w:vMerge w:val="restart"/>
          </w:tcPr>
          <w:p w:rsidR="00EC49E9" w:rsidRDefault="00EC49E9">
            <w:pPr>
              <w:pStyle w:val="ConsPlusNormal"/>
            </w:pPr>
            <w:r>
              <w:t>Основное мероприятие 4.4.</w:t>
            </w:r>
          </w:p>
        </w:tc>
        <w:tc>
          <w:tcPr>
            <w:tcW w:w="2438" w:type="dxa"/>
            <w:vMerge w:val="restart"/>
          </w:tcPr>
          <w:p w:rsidR="00EC49E9" w:rsidRDefault="00EC49E9">
            <w:pPr>
              <w:pStyle w:val="ConsPlusNormal"/>
            </w:pPr>
            <w:r>
              <w:t>Сохранение объектов культурного наследия (памятников истории и культуры)</w:t>
            </w:r>
          </w:p>
        </w:tc>
        <w:tc>
          <w:tcPr>
            <w:tcW w:w="1939" w:type="dxa"/>
            <w:vMerge w:val="restart"/>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127 959,0</w:t>
            </w:r>
          </w:p>
        </w:tc>
        <w:tc>
          <w:tcPr>
            <w:tcW w:w="1264" w:type="dxa"/>
            <w:vAlign w:val="center"/>
          </w:tcPr>
          <w:p w:rsidR="00EC49E9" w:rsidRDefault="00EC49E9">
            <w:pPr>
              <w:pStyle w:val="ConsPlusNormal"/>
              <w:jc w:val="center"/>
            </w:pPr>
            <w:r>
              <w:t>3 630,0</w:t>
            </w:r>
          </w:p>
        </w:tc>
        <w:tc>
          <w:tcPr>
            <w:tcW w:w="1264" w:type="dxa"/>
            <w:vAlign w:val="center"/>
          </w:tcPr>
          <w:p w:rsidR="00EC49E9" w:rsidRDefault="00EC49E9">
            <w:pPr>
              <w:pStyle w:val="ConsPlusNormal"/>
              <w:jc w:val="center"/>
            </w:pPr>
            <w:r>
              <w:t>50 231,0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53 861,0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05 4 04 22210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16 674,0</w:t>
            </w:r>
          </w:p>
        </w:tc>
        <w:tc>
          <w:tcPr>
            <w:tcW w:w="1264" w:type="dxa"/>
            <w:vAlign w:val="center"/>
          </w:tcPr>
          <w:p w:rsidR="00EC49E9" w:rsidRDefault="00EC49E9">
            <w:pPr>
              <w:pStyle w:val="ConsPlusNormal"/>
              <w:jc w:val="center"/>
            </w:pPr>
            <w:r>
              <w:t>390,0</w:t>
            </w:r>
          </w:p>
        </w:tc>
        <w:tc>
          <w:tcPr>
            <w:tcW w:w="1264" w:type="dxa"/>
            <w:vAlign w:val="center"/>
          </w:tcPr>
          <w:p w:rsidR="00EC49E9" w:rsidRDefault="00EC49E9">
            <w:pPr>
              <w:pStyle w:val="ConsPlusNormal"/>
              <w:jc w:val="center"/>
            </w:pPr>
            <w:r>
              <w:t>16 284,0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16 674,0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12 895,0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05 4 04 72220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98 390,0</w:t>
            </w:r>
          </w:p>
        </w:tc>
        <w:tc>
          <w:tcPr>
            <w:tcW w:w="1264" w:type="dxa"/>
            <w:vAlign w:val="center"/>
          </w:tcPr>
          <w:p w:rsidR="00EC49E9" w:rsidRDefault="00EC49E9">
            <w:pPr>
              <w:pStyle w:val="ConsPlusNormal"/>
              <w:jc w:val="center"/>
            </w:pPr>
            <w:r>
              <w:t>3 240,0</w:t>
            </w:r>
          </w:p>
        </w:tc>
        <w:tc>
          <w:tcPr>
            <w:tcW w:w="1264" w:type="dxa"/>
            <w:vAlign w:val="center"/>
          </w:tcPr>
          <w:p w:rsidR="00EC49E9" w:rsidRDefault="00EC49E9">
            <w:pPr>
              <w:pStyle w:val="ConsPlusNormal"/>
              <w:jc w:val="center"/>
            </w:pPr>
            <w:r>
              <w:t>33 947,0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37 187,0</w:t>
            </w:r>
          </w:p>
        </w:tc>
      </w:tr>
      <w:tr w:rsidR="00EC49E9">
        <w:tc>
          <w:tcPr>
            <w:tcW w:w="1304" w:type="dxa"/>
            <w:vMerge w:val="restart"/>
            <w:vAlign w:val="center"/>
          </w:tcPr>
          <w:p w:rsidR="00EC49E9" w:rsidRDefault="00EC49E9">
            <w:pPr>
              <w:pStyle w:val="ConsPlusNormal"/>
            </w:pPr>
            <w:r>
              <w:t>Основное мероприятие 4.5.</w:t>
            </w:r>
          </w:p>
        </w:tc>
        <w:tc>
          <w:tcPr>
            <w:tcW w:w="2438" w:type="dxa"/>
            <w:vMerge w:val="restart"/>
            <w:vAlign w:val="center"/>
          </w:tcPr>
          <w:p w:rsidR="00EC49E9" w:rsidRDefault="00EC49E9">
            <w:pPr>
              <w:pStyle w:val="ConsPlusNormal"/>
            </w:pPr>
            <w:r>
              <w:t xml:space="preserve">Реализация мероприятий федеральной целевой программы </w:t>
            </w:r>
            <w:r>
              <w:lastRenderedPageBreak/>
              <w:t>"Увековечение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lastRenderedPageBreak/>
              <w:t xml:space="preserve">Департамент строительства и транспорта Белгородской </w:t>
            </w:r>
            <w:r>
              <w:lastRenderedPageBreak/>
              <w:t>области</w:t>
            </w:r>
          </w:p>
        </w:tc>
        <w:tc>
          <w:tcPr>
            <w:tcW w:w="694" w:type="dxa"/>
            <w:vAlign w:val="center"/>
          </w:tcPr>
          <w:p w:rsidR="00EC49E9" w:rsidRDefault="00EC49E9">
            <w:pPr>
              <w:pStyle w:val="ConsPlusNormal"/>
              <w:jc w:val="center"/>
            </w:pPr>
            <w:r>
              <w:lastRenderedPageBreak/>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39 193,8</w:t>
            </w:r>
          </w:p>
        </w:tc>
        <w:tc>
          <w:tcPr>
            <w:tcW w:w="1264" w:type="dxa"/>
            <w:vAlign w:val="center"/>
          </w:tcPr>
          <w:p w:rsidR="00EC49E9" w:rsidRDefault="00EC49E9">
            <w:pPr>
              <w:pStyle w:val="ConsPlusNormal"/>
              <w:jc w:val="center"/>
            </w:pPr>
            <w:r>
              <w:t>10 372,6</w:t>
            </w:r>
          </w:p>
        </w:tc>
        <w:tc>
          <w:tcPr>
            <w:tcW w:w="1264" w:type="dxa"/>
            <w:vAlign w:val="center"/>
          </w:tcPr>
          <w:p w:rsidR="00EC49E9" w:rsidRDefault="00EC49E9">
            <w:pPr>
              <w:pStyle w:val="ConsPlusNormal"/>
              <w:jc w:val="center"/>
            </w:pPr>
            <w:r>
              <w:t>9 849,4</w:t>
            </w:r>
          </w:p>
        </w:tc>
        <w:tc>
          <w:tcPr>
            <w:tcW w:w="1264" w:type="dxa"/>
            <w:vAlign w:val="center"/>
          </w:tcPr>
          <w:p w:rsidR="00EC49E9" w:rsidRDefault="00EC49E9">
            <w:pPr>
              <w:pStyle w:val="ConsPlusNormal"/>
              <w:jc w:val="center"/>
            </w:pPr>
            <w:r>
              <w:t>11 526,0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31 748,0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 xml:space="preserve">05 4 05 </w:t>
            </w:r>
            <w:r>
              <w:lastRenderedPageBreak/>
              <w:t>R2990</w:t>
            </w:r>
          </w:p>
        </w:tc>
        <w:tc>
          <w:tcPr>
            <w:tcW w:w="484" w:type="dxa"/>
            <w:vAlign w:val="center"/>
          </w:tcPr>
          <w:p w:rsidR="00EC49E9" w:rsidRDefault="00EC49E9">
            <w:pPr>
              <w:pStyle w:val="ConsPlusNormal"/>
              <w:jc w:val="center"/>
            </w:pPr>
            <w:r>
              <w:lastRenderedPageBreak/>
              <w:t>500</w:t>
            </w:r>
          </w:p>
        </w:tc>
        <w:tc>
          <w:tcPr>
            <w:tcW w:w="1909" w:type="dxa"/>
            <w:vAlign w:val="center"/>
          </w:tcPr>
          <w:p w:rsidR="00EC49E9" w:rsidRDefault="00EC49E9">
            <w:pPr>
              <w:pStyle w:val="ConsPlusNormal"/>
              <w:jc w:val="center"/>
            </w:pPr>
            <w:r>
              <w:t>39 193,8</w:t>
            </w:r>
          </w:p>
        </w:tc>
        <w:tc>
          <w:tcPr>
            <w:tcW w:w="1264" w:type="dxa"/>
            <w:vAlign w:val="center"/>
          </w:tcPr>
          <w:p w:rsidR="00EC49E9" w:rsidRDefault="00EC49E9">
            <w:pPr>
              <w:pStyle w:val="ConsPlusNormal"/>
              <w:jc w:val="center"/>
            </w:pPr>
            <w:r>
              <w:t>10 372,6</w:t>
            </w:r>
          </w:p>
        </w:tc>
        <w:tc>
          <w:tcPr>
            <w:tcW w:w="1264" w:type="dxa"/>
            <w:vAlign w:val="center"/>
          </w:tcPr>
          <w:p w:rsidR="00EC49E9" w:rsidRDefault="00EC49E9">
            <w:pPr>
              <w:pStyle w:val="ConsPlusNormal"/>
              <w:jc w:val="center"/>
            </w:pPr>
            <w:r>
              <w:t>9 849,4</w:t>
            </w:r>
          </w:p>
        </w:tc>
        <w:tc>
          <w:tcPr>
            <w:tcW w:w="1264" w:type="dxa"/>
            <w:vAlign w:val="center"/>
          </w:tcPr>
          <w:p w:rsidR="00EC49E9" w:rsidRDefault="00EC49E9">
            <w:pPr>
              <w:pStyle w:val="ConsPlusNormal"/>
              <w:jc w:val="center"/>
            </w:pPr>
            <w:r>
              <w:t>11 526,0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31 748,0</w:t>
            </w:r>
          </w:p>
        </w:tc>
      </w:tr>
      <w:tr w:rsidR="00EC49E9">
        <w:tc>
          <w:tcPr>
            <w:tcW w:w="1304" w:type="dxa"/>
            <w:vMerge w:val="restart"/>
            <w:vAlign w:val="center"/>
          </w:tcPr>
          <w:p w:rsidR="00EC49E9" w:rsidRDefault="00EC49E9">
            <w:pPr>
              <w:pStyle w:val="ConsPlusNormal"/>
            </w:pPr>
            <w:r>
              <w:t>Мероприятие 4.5.1.</w:t>
            </w:r>
          </w:p>
        </w:tc>
        <w:tc>
          <w:tcPr>
            <w:tcW w:w="2438" w:type="dxa"/>
            <w:vMerge w:val="restart"/>
            <w:vAlign w:val="center"/>
          </w:tcPr>
          <w:p w:rsidR="00EC49E9" w:rsidRDefault="00EC49E9">
            <w:pPr>
              <w:pStyle w:val="ConsPlusNormal"/>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39 193,8</w:t>
            </w:r>
          </w:p>
        </w:tc>
        <w:tc>
          <w:tcPr>
            <w:tcW w:w="1264" w:type="dxa"/>
            <w:vAlign w:val="center"/>
          </w:tcPr>
          <w:p w:rsidR="00EC49E9" w:rsidRDefault="00EC49E9">
            <w:pPr>
              <w:pStyle w:val="ConsPlusNormal"/>
              <w:jc w:val="center"/>
            </w:pPr>
            <w:r>
              <w:t>10 372,6</w:t>
            </w:r>
          </w:p>
        </w:tc>
        <w:tc>
          <w:tcPr>
            <w:tcW w:w="1264" w:type="dxa"/>
            <w:vAlign w:val="center"/>
          </w:tcPr>
          <w:p w:rsidR="00EC49E9" w:rsidRDefault="00EC49E9">
            <w:pPr>
              <w:pStyle w:val="ConsPlusNormal"/>
              <w:jc w:val="center"/>
            </w:pPr>
            <w:r>
              <w:t>9 849,4</w:t>
            </w:r>
          </w:p>
        </w:tc>
        <w:tc>
          <w:tcPr>
            <w:tcW w:w="1264" w:type="dxa"/>
            <w:vAlign w:val="center"/>
          </w:tcPr>
          <w:p w:rsidR="00EC49E9" w:rsidRDefault="00EC49E9">
            <w:pPr>
              <w:pStyle w:val="ConsPlusNormal"/>
              <w:jc w:val="center"/>
            </w:pPr>
            <w:r>
              <w:t>11 526,0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31 748,0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4 05 R2990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39 193,8</w:t>
            </w:r>
          </w:p>
        </w:tc>
        <w:tc>
          <w:tcPr>
            <w:tcW w:w="1264" w:type="dxa"/>
            <w:vAlign w:val="center"/>
          </w:tcPr>
          <w:p w:rsidR="00EC49E9" w:rsidRDefault="00EC49E9">
            <w:pPr>
              <w:pStyle w:val="ConsPlusNormal"/>
              <w:jc w:val="center"/>
            </w:pPr>
            <w:r>
              <w:t>10 372,6</w:t>
            </w:r>
          </w:p>
        </w:tc>
        <w:tc>
          <w:tcPr>
            <w:tcW w:w="1264" w:type="dxa"/>
            <w:vAlign w:val="center"/>
          </w:tcPr>
          <w:p w:rsidR="00EC49E9" w:rsidRDefault="00EC49E9">
            <w:pPr>
              <w:pStyle w:val="ConsPlusNormal"/>
              <w:jc w:val="center"/>
            </w:pPr>
            <w:r>
              <w:t>9 849,4</w:t>
            </w:r>
          </w:p>
        </w:tc>
        <w:tc>
          <w:tcPr>
            <w:tcW w:w="1264" w:type="dxa"/>
            <w:vAlign w:val="center"/>
          </w:tcPr>
          <w:p w:rsidR="00EC49E9" w:rsidRDefault="00EC49E9">
            <w:pPr>
              <w:pStyle w:val="ConsPlusNormal"/>
              <w:jc w:val="center"/>
            </w:pPr>
            <w:r>
              <w:t>11 526,0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31 748,0</w:t>
            </w:r>
          </w:p>
        </w:tc>
      </w:tr>
      <w:tr w:rsidR="00EC49E9">
        <w:tc>
          <w:tcPr>
            <w:tcW w:w="1304" w:type="dxa"/>
            <w:vMerge w:val="restart"/>
            <w:vAlign w:val="center"/>
          </w:tcPr>
          <w:p w:rsidR="00EC49E9" w:rsidRDefault="00EC49E9">
            <w:pPr>
              <w:pStyle w:val="ConsPlusNormal"/>
            </w:pPr>
            <w:r>
              <w:t>Подпрограмма 5</w:t>
            </w:r>
          </w:p>
        </w:tc>
        <w:tc>
          <w:tcPr>
            <w:tcW w:w="2438" w:type="dxa"/>
            <w:vMerge w:val="restart"/>
            <w:vAlign w:val="center"/>
          </w:tcPr>
          <w:p w:rsidR="00EC49E9" w:rsidRDefault="00EC49E9">
            <w:pPr>
              <w:pStyle w:val="ConsPlusNormal"/>
            </w:pPr>
            <w:r>
              <w:t>Развитие профессионального искусства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4 838 593,2</w:t>
            </w:r>
          </w:p>
        </w:tc>
        <w:tc>
          <w:tcPr>
            <w:tcW w:w="1264" w:type="dxa"/>
            <w:vAlign w:val="center"/>
          </w:tcPr>
          <w:p w:rsidR="00EC49E9" w:rsidRDefault="00EC49E9">
            <w:pPr>
              <w:pStyle w:val="ConsPlusNormal"/>
              <w:jc w:val="center"/>
            </w:pPr>
            <w:r>
              <w:t>492 199,9</w:t>
            </w:r>
          </w:p>
        </w:tc>
        <w:tc>
          <w:tcPr>
            <w:tcW w:w="1264" w:type="dxa"/>
            <w:vAlign w:val="center"/>
          </w:tcPr>
          <w:p w:rsidR="00EC49E9" w:rsidRDefault="00EC49E9">
            <w:pPr>
              <w:pStyle w:val="ConsPlusNormal"/>
              <w:jc w:val="center"/>
            </w:pPr>
            <w:r>
              <w:t>483 749,4</w:t>
            </w:r>
          </w:p>
        </w:tc>
        <w:tc>
          <w:tcPr>
            <w:tcW w:w="1264" w:type="dxa"/>
            <w:vAlign w:val="center"/>
          </w:tcPr>
          <w:p w:rsidR="00EC49E9" w:rsidRDefault="00EC49E9">
            <w:pPr>
              <w:pStyle w:val="ConsPlusNormal"/>
              <w:jc w:val="center"/>
            </w:pPr>
            <w:r>
              <w:t>470 682,7</w:t>
            </w:r>
          </w:p>
        </w:tc>
        <w:tc>
          <w:tcPr>
            <w:tcW w:w="1264" w:type="dxa"/>
            <w:vAlign w:val="center"/>
          </w:tcPr>
          <w:p w:rsidR="00EC49E9" w:rsidRDefault="00EC49E9">
            <w:pPr>
              <w:pStyle w:val="ConsPlusNormal"/>
              <w:jc w:val="center"/>
            </w:pPr>
            <w:r>
              <w:t>475 582,0</w:t>
            </w:r>
          </w:p>
        </w:tc>
        <w:tc>
          <w:tcPr>
            <w:tcW w:w="1264" w:type="dxa"/>
            <w:vAlign w:val="center"/>
          </w:tcPr>
          <w:p w:rsidR="00EC49E9" w:rsidRDefault="00EC49E9">
            <w:pPr>
              <w:pStyle w:val="ConsPlusNormal"/>
              <w:jc w:val="center"/>
            </w:pPr>
            <w:r>
              <w:t>488 682,0</w:t>
            </w:r>
          </w:p>
        </w:tc>
        <w:tc>
          <w:tcPr>
            <w:tcW w:w="1264" w:type="dxa"/>
            <w:vAlign w:val="center"/>
          </w:tcPr>
          <w:p w:rsidR="00EC49E9" w:rsidRDefault="00EC49E9">
            <w:pPr>
              <w:pStyle w:val="ConsPlusNormal"/>
              <w:jc w:val="center"/>
            </w:pPr>
            <w:r>
              <w:t>2 410 896,0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4 802 789,2</w:t>
            </w:r>
          </w:p>
        </w:tc>
        <w:tc>
          <w:tcPr>
            <w:tcW w:w="1264" w:type="dxa"/>
            <w:vAlign w:val="center"/>
          </w:tcPr>
          <w:p w:rsidR="00EC49E9" w:rsidRDefault="00EC49E9">
            <w:pPr>
              <w:pStyle w:val="ConsPlusNormal"/>
              <w:jc w:val="center"/>
            </w:pPr>
            <w:r>
              <w:t>466 719,9</w:t>
            </w:r>
          </w:p>
        </w:tc>
        <w:tc>
          <w:tcPr>
            <w:tcW w:w="1264" w:type="dxa"/>
            <w:vAlign w:val="center"/>
          </w:tcPr>
          <w:p w:rsidR="00EC49E9" w:rsidRDefault="00EC49E9">
            <w:pPr>
              <w:pStyle w:val="ConsPlusNormal"/>
              <w:jc w:val="center"/>
            </w:pPr>
            <w:r>
              <w:t>483 749,4</w:t>
            </w:r>
          </w:p>
        </w:tc>
        <w:tc>
          <w:tcPr>
            <w:tcW w:w="1264" w:type="dxa"/>
            <w:vAlign w:val="center"/>
          </w:tcPr>
          <w:p w:rsidR="00EC49E9" w:rsidRDefault="00EC49E9">
            <w:pPr>
              <w:pStyle w:val="ConsPlusNormal"/>
              <w:jc w:val="center"/>
            </w:pPr>
            <w:r>
              <w:t>470 682,7</w:t>
            </w:r>
          </w:p>
        </w:tc>
        <w:tc>
          <w:tcPr>
            <w:tcW w:w="1264" w:type="dxa"/>
            <w:vAlign w:val="center"/>
          </w:tcPr>
          <w:p w:rsidR="00EC49E9" w:rsidRDefault="00EC49E9">
            <w:pPr>
              <w:pStyle w:val="ConsPlusNormal"/>
              <w:jc w:val="center"/>
            </w:pPr>
            <w:r>
              <w:t>475 582,0</w:t>
            </w:r>
          </w:p>
        </w:tc>
        <w:tc>
          <w:tcPr>
            <w:tcW w:w="1264" w:type="dxa"/>
            <w:vAlign w:val="center"/>
          </w:tcPr>
          <w:p w:rsidR="00EC49E9" w:rsidRDefault="00EC49E9">
            <w:pPr>
              <w:pStyle w:val="ConsPlusNormal"/>
              <w:jc w:val="center"/>
            </w:pPr>
            <w:r>
              <w:t>488 682,0</w:t>
            </w:r>
          </w:p>
        </w:tc>
        <w:tc>
          <w:tcPr>
            <w:tcW w:w="1264" w:type="dxa"/>
            <w:vAlign w:val="center"/>
          </w:tcPr>
          <w:p w:rsidR="00EC49E9" w:rsidRDefault="00EC49E9">
            <w:pPr>
              <w:pStyle w:val="ConsPlusNormal"/>
              <w:jc w:val="center"/>
            </w:pPr>
            <w:r>
              <w:t>2 385 416,0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35 804,0</w:t>
            </w:r>
          </w:p>
        </w:tc>
        <w:tc>
          <w:tcPr>
            <w:tcW w:w="1264" w:type="dxa"/>
            <w:vAlign w:val="center"/>
          </w:tcPr>
          <w:p w:rsidR="00EC49E9" w:rsidRDefault="00EC49E9">
            <w:pPr>
              <w:pStyle w:val="ConsPlusNormal"/>
              <w:jc w:val="center"/>
            </w:pPr>
            <w:r>
              <w:t>25 480,0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25 480,0</w:t>
            </w:r>
          </w:p>
        </w:tc>
      </w:tr>
      <w:tr w:rsidR="00EC49E9">
        <w:tc>
          <w:tcPr>
            <w:tcW w:w="1304" w:type="dxa"/>
            <w:vMerge w:val="restart"/>
            <w:vAlign w:val="center"/>
          </w:tcPr>
          <w:p w:rsidR="00EC49E9" w:rsidRDefault="00EC49E9">
            <w:pPr>
              <w:pStyle w:val="ConsPlusNormal"/>
            </w:pPr>
            <w:r>
              <w:t>Основное мероприятие 5.1.</w:t>
            </w:r>
          </w:p>
        </w:tc>
        <w:tc>
          <w:tcPr>
            <w:tcW w:w="2438"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4 607 691,0</w:t>
            </w:r>
          </w:p>
        </w:tc>
        <w:tc>
          <w:tcPr>
            <w:tcW w:w="1264" w:type="dxa"/>
            <w:vAlign w:val="center"/>
          </w:tcPr>
          <w:p w:rsidR="00EC49E9" w:rsidRDefault="00EC49E9">
            <w:pPr>
              <w:pStyle w:val="ConsPlusNormal"/>
              <w:jc w:val="center"/>
            </w:pPr>
            <w:r>
              <w:t>437 596,0</w:t>
            </w:r>
          </w:p>
        </w:tc>
        <w:tc>
          <w:tcPr>
            <w:tcW w:w="1264" w:type="dxa"/>
            <w:vAlign w:val="center"/>
          </w:tcPr>
          <w:p w:rsidR="00EC49E9" w:rsidRDefault="00EC49E9">
            <w:pPr>
              <w:pStyle w:val="ConsPlusNormal"/>
              <w:jc w:val="center"/>
            </w:pPr>
            <w:r>
              <w:t>447 138,0</w:t>
            </w:r>
          </w:p>
        </w:tc>
        <w:tc>
          <w:tcPr>
            <w:tcW w:w="1264" w:type="dxa"/>
            <w:vAlign w:val="center"/>
          </w:tcPr>
          <w:p w:rsidR="00EC49E9" w:rsidRDefault="00EC49E9">
            <w:pPr>
              <w:pStyle w:val="ConsPlusNormal"/>
              <w:jc w:val="center"/>
            </w:pPr>
            <w:r>
              <w:t>457 820,0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2 280 310,0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4 604 200,0</w:t>
            </w:r>
          </w:p>
        </w:tc>
        <w:tc>
          <w:tcPr>
            <w:tcW w:w="1264" w:type="dxa"/>
            <w:vAlign w:val="center"/>
          </w:tcPr>
          <w:p w:rsidR="00EC49E9" w:rsidRDefault="00EC49E9">
            <w:pPr>
              <w:pStyle w:val="ConsPlusNormal"/>
              <w:jc w:val="center"/>
            </w:pPr>
            <w:r>
              <w:t>437 596,0</w:t>
            </w:r>
          </w:p>
        </w:tc>
        <w:tc>
          <w:tcPr>
            <w:tcW w:w="1264" w:type="dxa"/>
            <w:vAlign w:val="center"/>
          </w:tcPr>
          <w:p w:rsidR="00EC49E9" w:rsidRDefault="00EC49E9">
            <w:pPr>
              <w:pStyle w:val="ConsPlusNormal"/>
              <w:jc w:val="center"/>
            </w:pPr>
            <w:r>
              <w:t>447 138,0</w:t>
            </w:r>
          </w:p>
        </w:tc>
        <w:tc>
          <w:tcPr>
            <w:tcW w:w="1264" w:type="dxa"/>
            <w:vAlign w:val="center"/>
          </w:tcPr>
          <w:p w:rsidR="00EC49E9" w:rsidRDefault="00EC49E9">
            <w:pPr>
              <w:pStyle w:val="ConsPlusNormal"/>
              <w:jc w:val="center"/>
            </w:pPr>
            <w:r>
              <w:t>457 820,0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468 878,0</w:t>
            </w:r>
          </w:p>
        </w:tc>
        <w:tc>
          <w:tcPr>
            <w:tcW w:w="1264" w:type="dxa"/>
            <w:vAlign w:val="center"/>
          </w:tcPr>
          <w:p w:rsidR="00EC49E9" w:rsidRDefault="00EC49E9">
            <w:pPr>
              <w:pStyle w:val="ConsPlusNormal"/>
              <w:jc w:val="center"/>
            </w:pPr>
            <w:r>
              <w:t>2 280 310,0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05 5 01 </w:t>
            </w:r>
            <w:r>
              <w:lastRenderedPageBreak/>
              <w:t>20550</w:t>
            </w:r>
          </w:p>
        </w:tc>
        <w:tc>
          <w:tcPr>
            <w:tcW w:w="484" w:type="dxa"/>
            <w:vAlign w:val="center"/>
          </w:tcPr>
          <w:p w:rsidR="00EC49E9" w:rsidRDefault="00EC49E9">
            <w:pPr>
              <w:pStyle w:val="ConsPlusNormal"/>
              <w:jc w:val="center"/>
            </w:pPr>
            <w:r>
              <w:lastRenderedPageBreak/>
              <w:t>600</w:t>
            </w:r>
          </w:p>
        </w:tc>
        <w:tc>
          <w:tcPr>
            <w:tcW w:w="1909" w:type="dxa"/>
            <w:vAlign w:val="center"/>
          </w:tcPr>
          <w:p w:rsidR="00EC49E9" w:rsidRDefault="00EC49E9">
            <w:pPr>
              <w:pStyle w:val="ConsPlusNormal"/>
              <w:jc w:val="center"/>
            </w:pPr>
            <w:r>
              <w:t>3 491,0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5.2.</w:t>
            </w:r>
          </w:p>
        </w:tc>
        <w:tc>
          <w:tcPr>
            <w:tcW w:w="2438" w:type="dxa"/>
            <w:vMerge w:val="restart"/>
            <w:vAlign w:val="center"/>
          </w:tcPr>
          <w:p w:rsidR="00EC49E9" w:rsidRDefault="00EC49E9">
            <w:pPr>
              <w:pStyle w:val="ConsPlusNormal"/>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67 421,0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61 586,0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5 719,0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R5197</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116,0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5.2.1.</w:t>
            </w:r>
          </w:p>
        </w:tc>
        <w:tc>
          <w:tcPr>
            <w:tcW w:w="2438" w:type="dxa"/>
            <w:vMerge w:val="restart"/>
            <w:vAlign w:val="center"/>
          </w:tcPr>
          <w:p w:rsidR="00EC49E9" w:rsidRDefault="00EC49E9">
            <w:pPr>
              <w:pStyle w:val="ConsPlusNormal"/>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XXXXX</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67 305,0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61 586,0</w:t>
            </w:r>
          </w:p>
        </w:tc>
        <w:tc>
          <w:tcPr>
            <w:tcW w:w="1264" w:type="dxa"/>
            <w:vAlign w:val="center"/>
          </w:tcPr>
          <w:p w:rsidR="00EC49E9" w:rsidRDefault="00EC49E9">
            <w:pPr>
              <w:pStyle w:val="ConsPlusNormal"/>
              <w:jc w:val="center"/>
            </w:pPr>
            <w:r>
              <w:t>2 084,0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1 834,0</w:t>
            </w:r>
          </w:p>
        </w:tc>
        <w:tc>
          <w:tcPr>
            <w:tcW w:w="1264" w:type="dxa"/>
            <w:vAlign w:val="center"/>
          </w:tcPr>
          <w:p w:rsidR="00EC49E9" w:rsidRDefault="00EC49E9">
            <w:pPr>
              <w:pStyle w:val="ConsPlusNormal"/>
              <w:jc w:val="center"/>
            </w:pPr>
            <w:r>
              <w:t>3 821,0</w:t>
            </w:r>
          </w:p>
        </w:tc>
        <w:tc>
          <w:tcPr>
            <w:tcW w:w="1264" w:type="dxa"/>
            <w:vAlign w:val="center"/>
          </w:tcPr>
          <w:p w:rsidR="00EC49E9" w:rsidRDefault="00EC49E9">
            <w:pPr>
              <w:pStyle w:val="ConsPlusNormal"/>
              <w:jc w:val="center"/>
            </w:pPr>
            <w:r>
              <w:t>19 804,0</w:t>
            </w:r>
          </w:p>
        </w:tc>
        <w:tc>
          <w:tcPr>
            <w:tcW w:w="1264" w:type="dxa"/>
            <w:vAlign w:val="center"/>
          </w:tcPr>
          <w:p w:rsidR="00EC49E9" w:rsidRDefault="00EC49E9">
            <w:pPr>
              <w:pStyle w:val="ConsPlusNormal"/>
              <w:jc w:val="center"/>
            </w:pPr>
            <w:r>
              <w:t>31 364,0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05 5 02 20550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5 719,0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Align w:val="center"/>
          </w:tcPr>
          <w:p w:rsidR="00EC49E9" w:rsidRDefault="00EC49E9">
            <w:pPr>
              <w:pStyle w:val="ConsPlusNormal"/>
            </w:pPr>
            <w:r>
              <w:t>Мероприятие 5.2.2.</w:t>
            </w:r>
          </w:p>
        </w:tc>
        <w:tc>
          <w:tcPr>
            <w:tcW w:w="2438" w:type="dxa"/>
            <w:vAlign w:val="center"/>
          </w:tcPr>
          <w:p w:rsidR="00EC49E9" w:rsidRDefault="00EC49E9">
            <w:pPr>
              <w:pStyle w:val="ConsPlusNormal"/>
            </w:pPr>
            <w:r>
              <w:t>Поддержка отрасли культуры (на техническое оснащение и содержание виртуальных концертных залов)</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02 R5197</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116,0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w:t>
            </w:r>
            <w:r>
              <w:lastRenderedPageBreak/>
              <w:t>е 5.3.</w:t>
            </w:r>
          </w:p>
        </w:tc>
        <w:tc>
          <w:tcPr>
            <w:tcW w:w="2438" w:type="dxa"/>
            <w:vMerge w:val="restart"/>
            <w:vAlign w:val="center"/>
          </w:tcPr>
          <w:p w:rsidR="00EC49E9" w:rsidRDefault="00EC49E9">
            <w:pPr>
              <w:pStyle w:val="ConsPlusNormal"/>
            </w:pPr>
            <w:r>
              <w:lastRenderedPageBreak/>
              <w:t xml:space="preserve">Государственная поддержка (грант) </w:t>
            </w:r>
            <w:r>
              <w:lastRenderedPageBreak/>
              <w:t>комплексного развития региональных и муниципальных учреждений культуры</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05 5 03 23940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5.4.</w:t>
            </w:r>
          </w:p>
        </w:tc>
        <w:tc>
          <w:tcPr>
            <w:tcW w:w="2438" w:type="dxa"/>
            <w:vMerge w:val="restart"/>
            <w:vAlign w:val="center"/>
          </w:tcPr>
          <w:p w:rsidR="00EC49E9" w:rsidRDefault="00EC49E9">
            <w:pPr>
              <w:pStyle w:val="ConsPlusNormal"/>
            </w:pPr>
            <w:r>
              <w:t>Развитие инфраструктуры сферы культуры</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35 804,0</w:t>
            </w:r>
          </w:p>
        </w:tc>
        <w:tc>
          <w:tcPr>
            <w:tcW w:w="1264" w:type="dxa"/>
            <w:vAlign w:val="center"/>
          </w:tcPr>
          <w:p w:rsidR="00EC49E9" w:rsidRDefault="00EC49E9">
            <w:pPr>
              <w:pStyle w:val="ConsPlusNormal"/>
              <w:jc w:val="center"/>
            </w:pPr>
            <w:r>
              <w:t>25 480,0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25 480,0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05 5 04 22110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35 804,0</w:t>
            </w:r>
          </w:p>
        </w:tc>
        <w:tc>
          <w:tcPr>
            <w:tcW w:w="1264" w:type="dxa"/>
            <w:vAlign w:val="center"/>
          </w:tcPr>
          <w:p w:rsidR="00EC49E9" w:rsidRDefault="00EC49E9">
            <w:pPr>
              <w:pStyle w:val="ConsPlusNormal"/>
              <w:jc w:val="center"/>
            </w:pPr>
            <w:r>
              <w:t>25 480,0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25 480,0</w:t>
            </w:r>
          </w:p>
        </w:tc>
      </w:tr>
      <w:tr w:rsidR="00EC49E9">
        <w:tc>
          <w:tcPr>
            <w:tcW w:w="1304" w:type="dxa"/>
            <w:vMerge w:val="restart"/>
            <w:vAlign w:val="center"/>
          </w:tcPr>
          <w:p w:rsidR="00EC49E9" w:rsidRDefault="00EC49E9">
            <w:pPr>
              <w:pStyle w:val="ConsPlusNormal"/>
            </w:pPr>
            <w:r>
              <w:t>Основное мероприятие 5.5.</w:t>
            </w:r>
          </w:p>
        </w:tc>
        <w:tc>
          <w:tcPr>
            <w:tcW w:w="2438" w:type="dxa"/>
            <w:vMerge w:val="restart"/>
            <w:vAlign w:val="center"/>
          </w:tcPr>
          <w:p w:rsidR="00EC49E9" w:rsidRDefault="00EC49E9">
            <w:pPr>
              <w:pStyle w:val="ConsPlusNormal"/>
            </w:pPr>
            <w:r>
              <w:t>Поддержка творческой деятельности государственных и муниципальных театрально-концертных учреждений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61 388,2</w:t>
            </w:r>
          </w:p>
        </w:tc>
        <w:tc>
          <w:tcPr>
            <w:tcW w:w="1264" w:type="dxa"/>
            <w:vAlign w:val="center"/>
          </w:tcPr>
          <w:p w:rsidR="00EC49E9" w:rsidRDefault="00EC49E9">
            <w:pPr>
              <w:pStyle w:val="ConsPlusNormal"/>
              <w:jc w:val="center"/>
            </w:pPr>
            <w:r>
              <w:t>12 295,9</w:t>
            </w:r>
          </w:p>
        </w:tc>
        <w:tc>
          <w:tcPr>
            <w:tcW w:w="1264" w:type="dxa"/>
            <w:vAlign w:val="center"/>
          </w:tcPr>
          <w:p w:rsidR="00EC49E9" w:rsidRDefault="00EC49E9">
            <w:pPr>
              <w:pStyle w:val="ConsPlusNormal"/>
              <w:jc w:val="center"/>
            </w:pPr>
            <w:r>
              <w:t>10 980,4</w:t>
            </w:r>
          </w:p>
        </w:tc>
        <w:tc>
          <w:tcPr>
            <w:tcW w:w="1264" w:type="dxa"/>
            <w:vAlign w:val="center"/>
          </w:tcPr>
          <w:p w:rsidR="00EC49E9" w:rsidRDefault="00EC49E9">
            <w:pPr>
              <w:pStyle w:val="ConsPlusNormal"/>
              <w:jc w:val="center"/>
            </w:pPr>
            <w:r>
              <w:t>10 988,7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34 265,0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R5580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846,0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R4660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41 332,3</w:t>
            </w:r>
          </w:p>
        </w:tc>
        <w:tc>
          <w:tcPr>
            <w:tcW w:w="1264" w:type="dxa"/>
            <w:vAlign w:val="center"/>
          </w:tcPr>
          <w:p w:rsidR="00EC49E9" w:rsidRDefault="00EC49E9">
            <w:pPr>
              <w:pStyle w:val="ConsPlusNormal"/>
              <w:jc w:val="center"/>
            </w:pPr>
            <w:r>
              <w:t>8 772,8</w:t>
            </w:r>
          </w:p>
        </w:tc>
        <w:tc>
          <w:tcPr>
            <w:tcW w:w="1264" w:type="dxa"/>
            <w:vAlign w:val="center"/>
          </w:tcPr>
          <w:p w:rsidR="00EC49E9" w:rsidRDefault="00EC49E9">
            <w:pPr>
              <w:pStyle w:val="ConsPlusNormal"/>
              <w:jc w:val="center"/>
            </w:pPr>
            <w:r>
              <w:t>7 803,9</w:t>
            </w:r>
          </w:p>
        </w:tc>
        <w:tc>
          <w:tcPr>
            <w:tcW w:w="1264" w:type="dxa"/>
            <w:vAlign w:val="center"/>
          </w:tcPr>
          <w:p w:rsidR="00EC49E9" w:rsidRDefault="00EC49E9">
            <w:pPr>
              <w:pStyle w:val="ConsPlusNormal"/>
              <w:jc w:val="center"/>
            </w:pPr>
            <w:r>
              <w:t>7 958,0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24 534,7</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R5170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19 209,9</w:t>
            </w:r>
          </w:p>
        </w:tc>
        <w:tc>
          <w:tcPr>
            <w:tcW w:w="1264" w:type="dxa"/>
            <w:vAlign w:val="center"/>
          </w:tcPr>
          <w:p w:rsidR="00EC49E9" w:rsidRDefault="00EC49E9">
            <w:pPr>
              <w:pStyle w:val="ConsPlusNormal"/>
              <w:jc w:val="center"/>
            </w:pPr>
            <w:r>
              <w:t>3 523,1</w:t>
            </w:r>
          </w:p>
        </w:tc>
        <w:tc>
          <w:tcPr>
            <w:tcW w:w="1264" w:type="dxa"/>
            <w:vAlign w:val="center"/>
          </w:tcPr>
          <w:p w:rsidR="00EC49E9" w:rsidRDefault="00EC49E9">
            <w:pPr>
              <w:pStyle w:val="ConsPlusNormal"/>
              <w:jc w:val="center"/>
            </w:pPr>
            <w:r>
              <w:t>3 176,5</w:t>
            </w:r>
          </w:p>
        </w:tc>
        <w:tc>
          <w:tcPr>
            <w:tcW w:w="1264" w:type="dxa"/>
            <w:vAlign w:val="center"/>
          </w:tcPr>
          <w:p w:rsidR="00EC49E9" w:rsidRDefault="00EC49E9">
            <w:pPr>
              <w:pStyle w:val="ConsPlusNormal"/>
              <w:jc w:val="center"/>
            </w:pPr>
            <w:r>
              <w:t>3 030,7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9 730,3</w:t>
            </w:r>
          </w:p>
        </w:tc>
      </w:tr>
      <w:tr w:rsidR="00EC49E9">
        <w:tc>
          <w:tcPr>
            <w:tcW w:w="1304" w:type="dxa"/>
            <w:vMerge w:val="restart"/>
            <w:vAlign w:val="center"/>
          </w:tcPr>
          <w:p w:rsidR="00EC49E9" w:rsidRDefault="00EC49E9">
            <w:pPr>
              <w:pStyle w:val="ConsPlusNormal"/>
            </w:pPr>
            <w:r>
              <w:t>Мероприятие 5.5.1.</w:t>
            </w:r>
          </w:p>
        </w:tc>
        <w:tc>
          <w:tcPr>
            <w:tcW w:w="2438" w:type="dxa"/>
            <w:vMerge w:val="restart"/>
            <w:vAlign w:val="center"/>
          </w:tcPr>
          <w:p w:rsidR="00EC49E9" w:rsidRDefault="00EC49E9">
            <w:pPr>
              <w:pStyle w:val="ConsPlusNormal"/>
            </w:pPr>
            <w:r>
              <w:t>Субсидии на поддержку творческой деятельности муниципальных театров в городах с численностью населения до 300 тысяч человек</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XXXXX</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42 178,3</w:t>
            </w:r>
          </w:p>
        </w:tc>
        <w:tc>
          <w:tcPr>
            <w:tcW w:w="1264" w:type="dxa"/>
            <w:vAlign w:val="center"/>
          </w:tcPr>
          <w:p w:rsidR="00EC49E9" w:rsidRDefault="00EC49E9">
            <w:pPr>
              <w:pStyle w:val="ConsPlusNormal"/>
              <w:jc w:val="center"/>
            </w:pPr>
            <w:r>
              <w:t>8 772,8</w:t>
            </w:r>
          </w:p>
        </w:tc>
        <w:tc>
          <w:tcPr>
            <w:tcW w:w="1264" w:type="dxa"/>
            <w:vAlign w:val="center"/>
          </w:tcPr>
          <w:p w:rsidR="00EC49E9" w:rsidRDefault="00EC49E9">
            <w:pPr>
              <w:pStyle w:val="ConsPlusNormal"/>
              <w:jc w:val="center"/>
            </w:pPr>
            <w:r>
              <w:t>7 803,9</w:t>
            </w:r>
          </w:p>
        </w:tc>
        <w:tc>
          <w:tcPr>
            <w:tcW w:w="1264" w:type="dxa"/>
            <w:vAlign w:val="center"/>
          </w:tcPr>
          <w:p w:rsidR="00EC49E9" w:rsidRDefault="00EC49E9">
            <w:pPr>
              <w:pStyle w:val="ConsPlusNormal"/>
              <w:jc w:val="center"/>
            </w:pPr>
            <w:r>
              <w:t>7 958,0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24 534,7</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R5580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846,0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R4660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41 332,3</w:t>
            </w:r>
          </w:p>
        </w:tc>
        <w:tc>
          <w:tcPr>
            <w:tcW w:w="1264" w:type="dxa"/>
            <w:vAlign w:val="center"/>
          </w:tcPr>
          <w:p w:rsidR="00EC49E9" w:rsidRDefault="00EC49E9">
            <w:pPr>
              <w:pStyle w:val="ConsPlusNormal"/>
              <w:jc w:val="center"/>
            </w:pPr>
            <w:r>
              <w:t>8 772,8</w:t>
            </w:r>
          </w:p>
        </w:tc>
        <w:tc>
          <w:tcPr>
            <w:tcW w:w="1264" w:type="dxa"/>
            <w:vAlign w:val="center"/>
          </w:tcPr>
          <w:p w:rsidR="00EC49E9" w:rsidRDefault="00EC49E9">
            <w:pPr>
              <w:pStyle w:val="ConsPlusNormal"/>
              <w:jc w:val="center"/>
            </w:pPr>
            <w:r>
              <w:t>7 803,9</w:t>
            </w:r>
          </w:p>
        </w:tc>
        <w:tc>
          <w:tcPr>
            <w:tcW w:w="1264" w:type="dxa"/>
            <w:vAlign w:val="center"/>
          </w:tcPr>
          <w:p w:rsidR="00EC49E9" w:rsidRDefault="00EC49E9">
            <w:pPr>
              <w:pStyle w:val="ConsPlusNormal"/>
              <w:jc w:val="center"/>
            </w:pPr>
            <w:r>
              <w:t>7 958,0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24 534,7</w:t>
            </w:r>
          </w:p>
        </w:tc>
      </w:tr>
      <w:tr w:rsidR="00EC49E9">
        <w:tc>
          <w:tcPr>
            <w:tcW w:w="1304" w:type="dxa"/>
            <w:vAlign w:val="center"/>
          </w:tcPr>
          <w:p w:rsidR="00EC49E9" w:rsidRDefault="00EC49E9">
            <w:pPr>
              <w:pStyle w:val="ConsPlusNormal"/>
            </w:pPr>
            <w:r>
              <w:t>Мероприятие 5.5.2.</w:t>
            </w:r>
          </w:p>
        </w:tc>
        <w:tc>
          <w:tcPr>
            <w:tcW w:w="2438" w:type="dxa"/>
            <w:vAlign w:val="center"/>
          </w:tcPr>
          <w:p w:rsidR="00EC49E9" w:rsidRDefault="00EC49E9">
            <w:pPr>
              <w:pStyle w:val="ConsPlusNormal"/>
            </w:pPr>
            <w:r>
              <w:t xml:space="preserve">Субсидии на поддержку творческой деятельности и </w:t>
            </w:r>
            <w:r>
              <w:lastRenderedPageBreak/>
              <w:t>техническое оснащение детских и кукольных театров</w:t>
            </w:r>
          </w:p>
        </w:tc>
        <w:tc>
          <w:tcPr>
            <w:tcW w:w="1939" w:type="dxa"/>
            <w:vAlign w:val="center"/>
          </w:tcPr>
          <w:p w:rsidR="00EC49E9" w:rsidRDefault="00EC49E9">
            <w:pPr>
              <w:pStyle w:val="ConsPlusNormal"/>
            </w:pPr>
            <w:r>
              <w:lastRenderedPageBreak/>
              <w:t xml:space="preserve">Управление культуры Белгородской </w:t>
            </w:r>
            <w:r>
              <w:lastRenderedPageBreak/>
              <w:t>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05 R5170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19 209,9</w:t>
            </w:r>
          </w:p>
        </w:tc>
        <w:tc>
          <w:tcPr>
            <w:tcW w:w="1264" w:type="dxa"/>
            <w:vAlign w:val="center"/>
          </w:tcPr>
          <w:p w:rsidR="00EC49E9" w:rsidRDefault="00EC49E9">
            <w:pPr>
              <w:pStyle w:val="ConsPlusNormal"/>
              <w:jc w:val="center"/>
            </w:pPr>
            <w:r>
              <w:t>3 523,1</w:t>
            </w:r>
          </w:p>
        </w:tc>
        <w:tc>
          <w:tcPr>
            <w:tcW w:w="1264" w:type="dxa"/>
            <w:vAlign w:val="center"/>
          </w:tcPr>
          <w:p w:rsidR="00EC49E9" w:rsidRDefault="00EC49E9">
            <w:pPr>
              <w:pStyle w:val="ConsPlusNormal"/>
              <w:jc w:val="center"/>
            </w:pPr>
            <w:r>
              <w:t>3 176,5</w:t>
            </w:r>
          </w:p>
        </w:tc>
        <w:tc>
          <w:tcPr>
            <w:tcW w:w="1264" w:type="dxa"/>
            <w:vAlign w:val="center"/>
          </w:tcPr>
          <w:p w:rsidR="00EC49E9" w:rsidRDefault="00EC49E9">
            <w:pPr>
              <w:pStyle w:val="ConsPlusNormal"/>
              <w:jc w:val="center"/>
            </w:pPr>
            <w:r>
              <w:t>3 030,7</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9 730,3</w:t>
            </w:r>
          </w:p>
        </w:tc>
      </w:tr>
      <w:tr w:rsidR="00EC49E9">
        <w:tc>
          <w:tcPr>
            <w:tcW w:w="1304" w:type="dxa"/>
            <w:vMerge w:val="restart"/>
            <w:vAlign w:val="center"/>
          </w:tcPr>
          <w:p w:rsidR="00EC49E9" w:rsidRDefault="00EC49E9">
            <w:pPr>
              <w:pStyle w:val="ConsPlusNormal"/>
            </w:pPr>
            <w:r>
              <w:t>Проект 5.А2.</w:t>
            </w:r>
          </w:p>
        </w:tc>
        <w:tc>
          <w:tcPr>
            <w:tcW w:w="2438"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26 166,0</w:t>
            </w:r>
          </w:p>
        </w:tc>
      </w:tr>
      <w:tr w:rsidR="00EC49E9">
        <w:tc>
          <w:tcPr>
            <w:tcW w:w="1304" w:type="dxa"/>
            <w:vAlign w:val="center"/>
          </w:tcPr>
          <w:p w:rsidR="00EC49E9" w:rsidRDefault="00EC49E9">
            <w:pPr>
              <w:pStyle w:val="ConsPlusNormal"/>
            </w:pPr>
            <w:r>
              <w:t>Мероприятие 5.А2.1.</w:t>
            </w:r>
          </w:p>
        </w:tc>
        <w:tc>
          <w:tcPr>
            <w:tcW w:w="2438"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44 136,0</w:t>
            </w:r>
          </w:p>
        </w:tc>
        <w:tc>
          <w:tcPr>
            <w:tcW w:w="1264" w:type="dxa"/>
            <w:vAlign w:val="center"/>
          </w:tcPr>
          <w:p w:rsidR="00EC49E9" w:rsidRDefault="00EC49E9">
            <w:pPr>
              <w:pStyle w:val="ConsPlusNormal"/>
              <w:jc w:val="center"/>
            </w:pPr>
            <w:r>
              <w:t>5 323,0</w:t>
            </w:r>
          </w:p>
        </w:tc>
        <w:tc>
          <w:tcPr>
            <w:tcW w:w="1264" w:type="dxa"/>
            <w:vAlign w:val="center"/>
          </w:tcPr>
          <w:p w:rsidR="00EC49E9" w:rsidRDefault="00EC49E9">
            <w:pPr>
              <w:pStyle w:val="ConsPlusNormal"/>
              <w:jc w:val="center"/>
            </w:pPr>
            <w:r>
              <w:t>17 970,0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2 873,0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26 166,0</w:t>
            </w:r>
          </w:p>
        </w:tc>
      </w:tr>
      <w:tr w:rsidR="00EC49E9">
        <w:tc>
          <w:tcPr>
            <w:tcW w:w="1304" w:type="dxa"/>
            <w:vMerge w:val="restart"/>
            <w:vAlign w:val="center"/>
          </w:tcPr>
          <w:p w:rsidR="00EC49E9" w:rsidRDefault="00EC49E9">
            <w:pPr>
              <w:pStyle w:val="ConsPlusNormal"/>
            </w:pPr>
            <w:r>
              <w:t>Проект 5.А3.</w:t>
            </w:r>
          </w:p>
        </w:tc>
        <w:tc>
          <w:tcPr>
            <w:tcW w:w="2438"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21 953,0</w:t>
            </w:r>
          </w:p>
        </w:tc>
        <w:tc>
          <w:tcPr>
            <w:tcW w:w="1264" w:type="dxa"/>
            <w:vAlign w:val="center"/>
          </w:tcPr>
          <w:p w:rsidR="00EC49E9" w:rsidRDefault="00EC49E9">
            <w:pPr>
              <w:pStyle w:val="ConsPlusNormal"/>
              <w:jc w:val="center"/>
            </w:pPr>
            <w:r>
              <w:t>9 421,0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16 076,0</w:t>
            </w:r>
          </w:p>
        </w:tc>
        <w:tc>
          <w:tcPr>
            <w:tcW w:w="1264" w:type="dxa"/>
            <w:vAlign w:val="center"/>
          </w:tcPr>
          <w:p w:rsidR="00EC49E9" w:rsidRDefault="00EC49E9">
            <w:pPr>
              <w:pStyle w:val="ConsPlusNormal"/>
              <w:jc w:val="center"/>
            </w:pPr>
            <w:r>
              <w:t>3 584,0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7 434,0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5 837,0</w:t>
            </w:r>
          </w:p>
        </w:tc>
        <w:tc>
          <w:tcPr>
            <w:tcW w:w="1264" w:type="dxa"/>
            <w:vAlign w:val="center"/>
          </w:tcPr>
          <w:p w:rsidR="00EC49E9" w:rsidRDefault="00EC49E9">
            <w:pPr>
              <w:pStyle w:val="ConsPlusNormal"/>
              <w:jc w:val="center"/>
            </w:pPr>
            <w:r>
              <w:t>5 837,0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5 837,0</w:t>
            </w:r>
          </w:p>
        </w:tc>
      </w:tr>
      <w:tr w:rsidR="00EC49E9">
        <w:tc>
          <w:tcPr>
            <w:tcW w:w="1304" w:type="dxa"/>
            <w:vMerge w:val="restart"/>
            <w:vAlign w:val="center"/>
          </w:tcPr>
          <w:p w:rsidR="00EC49E9" w:rsidRDefault="00EC49E9">
            <w:pPr>
              <w:pStyle w:val="ConsPlusNormal"/>
            </w:pPr>
            <w:r>
              <w:t>Мероприятие 5.А3.1.</w:t>
            </w:r>
          </w:p>
        </w:tc>
        <w:tc>
          <w:tcPr>
            <w:tcW w:w="2438" w:type="dxa"/>
            <w:vMerge w:val="restart"/>
            <w:vAlign w:val="center"/>
          </w:tcPr>
          <w:p w:rsidR="00EC49E9" w:rsidRDefault="00EC49E9">
            <w:pPr>
              <w:pStyle w:val="ConsPlusNormal"/>
            </w:pPr>
            <w:r>
              <w:t>Создание виртуальных концертных залов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13 311,0</w:t>
            </w:r>
          </w:p>
        </w:tc>
        <w:tc>
          <w:tcPr>
            <w:tcW w:w="1264" w:type="dxa"/>
            <w:vAlign w:val="center"/>
          </w:tcPr>
          <w:p w:rsidR="00EC49E9" w:rsidRDefault="00EC49E9">
            <w:pPr>
              <w:pStyle w:val="ConsPlusNormal"/>
              <w:jc w:val="center"/>
            </w:pPr>
            <w:r>
              <w:t>9 421,0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13 311,0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16 076,0</w:t>
            </w:r>
          </w:p>
        </w:tc>
        <w:tc>
          <w:tcPr>
            <w:tcW w:w="1264" w:type="dxa"/>
            <w:vAlign w:val="center"/>
          </w:tcPr>
          <w:p w:rsidR="00EC49E9" w:rsidRDefault="00EC49E9">
            <w:pPr>
              <w:pStyle w:val="ConsPlusNormal"/>
              <w:jc w:val="center"/>
            </w:pPr>
            <w:r>
              <w:t>3 584,0</w:t>
            </w:r>
          </w:p>
        </w:tc>
        <w:tc>
          <w:tcPr>
            <w:tcW w:w="1264" w:type="dxa"/>
            <w:vAlign w:val="center"/>
          </w:tcPr>
          <w:p w:rsidR="00EC49E9" w:rsidRDefault="00EC49E9">
            <w:pPr>
              <w:pStyle w:val="ConsPlusNormal"/>
              <w:jc w:val="center"/>
            </w:pPr>
            <w:r>
              <w:t>3 840,0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7 434,0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5 А3 54530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5 837,0</w:t>
            </w:r>
          </w:p>
        </w:tc>
        <w:tc>
          <w:tcPr>
            <w:tcW w:w="1264" w:type="dxa"/>
            <w:vAlign w:val="center"/>
          </w:tcPr>
          <w:p w:rsidR="00EC49E9" w:rsidRDefault="00EC49E9">
            <w:pPr>
              <w:pStyle w:val="ConsPlusNormal"/>
              <w:jc w:val="center"/>
            </w:pPr>
            <w:r>
              <w:t>5 837,0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5 837,0</w:t>
            </w:r>
          </w:p>
        </w:tc>
      </w:tr>
      <w:tr w:rsidR="00EC49E9">
        <w:tc>
          <w:tcPr>
            <w:tcW w:w="1304" w:type="dxa"/>
            <w:vMerge w:val="restart"/>
            <w:tcBorders>
              <w:bottom w:val="nil"/>
            </w:tcBorders>
            <w:vAlign w:val="center"/>
          </w:tcPr>
          <w:p w:rsidR="00EC49E9" w:rsidRDefault="00EC49E9">
            <w:pPr>
              <w:pStyle w:val="ConsPlusNormal"/>
            </w:pPr>
            <w:r>
              <w:t>Подпрограмма 6</w:t>
            </w:r>
          </w:p>
        </w:tc>
        <w:tc>
          <w:tcPr>
            <w:tcW w:w="2438" w:type="dxa"/>
            <w:vMerge w:val="restart"/>
            <w:tcBorders>
              <w:bottom w:val="nil"/>
            </w:tcBorders>
            <w:vAlign w:val="center"/>
          </w:tcPr>
          <w:p w:rsidR="00EC49E9" w:rsidRDefault="00EC49E9">
            <w:pPr>
              <w:pStyle w:val="ConsPlusNormal"/>
            </w:pPr>
            <w:r>
              <w:t>Государственная политика в сфере культуры</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1 470 816,1</w:t>
            </w:r>
          </w:p>
        </w:tc>
        <w:tc>
          <w:tcPr>
            <w:tcW w:w="1264" w:type="dxa"/>
            <w:vAlign w:val="center"/>
          </w:tcPr>
          <w:p w:rsidR="00EC49E9" w:rsidRDefault="00EC49E9">
            <w:pPr>
              <w:pStyle w:val="ConsPlusNormal"/>
              <w:jc w:val="center"/>
            </w:pPr>
            <w:r>
              <w:t>162 212,0</w:t>
            </w:r>
          </w:p>
        </w:tc>
        <w:tc>
          <w:tcPr>
            <w:tcW w:w="1264" w:type="dxa"/>
            <w:vAlign w:val="center"/>
          </w:tcPr>
          <w:p w:rsidR="00EC49E9" w:rsidRDefault="00EC49E9">
            <w:pPr>
              <w:pStyle w:val="ConsPlusNormal"/>
              <w:jc w:val="center"/>
            </w:pPr>
            <w:r>
              <w:t>149 253,0</w:t>
            </w:r>
          </w:p>
        </w:tc>
        <w:tc>
          <w:tcPr>
            <w:tcW w:w="1264" w:type="dxa"/>
            <w:vAlign w:val="center"/>
          </w:tcPr>
          <w:p w:rsidR="00EC49E9" w:rsidRDefault="00EC49E9">
            <w:pPr>
              <w:pStyle w:val="ConsPlusNormal"/>
              <w:jc w:val="center"/>
            </w:pPr>
            <w:r>
              <w:t>154 734,0</w:t>
            </w:r>
          </w:p>
        </w:tc>
        <w:tc>
          <w:tcPr>
            <w:tcW w:w="1264" w:type="dxa"/>
            <w:vAlign w:val="center"/>
          </w:tcPr>
          <w:p w:rsidR="00EC49E9" w:rsidRDefault="00EC49E9">
            <w:pPr>
              <w:pStyle w:val="ConsPlusNormal"/>
              <w:jc w:val="center"/>
            </w:pPr>
            <w:r>
              <w:t>76 825,6</w:t>
            </w:r>
          </w:p>
        </w:tc>
        <w:tc>
          <w:tcPr>
            <w:tcW w:w="1264" w:type="dxa"/>
            <w:vAlign w:val="center"/>
          </w:tcPr>
          <w:p w:rsidR="00EC49E9" w:rsidRDefault="00EC49E9">
            <w:pPr>
              <w:pStyle w:val="ConsPlusNormal"/>
              <w:jc w:val="center"/>
            </w:pPr>
            <w:r>
              <w:t>75 276,6</w:t>
            </w:r>
          </w:p>
        </w:tc>
        <w:tc>
          <w:tcPr>
            <w:tcW w:w="1264" w:type="dxa"/>
            <w:vAlign w:val="center"/>
          </w:tcPr>
          <w:p w:rsidR="00EC49E9" w:rsidRDefault="00EC49E9">
            <w:pPr>
              <w:pStyle w:val="ConsPlusNormal"/>
              <w:jc w:val="center"/>
            </w:pPr>
            <w:r>
              <w:t>618 301,2</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1 368 786,1</w:t>
            </w:r>
          </w:p>
        </w:tc>
        <w:tc>
          <w:tcPr>
            <w:tcW w:w="1264" w:type="dxa"/>
            <w:vAlign w:val="center"/>
          </w:tcPr>
          <w:p w:rsidR="00EC49E9" w:rsidRDefault="00EC49E9">
            <w:pPr>
              <w:pStyle w:val="ConsPlusNormal"/>
              <w:jc w:val="center"/>
            </w:pPr>
            <w:r>
              <w:t>151 633,0</w:t>
            </w:r>
          </w:p>
        </w:tc>
        <w:tc>
          <w:tcPr>
            <w:tcW w:w="1264" w:type="dxa"/>
            <w:vAlign w:val="center"/>
          </w:tcPr>
          <w:p w:rsidR="00EC49E9" w:rsidRDefault="00EC49E9">
            <w:pPr>
              <w:pStyle w:val="ConsPlusNormal"/>
              <w:jc w:val="center"/>
            </w:pPr>
            <w:r>
              <w:t>138 539,0</w:t>
            </w:r>
          </w:p>
        </w:tc>
        <w:tc>
          <w:tcPr>
            <w:tcW w:w="1264" w:type="dxa"/>
            <w:vAlign w:val="center"/>
          </w:tcPr>
          <w:p w:rsidR="00EC49E9" w:rsidRDefault="00EC49E9">
            <w:pPr>
              <w:pStyle w:val="ConsPlusNormal"/>
              <w:jc w:val="center"/>
            </w:pPr>
            <w:r>
              <w:t>143 646,0</w:t>
            </w:r>
          </w:p>
        </w:tc>
        <w:tc>
          <w:tcPr>
            <w:tcW w:w="1264" w:type="dxa"/>
            <w:vAlign w:val="center"/>
          </w:tcPr>
          <w:p w:rsidR="00EC49E9" w:rsidRDefault="00EC49E9">
            <w:pPr>
              <w:pStyle w:val="ConsPlusNormal"/>
              <w:jc w:val="center"/>
            </w:pPr>
            <w:r>
              <w:t>65 681,6</w:t>
            </w:r>
          </w:p>
        </w:tc>
        <w:tc>
          <w:tcPr>
            <w:tcW w:w="1264" w:type="dxa"/>
            <w:vAlign w:val="center"/>
          </w:tcPr>
          <w:p w:rsidR="00EC49E9" w:rsidRDefault="00EC49E9">
            <w:pPr>
              <w:pStyle w:val="ConsPlusNormal"/>
              <w:jc w:val="center"/>
            </w:pPr>
            <w:r>
              <w:t>64 132,6</w:t>
            </w:r>
          </w:p>
        </w:tc>
        <w:tc>
          <w:tcPr>
            <w:tcW w:w="1264" w:type="dxa"/>
            <w:vAlign w:val="center"/>
          </w:tcPr>
          <w:p w:rsidR="00EC49E9" w:rsidRDefault="00EC49E9">
            <w:pPr>
              <w:pStyle w:val="ConsPlusNormal"/>
              <w:jc w:val="center"/>
            </w:pPr>
            <w:r>
              <w:t>563 632,2</w:t>
            </w:r>
          </w:p>
        </w:tc>
      </w:tr>
      <w:tr w:rsidR="00EC49E9">
        <w:tblPrEx>
          <w:tblBorders>
            <w:insideH w:val="nil"/>
          </w:tblBorders>
        </w:tblPrEx>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tcBorders>
              <w:bottom w:val="nil"/>
            </w:tcBorders>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tcBorders>
              <w:bottom w:val="nil"/>
            </w:tcBorders>
            <w:vAlign w:val="center"/>
          </w:tcPr>
          <w:p w:rsidR="00EC49E9" w:rsidRDefault="00EC49E9">
            <w:pPr>
              <w:pStyle w:val="ConsPlusNormal"/>
              <w:jc w:val="center"/>
            </w:pPr>
            <w:r>
              <w:t>833</w:t>
            </w:r>
          </w:p>
        </w:tc>
        <w:tc>
          <w:tcPr>
            <w:tcW w:w="649" w:type="dxa"/>
            <w:tcBorders>
              <w:bottom w:val="nil"/>
            </w:tcBorders>
            <w:vAlign w:val="center"/>
          </w:tcPr>
          <w:p w:rsidR="00EC49E9" w:rsidRDefault="00EC49E9">
            <w:pPr>
              <w:pStyle w:val="ConsPlusNormal"/>
              <w:jc w:val="center"/>
            </w:pPr>
            <w:r>
              <w:t>X</w:t>
            </w:r>
          </w:p>
        </w:tc>
        <w:tc>
          <w:tcPr>
            <w:tcW w:w="1134" w:type="dxa"/>
            <w:tcBorders>
              <w:bottom w:val="nil"/>
            </w:tcBorders>
            <w:vAlign w:val="center"/>
          </w:tcPr>
          <w:p w:rsidR="00EC49E9" w:rsidRDefault="00EC49E9">
            <w:pPr>
              <w:pStyle w:val="ConsPlusNormal"/>
              <w:jc w:val="center"/>
            </w:pPr>
            <w:r>
              <w:t>X</w:t>
            </w:r>
          </w:p>
        </w:tc>
        <w:tc>
          <w:tcPr>
            <w:tcW w:w="484" w:type="dxa"/>
            <w:tcBorders>
              <w:bottom w:val="nil"/>
            </w:tcBorders>
            <w:vAlign w:val="center"/>
          </w:tcPr>
          <w:p w:rsidR="00EC49E9" w:rsidRDefault="00EC49E9">
            <w:pPr>
              <w:pStyle w:val="ConsPlusNormal"/>
              <w:jc w:val="center"/>
            </w:pPr>
            <w:r>
              <w:t>X</w:t>
            </w:r>
          </w:p>
        </w:tc>
        <w:tc>
          <w:tcPr>
            <w:tcW w:w="1909" w:type="dxa"/>
            <w:tcBorders>
              <w:bottom w:val="nil"/>
            </w:tcBorders>
            <w:vAlign w:val="center"/>
          </w:tcPr>
          <w:p w:rsidR="00EC49E9" w:rsidRDefault="00EC49E9">
            <w:pPr>
              <w:pStyle w:val="ConsPlusNormal"/>
              <w:jc w:val="center"/>
            </w:pPr>
            <w:r>
              <w:t>102 030,0</w:t>
            </w:r>
          </w:p>
        </w:tc>
        <w:tc>
          <w:tcPr>
            <w:tcW w:w="1264" w:type="dxa"/>
            <w:tcBorders>
              <w:bottom w:val="nil"/>
            </w:tcBorders>
            <w:vAlign w:val="center"/>
          </w:tcPr>
          <w:p w:rsidR="00EC49E9" w:rsidRDefault="00EC49E9">
            <w:pPr>
              <w:pStyle w:val="ConsPlusNormal"/>
              <w:jc w:val="center"/>
            </w:pPr>
            <w:r>
              <w:t>10 579,0</w:t>
            </w:r>
          </w:p>
        </w:tc>
        <w:tc>
          <w:tcPr>
            <w:tcW w:w="1264" w:type="dxa"/>
            <w:tcBorders>
              <w:bottom w:val="nil"/>
            </w:tcBorders>
            <w:vAlign w:val="center"/>
          </w:tcPr>
          <w:p w:rsidR="00EC49E9" w:rsidRDefault="00EC49E9">
            <w:pPr>
              <w:pStyle w:val="ConsPlusNormal"/>
              <w:jc w:val="center"/>
            </w:pPr>
            <w:r>
              <w:t>10 714,0</w:t>
            </w:r>
          </w:p>
        </w:tc>
        <w:tc>
          <w:tcPr>
            <w:tcW w:w="1264" w:type="dxa"/>
            <w:tcBorders>
              <w:bottom w:val="nil"/>
            </w:tcBorders>
            <w:vAlign w:val="center"/>
          </w:tcPr>
          <w:p w:rsidR="00EC49E9" w:rsidRDefault="00EC49E9">
            <w:pPr>
              <w:pStyle w:val="ConsPlusNormal"/>
              <w:jc w:val="center"/>
            </w:pPr>
            <w:r>
              <w:t>11 088,0</w:t>
            </w:r>
          </w:p>
        </w:tc>
        <w:tc>
          <w:tcPr>
            <w:tcW w:w="1264" w:type="dxa"/>
            <w:tcBorders>
              <w:bottom w:val="nil"/>
            </w:tcBorders>
            <w:vAlign w:val="center"/>
          </w:tcPr>
          <w:p w:rsidR="00EC49E9" w:rsidRDefault="00EC49E9">
            <w:pPr>
              <w:pStyle w:val="ConsPlusNormal"/>
              <w:jc w:val="center"/>
            </w:pPr>
            <w:r>
              <w:t>11 144,0</w:t>
            </w:r>
          </w:p>
        </w:tc>
        <w:tc>
          <w:tcPr>
            <w:tcW w:w="1264" w:type="dxa"/>
            <w:tcBorders>
              <w:bottom w:val="nil"/>
            </w:tcBorders>
            <w:vAlign w:val="center"/>
          </w:tcPr>
          <w:p w:rsidR="00EC49E9" w:rsidRDefault="00EC49E9">
            <w:pPr>
              <w:pStyle w:val="ConsPlusNormal"/>
              <w:jc w:val="center"/>
            </w:pPr>
            <w:r>
              <w:t>11 144,0</w:t>
            </w:r>
          </w:p>
        </w:tc>
        <w:tc>
          <w:tcPr>
            <w:tcW w:w="1264" w:type="dxa"/>
            <w:tcBorders>
              <w:bottom w:val="nil"/>
            </w:tcBorders>
            <w:vAlign w:val="center"/>
          </w:tcPr>
          <w:p w:rsidR="00EC49E9" w:rsidRDefault="00EC49E9">
            <w:pPr>
              <w:pStyle w:val="ConsPlusNormal"/>
              <w:jc w:val="center"/>
            </w:pPr>
            <w:r>
              <w:t>54 669,0</w:t>
            </w:r>
          </w:p>
        </w:tc>
      </w:tr>
      <w:tr w:rsidR="00EC49E9">
        <w:tblPrEx>
          <w:tblBorders>
            <w:insideH w:val="nil"/>
          </w:tblBorders>
        </w:tblPrEx>
        <w:tc>
          <w:tcPr>
            <w:tcW w:w="18135" w:type="dxa"/>
            <w:gridSpan w:val="14"/>
            <w:tcBorders>
              <w:top w:val="nil"/>
            </w:tcBorders>
          </w:tcPr>
          <w:p w:rsidR="00EC49E9" w:rsidRDefault="00EC49E9">
            <w:pPr>
              <w:pStyle w:val="ConsPlusNormal"/>
              <w:jc w:val="both"/>
            </w:pPr>
            <w:r>
              <w:t xml:space="preserve">(в ред. </w:t>
            </w:r>
            <w:hyperlink r:id="rId497" w:history="1">
              <w:r>
                <w:rPr>
                  <w:color w:val="0000FF"/>
                </w:rPr>
                <w:t>постановления</w:t>
              </w:r>
            </w:hyperlink>
            <w:r>
              <w:t xml:space="preserve"> Правительства Белгородской области от 22.03.2021 N 103-пп)</w:t>
            </w:r>
          </w:p>
        </w:tc>
      </w:tr>
      <w:tr w:rsidR="00EC49E9">
        <w:tc>
          <w:tcPr>
            <w:tcW w:w="1304" w:type="dxa"/>
            <w:vMerge w:val="restart"/>
            <w:tcBorders>
              <w:bottom w:val="nil"/>
            </w:tcBorders>
            <w:vAlign w:val="center"/>
          </w:tcPr>
          <w:p w:rsidR="00EC49E9" w:rsidRDefault="00EC49E9">
            <w:pPr>
              <w:pStyle w:val="ConsPlusNormal"/>
            </w:pPr>
            <w:r>
              <w:t>Основное мероприятие 6.1.</w:t>
            </w:r>
          </w:p>
        </w:tc>
        <w:tc>
          <w:tcPr>
            <w:tcW w:w="2438" w:type="dxa"/>
            <w:vMerge w:val="restart"/>
            <w:tcBorders>
              <w:bottom w:val="nil"/>
            </w:tcBorders>
            <w:vAlign w:val="center"/>
          </w:tcPr>
          <w:p w:rsidR="00EC49E9" w:rsidRDefault="00EC49E9">
            <w:pPr>
              <w:pStyle w:val="ConsPlusNormal"/>
            </w:pPr>
            <w:r>
              <w:t>Обеспечение функций органов власти и государственных учреждений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813 833,7</w:t>
            </w:r>
          </w:p>
        </w:tc>
        <w:tc>
          <w:tcPr>
            <w:tcW w:w="1264" w:type="dxa"/>
            <w:vAlign w:val="center"/>
          </w:tcPr>
          <w:p w:rsidR="00EC49E9" w:rsidRDefault="00EC49E9">
            <w:pPr>
              <w:pStyle w:val="ConsPlusNormal"/>
              <w:jc w:val="center"/>
            </w:pPr>
            <w:r>
              <w:t>123 282,0</w:t>
            </w:r>
          </w:p>
        </w:tc>
        <w:tc>
          <w:tcPr>
            <w:tcW w:w="1264" w:type="dxa"/>
            <w:vAlign w:val="center"/>
          </w:tcPr>
          <w:p w:rsidR="00EC49E9" w:rsidRDefault="00EC49E9">
            <w:pPr>
              <w:pStyle w:val="ConsPlusNormal"/>
              <w:jc w:val="center"/>
            </w:pPr>
            <w:r>
              <w:t>126 702,0</w:t>
            </w:r>
          </w:p>
        </w:tc>
        <w:tc>
          <w:tcPr>
            <w:tcW w:w="1264" w:type="dxa"/>
            <w:vAlign w:val="center"/>
          </w:tcPr>
          <w:p w:rsidR="00EC49E9" w:rsidRDefault="00EC49E9">
            <w:pPr>
              <w:pStyle w:val="ConsPlusNormal"/>
              <w:jc w:val="center"/>
            </w:pPr>
            <w:r>
              <w:t>131 475,0</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56 900,6</w:t>
            </w:r>
          </w:p>
        </w:tc>
        <w:tc>
          <w:tcPr>
            <w:tcW w:w="1264" w:type="dxa"/>
            <w:vAlign w:val="center"/>
          </w:tcPr>
          <w:p w:rsidR="00EC49E9" w:rsidRDefault="00EC49E9">
            <w:pPr>
              <w:pStyle w:val="ConsPlusNormal"/>
              <w:jc w:val="center"/>
            </w:pPr>
            <w:r>
              <w:t>495 260,2</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189 837,0</w:t>
            </w:r>
          </w:p>
        </w:tc>
        <w:tc>
          <w:tcPr>
            <w:tcW w:w="1264" w:type="dxa"/>
            <w:vAlign w:val="center"/>
          </w:tcPr>
          <w:p w:rsidR="00EC49E9" w:rsidRDefault="00EC49E9">
            <w:pPr>
              <w:pStyle w:val="ConsPlusNormal"/>
              <w:jc w:val="center"/>
            </w:pPr>
            <w:r>
              <w:t>17 223,0</w:t>
            </w:r>
          </w:p>
        </w:tc>
        <w:tc>
          <w:tcPr>
            <w:tcW w:w="1264" w:type="dxa"/>
            <w:vAlign w:val="center"/>
          </w:tcPr>
          <w:p w:rsidR="00EC49E9" w:rsidRDefault="00EC49E9">
            <w:pPr>
              <w:pStyle w:val="ConsPlusNormal"/>
              <w:jc w:val="center"/>
            </w:pPr>
            <w:r>
              <w:t>17 421,0</w:t>
            </w:r>
          </w:p>
        </w:tc>
        <w:tc>
          <w:tcPr>
            <w:tcW w:w="1264" w:type="dxa"/>
            <w:vAlign w:val="center"/>
          </w:tcPr>
          <w:p w:rsidR="00EC49E9" w:rsidRDefault="00EC49E9">
            <w:pPr>
              <w:pStyle w:val="ConsPlusNormal"/>
              <w:jc w:val="center"/>
            </w:pPr>
            <w:r>
              <w:t>18 076,0</w:t>
            </w:r>
          </w:p>
        </w:tc>
        <w:tc>
          <w:tcPr>
            <w:tcW w:w="1264" w:type="dxa"/>
            <w:vAlign w:val="center"/>
          </w:tcPr>
          <w:p w:rsidR="00EC49E9" w:rsidRDefault="00EC49E9">
            <w:pPr>
              <w:pStyle w:val="ConsPlusNormal"/>
              <w:jc w:val="center"/>
            </w:pPr>
            <w:r>
              <w:t>18 032,0</w:t>
            </w:r>
          </w:p>
        </w:tc>
        <w:tc>
          <w:tcPr>
            <w:tcW w:w="1264" w:type="dxa"/>
            <w:vAlign w:val="center"/>
          </w:tcPr>
          <w:p w:rsidR="00EC49E9" w:rsidRDefault="00EC49E9">
            <w:pPr>
              <w:pStyle w:val="ConsPlusNormal"/>
              <w:jc w:val="center"/>
            </w:pPr>
            <w:r>
              <w:t>18 032,0</w:t>
            </w:r>
          </w:p>
        </w:tc>
        <w:tc>
          <w:tcPr>
            <w:tcW w:w="1264" w:type="dxa"/>
            <w:vAlign w:val="center"/>
          </w:tcPr>
          <w:p w:rsidR="00EC49E9" w:rsidRDefault="00EC49E9">
            <w:pPr>
              <w:pStyle w:val="ConsPlusNormal"/>
              <w:jc w:val="center"/>
            </w:pPr>
            <w:r>
              <w:t>88 784,0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181 225,0</w:t>
            </w:r>
          </w:p>
        </w:tc>
        <w:tc>
          <w:tcPr>
            <w:tcW w:w="1264" w:type="dxa"/>
            <w:vAlign w:val="center"/>
          </w:tcPr>
          <w:p w:rsidR="00EC49E9" w:rsidRDefault="00EC49E9">
            <w:pPr>
              <w:pStyle w:val="ConsPlusNormal"/>
              <w:jc w:val="center"/>
            </w:pPr>
            <w:r>
              <w:t>16 581,0</w:t>
            </w:r>
          </w:p>
        </w:tc>
        <w:tc>
          <w:tcPr>
            <w:tcW w:w="1264" w:type="dxa"/>
            <w:vAlign w:val="center"/>
          </w:tcPr>
          <w:p w:rsidR="00EC49E9" w:rsidRDefault="00EC49E9">
            <w:pPr>
              <w:pStyle w:val="ConsPlusNormal"/>
              <w:jc w:val="center"/>
            </w:pPr>
            <w:r>
              <w:t>16 775,0</w:t>
            </w:r>
          </w:p>
        </w:tc>
        <w:tc>
          <w:tcPr>
            <w:tcW w:w="1264" w:type="dxa"/>
            <w:vAlign w:val="center"/>
          </w:tcPr>
          <w:p w:rsidR="00EC49E9" w:rsidRDefault="00EC49E9">
            <w:pPr>
              <w:pStyle w:val="ConsPlusNormal"/>
              <w:jc w:val="center"/>
            </w:pPr>
            <w:r>
              <w:t>17 430,0</w:t>
            </w:r>
          </w:p>
        </w:tc>
        <w:tc>
          <w:tcPr>
            <w:tcW w:w="1264" w:type="dxa"/>
            <w:vAlign w:val="center"/>
          </w:tcPr>
          <w:p w:rsidR="00EC49E9" w:rsidRDefault="00EC49E9">
            <w:pPr>
              <w:pStyle w:val="ConsPlusNormal"/>
              <w:jc w:val="center"/>
            </w:pPr>
            <w:r>
              <w:t>17 360,0</w:t>
            </w:r>
          </w:p>
        </w:tc>
        <w:tc>
          <w:tcPr>
            <w:tcW w:w="1264" w:type="dxa"/>
            <w:vAlign w:val="center"/>
          </w:tcPr>
          <w:p w:rsidR="00EC49E9" w:rsidRDefault="00EC49E9">
            <w:pPr>
              <w:pStyle w:val="ConsPlusNormal"/>
              <w:jc w:val="center"/>
            </w:pPr>
            <w:r>
              <w:t>17 360,0</w:t>
            </w:r>
          </w:p>
        </w:tc>
        <w:tc>
          <w:tcPr>
            <w:tcW w:w="1264" w:type="dxa"/>
            <w:vAlign w:val="center"/>
          </w:tcPr>
          <w:p w:rsidR="00EC49E9" w:rsidRDefault="00EC49E9">
            <w:pPr>
              <w:pStyle w:val="ConsPlusNormal"/>
              <w:jc w:val="center"/>
            </w:pPr>
            <w:r>
              <w:t>85 506,0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6 720,0</w:t>
            </w:r>
          </w:p>
        </w:tc>
        <w:tc>
          <w:tcPr>
            <w:tcW w:w="1264" w:type="dxa"/>
            <w:vAlign w:val="center"/>
          </w:tcPr>
          <w:p w:rsidR="00EC49E9" w:rsidRDefault="00EC49E9">
            <w:pPr>
              <w:pStyle w:val="ConsPlusNormal"/>
              <w:jc w:val="center"/>
            </w:pPr>
            <w:r>
              <w:t>563,0</w:t>
            </w:r>
          </w:p>
        </w:tc>
        <w:tc>
          <w:tcPr>
            <w:tcW w:w="1264" w:type="dxa"/>
            <w:vAlign w:val="center"/>
          </w:tcPr>
          <w:p w:rsidR="00EC49E9" w:rsidRDefault="00EC49E9">
            <w:pPr>
              <w:pStyle w:val="ConsPlusNormal"/>
              <w:jc w:val="center"/>
            </w:pPr>
            <w:r>
              <w:t>567,0</w:t>
            </w:r>
          </w:p>
        </w:tc>
        <w:tc>
          <w:tcPr>
            <w:tcW w:w="1264" w:type="dxa"/>
            <w:vAlign w:val="center"/>
          </w:tcPr>
          <w:p w:rsidR="00EC49E9" w:rsidRDefault="00EC49E9">
            <w:pPr>
              <w:pStyle w:val="ConsPlusNormal"/>
              <w:jc w:val="center"/>
            </w:pPr>
            <w:r>
              <w:t>567,0</w:t>
            </w:r>
          </w:p>
        </w:tc>
        <w:tc>
          <w:tcPr>
            <w:tcW w:w="1264" w:type="dxa"/>
            <w:vAlign w:val="center"/>
          </w:tcPr>
          <w:p w:rsidR="00EC49E9" w:rsidRDefault="00EC49E9">
            <w:pPr>
              <w:pStyle w:val="ConsPlusNormal"/>
              <w:jc w:val="center"/>
            </w:pPr>
            <w:r>
              <w:t>592,0</w:t>
            </w:r>
          </w:p>
        </w:tc>
        <w:tc>
          <w:tcPr>
            <w:tcW w:w="1264" w:type="dxa"/>
            <w:vAlign w:val="center"/>
          </w:tcPr>
          <w:p w:rsidR="00EC49E9" w:rsidRDefault="00EC49E9">
            <w:pPr>
              <w:pStyle w:val="ConsPlusNormal"/>
              <w:jc w:val="center"/>
            </w:pPr>
            <w:r>
              <w:t>592,0</w:t>
            </w:r>
          </w:p>
        </w:tc>
        <w:tc>
          <w:tcPr>
            <w:tcW w:w="1264" w:type="dxa"/>
            <w:vAlign w:val="center"/>
          </w:tcPr>
          <w:p w:rsidR="00EC49E9" w:rsidRDefault="00EC49E9">
            <w:pPr>
              <w:pStyle w:val="ConsPlusNormal"/>
              <w:jc w:val="center"/>
            </w:pPr>
            <w:r>
              <w:t>2 881,0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800</w:t>
            </w:r>
          </w:p>
        </w:tc>
        <w:tc>
          <w:tcPr>
            <w:tcW w:w="1909" w:type="dxa"/>
            <w:vAlign w:val="center"/>
          </w:tcPr>
          <w:p w:rsidR="00EC49E9" w:rsidRDefault="00EC49E9">
            <w:pPr>
              <w:pStyle w:val="ConsPlusNormal"/>
              <w:jc w:val="center"/>
            </w:pPr>
            <w:r>
              <w:t>1 892,0</w:t>
            </w:r>
          </w:p>
        </w:tc>
        <w:tc>
          <w:tcPr>
            <w:tcW w:w="1264" w:type="dxa"/>
            <w:vAlign w:val="center"/>
          </w:tcPr>
          <w:p w:rsidR="00EC49E9" w:rsidRDefault="00EC49E9">
            <w:pPr>
              <w:pStyle w:val="ConsPlusNormal"/>
              <w:jc w:val="center"/>
            </w:pPr>
            <w:r>
              <w:t>79,0</w:t>
            </w:r>
          </w:p>
        </w:tc>
        <w:tc>
          <w:tcPr>
            <w:tcW w:w="1264" w:type="dxa"/>
            <w:vAlign w:val="center"/>
          </w:tcPr>
          <w:p w:rsidR="00EC49E9" w:rsidRDefault="00EC49E9">
            <w:pPr>
              <w:pStyle w:val="ConsPlusNormal"/>
              <w:jc w:val="center"/>
            </w:pPr>
            <w:r>
              <w:t>79,0</w:t>
            </w:r>
          </w:p>
        </w:tc>
        <w:tc>
          <w:tcPr>
            <w:tcW w:w="1264" w:type="dxa"/>
            <w:vAlign w:val="center"/>
          </w:tcPr>
          <w:p w:rsidR="00EC49E9" w:rsidRDefault="00EC49E9">
            <w:pPr>
              <w:pStyle w:val="ConsPlusNormal"/>
              <w:jc w:val="center"/>
            </w:pPr>
            <w:r>
              <w:t>79,0</w:t>
            </w:r>
          </w:p>
        </w:tc>
        <w:tc>
          <w:tcPr>
            <w:tcW w:w="1264" w:type="dxa"/>
            <w:vAlign w:val="center"/>
          </w:tcPr>
          <w:p w:rsidR="00EC49E9" w:rsidRDefault="00EC49E9">
            <w:pPr>
              <w:pStyle w:val="ConsPlusNormal"/>
              <w:jc w:val="center"/>
            </w:pPr>
            <w:r>
              <w:t>80,0</w:t>
            </w:r>
          </w:p>
        </w:tc>
        <w:tc>
          <w:tcPr>
            <w:tcW w:w="1264" w:type="dxa"/>
            <w:vAlign w:val="center"/>
          </w:tcPr>
          <w:p w:rsidR="00EC49E9" w:rsidRDefault="00EC49E9">
            <w:pPr>
              <w:pStyle w:val="ConsPlusNormal"/>
              <w:jc w:val="center"/>
            </w:pPr>
            <w:r>
              <w:t>80,0</w:t>
            </w:r>
          </w:p>
        </w:tc>
        <w:tc>
          <w:tcPr>
            <w:tcW w:w="1264" w:type="dxa"/>
            <w:vAlign w:val="center"/>
          </w:tcPr>
          <w:p w:rsidR="00EC49E9" w:rsidRDefault="00EC49E9">
            <w:pPr>
              <w:pStyle w:val="ConsPlusNormal"/>
              <w:jc w:val="center"/>
            </w:pPr>
            <w:r>
              <w:t>397,0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vAlign w:val="center"/>
          </w:tcPr>
          <w:p w:rsidR="00EC49E9" w:rsidRDefault="00EC49E9">
            <w:pPr>
              <w:pStyle w:val="ConsPlusNormal"/>
            </w:pPr>
            <w:r>
              <w:t xml:space="preserve">Управление </w:t>
            </w:r>
            <w:r>
              <w:lastRenderedPageBreak/>
              <w:t>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lastRenderedPageBreak/>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 xml:space="preserve">05 6 01 </w:t>
            </w:r>
            <w:r>
              <w:lastRenderedPageBreak/>
              <w:t>90019</w:t>
            </w:r>
          </w:p>
        </w:tc>
        <w:tc>
          <w:tcPr>
            <w:tcW w:w="484" w:type="dxa"/>
            <w:vAlign w:val="center"/>
          </w:tcPr>
          <w:p w:rsidR="00EC49E9" w:rsidRDefault="00EC49E9">
            <w:pPr>
              <w:pStyle w:val="ConsPlusNormal"/>
              <w:jc w:val="center"/>
            </w:pPr>
            <w:r>
              <w:lastRenderedPageBreak/>
              <w:t>X</w:t>
            </w:r>
          </w:p>
        </w:tc>
        <w:tc>
          <w:tcPr>
            <w:tcW w:w="1909" w:type="dxa"/>
            <w:vAlign w:val="center"/>
          </w:tcPr>
          <w:p w:rsidR="00EC49E9" w:rsidRDefault="00EC49E9">
            <w:pPr>
              <w:pStyle w:val="ConsPlusNormal"/>
              <w:jc w:val="center"/>
            </w:pPr>
            <w:r>
              <w:t>90 687,0</w:t>
            </w:r>
          </w:p>
        </w:tc>
        <w:tc>
          <w:tcPr>
            <w:tcW w:w="1264" w:type="dxa"/>
            <w:vAlign w:val="center"/>
          </w:tcPr>
          <w:p w:rsidR="00EC49E9" w:rsidRDefault="00EC49E9">
            <w:pPr>
              <w:pStyle w:val="ConsPlusNormal"/>
              <w:jc w:val="center"/>
            </w:pPr>
            <w:r>
              <w:t>10 579,0</w:t>
            </w:r>
          </w:p>
        </w:tc>
        <w:tc>
          <w:tcPr>
            <w:tcW w:w="1264" w:type="dxa"/>
            <w:vAlign w:val="center"/>
          </w:tcPr>
          <w:p w:rsidR="00EC49E9" w:rsidRDefault="00EC49E9">
            <w:pPr>
              <w:pStyle w:val="ConsPlusNormal"/>
              <w:jc w:val="center"/>
            </w:pPr>
            <w:r>
              <w:t>10 714,0</w:t>
            </w:r>
          </w:p>
        </w:tc>
        <w:tc>
          <w:tcPr>
            <w:tcW w:w="1264" w:type="dxa"/>
            <w:vAlign w:val="center"/>
          </w:tcPr>
          <w:p w:rsidR="00EC49E9" w:rsidRDefault="00EC49E9">
            <w:pPr>
              <w:pStyle w:val="ConsPlusNormal"/>
              <w:jc w:val="center"/>
            </w:pPr>
            <w:r>
              <w:t>11 088,0</w:t>
            </w:r>
          </w:p>
        </w:tc>
        <w:tc>
          <w:tcPr>
            <w:tcW w:w="1264" w:type="dxa"/>
            <w:vAlign w:val="center"/>
          </w:tcPr>
          <w:p w:rsidR="00EC49E9" w:rsidRDefault="00EC49E9">
            <w:pPr>
              <w:pStyle w:val="ConsPlusNormal"/>
              <w:jc w:val="center"/>
            </w:pPr>
            <w:r>
              <w:t>11 144,0</w:t>
            </w:r>
          </w:p>
        </w:tc>
        <w:tc>
          <w:tcPr>
            <w:tcW w:w="1264" w:type="dxa"/>
            <w:vAlign w:val="center"/>
          </w:tcPr>
          <w:p w:rsidR="00EC49E9" w:rsidRDefault="00EC49E9">
            <w:pPr>
              <w:pStyle w:val="ConsPlusNormal"/>
              <w:jc w:val="center"/>
            </w:pPr>
            <w:r>
              <w:t>11 144,0</w:t>
            </w:r>
          </w:p>
        </w:tc>
        <w:tc>
          <w:tcPr>
            <w:tcW w:w="1264" w:type="dxa"/>
            <w:vAlign w:val="center"/>
          </w:tcPr>
          <w:p w:rsidR="00EC49E9" w:rsidRDefault="00EC49E9">
            <w:pPr>
              <w:pStyle w:val="ConsPlusNormal"/>
              <w:jc w:val="center"/>
            </w:pPr>
            <w:r>
              <w:t>54 669,0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78 625,0</w:t>
            </w:r>
          </w:p>
        </w:tc>
        <w:tc>
          <w:tcPr>
            <w:tcW w:w="1264" w:type="dxa"/>
            <w:vAlign w:val="center"/>
          </w:tcPr>
          <w:p w:rsidR="00EC49E9" w:rsidRDefault="00EC49E9">
            <w:pPr>
              <w:pStyle w:val="ConsPlusNormal"/>
              <w:jc w:val="center"/>
            </w:pPr>
            <w:r>
              <w:t>9 378,0</w:t>
            </w:r>
          </w:p>
        </w:tc>
        <w:tc>
          <w:tcPr>
            <w:tcW w:w="1264" w:type="dxa"/>
            <w:vAlign w:val="center"/>
          </w:tcPr>
          <w:p w:rsidR="00EC49E9" w:rsidRDefault="00EC49E9">
            <w:pPr>
              <w:pStyle w:val="ConsPlusNormal"/>
              <w:jc w:val="center"/>
            </w:pPr>
            <w:r>
              <w:t>9 471,0</w:t>
            </w:r>
          </w:p>
        </w:tc>
        <w:tc>
          <w:tcPr>
            <w:tcW w:w="1264" w:type="dxa"/>
            <w:vAlign w:val="center"/>
          </w:tcPr>
          <w:p w:rsidR="00EC49E9" w:rsidRDefault="00EC49E9">
            <w:pPr>
              <w:pStyle w:val="ConsPlusNormal"/>
              <w:jc w:val="center"/>
            </w:pPr>
            <w:r>
              <w:t>9 845,0</w:t>
            </w:r>
          </w:p>
        </w:tc>
        <w:tc>
          <w:tcPr>
            <w:tcW w:w="1264" w:type="dxa"/>
            <w:vAlign w:val="center"/>
          </w:tcPr>
          <w:p w:rsidR="00EC49E9" w:rsidRDefault="00EC49E9">
            <w:pPr>
              <w:pStyle w:val="ConsPlusNormal"/>
              <w:jc w:val="center"/>
            </w:pPr>
            <w:r>
              <w:t>9 845,0</w:t>
            </w:r>
          </w:p>
        </w:tc>
        <w:tc>
          <w:tcPr>
            <w:tcW w:w="1264" w:type="dxa"/>
            <w:vAlign w:val="center"/>
          </w:tcPr>
          <w:p w:rsidR="00EC49E9" w:rsidRDefault="00EC49E9">
            <w:pPr>
              <w:pStyle w:val="ConsPlusNormal"/>
              <w:jc w:val="center"/>
            </w:pPr>
            <w:r>
              <w:t>9 845,0</w:t>
            </w:r>
          </w:p>
        </w:tc>
        <w:tc>
          <w:tcPr>
            <w:tcW w:w="1264" w:type="dxa"/>
            <w:vAlign w:val="center"/>
          </w:tcPr>
          <w:p w:rsidR="00EC49E9" w:rsidRDefault="00EC49E9">
            <w:pPr>
              <w:pStyle w:val="ConsPlusNormal"/>
              <w:jc w:val="center"/>
            </w:pPr>
            <w:r>
              <w:t>48 384,0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10 911,0</w:t>
            </w:r>
          </w:p>
        </w:tc>
        <w:tc>
          <w:tcPr>
            <w:tcW w:w="1264" w:type="dxa"/>
            <w:vAlign w:val="center"/>
          </w:tcPr>
          <w:p w:rsidR="00EC49E9" w:rsidRDefault="00EC49E9">
            <w:pPr>
              <w:pStyle w:val="ConsPlusNormal"/>
              <w:jc w:val="center"/>
            </w:pPr>
            <w:r>
              <w:t>1 060,0</w:t>
            </w:r>
          </w:p>
        </w:tc>
        <w:tc>
          <w:tcPr>
            <w:tcW w:w="1264" w:type="dxa"/>
            <w:vAlign w:val="center"/>
          </w:tcPr>
          <w:p w:rsidR="00EC49E9" w:rsidRDefault="00EC49E9">
            <w:pPr>
              <w:pStyle w:val="ConsPlusNormal"/>
              <w:jc w:val="center"/>
            </w:pPr>
            <w:r>
              <w:t>1 102,0</w:t>
            </w:r>
          </w:p>
        </w:tc>
        <w:tc>
          <w:tcPr>
            <w:tcW w:w="1264" w:type="dxa"/>
            <w:vAlign w:val="center"/>
          </w:tcPr>
          <w:p w:rsidR="00EC49E9" w:rsidRDefault="00EC49E9">
            <w:pPr>
              <w:pStyle w:val="ConsPlusNormal"/>
              <w:jc w:val="center"/>
            </w:pPr>
            <w:r>
              <w:t>1 102,0</w:t>
            </w:r>
          </w:p>
        </w:tc>
        <w:tc>
          <w:tcPr>
            <w:tcW w:w="1264" w:type="dxa"/>
            <w:vAlign w:val="center"/>
          </w:tcPr>
          <w:p w:rsidR="00EC49E9" w:rsidRDefault="00EC49E9">
            <w:pPr>
              <w:pStyle w:val="ConsPlusNormal"/>
              <w:jc w:val="center"/>
            </w:pPr>
            <w:r>
              <w:t>1 158,0</w:t>
            </w:r>
          </w:p>
        </w:tc>
        <w:tc>
          <w:tcPr>
            <w:tcW w:w="1264" w:type="dxa"/>
            <w:vAlign w:val="center"/>
          </w:tcPr>
          <w:p w:rsidR="00EC49E9" w:rsidRDefault="00EC49E9">
            <w:pPr>
              <w:pStyle w:val="ConsPlusNormal"/>
              <w:jc w:val="center"/>
            </w:pPr>
            <w:r>
              <w:t>1 158,0</w:t>
            </w:r>
          </w:p>
        </w:tc>
        <w:tc>
          <w:tcPr>
            <w:tcW w:w="1264" w:type="dxa"/>
            <w:vAlign w:val="center"/>
          </w:tcPr>
          <w:p w:rsidR="00EC49E9" w:rsidRDefault="00EC49E9">
            <w:pPr>
              <w:pStyle w:val="ConsPlusNormal"/>
              <w:jc w:val="center"/>
            </w:pPr>
            <w:r>
              <w:t>5 580,0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05 6 01 90019</w:t>
            </w:r>
          </w:p>
        </w:tc>
        <w:tc>
          <w:tcPr>
            <w:tcW w:w="484" w:type="dxa"/>
            <w:vAlign w:val="center"/>
          </w:tcPr>
          <w:p w:rsidR="00EC49E9" w:rsidRDefault="00EC49E9">
            <w:pPr>
              <w:pStyle w:val="ConsPlusNormal"/>
              <w:jc w:val="center"/>
            </w:pPr>
            <w:r>
              <w:t>800</w:t>
            </w:r>
          </w:p>
        </w:tc>
        <w:tc>
          <w:tcPr>
            <w:tcW w:w="1909" w:type="dxa"/>
            <w:vAlign w:val="center"/>
          </w:tcPr>
          <w:p w:rsidR="00EC49E9" w:rsidRDefault="00EC49E9">
            <w:pPr>
              <w:pStyle w:val="ConsPlusNormal"/>
              <w:jc w:val="center"/>
            </w:pPr>
            <w:r>
              <w:t>1 151,0</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141,0</w:t>
            </w:r>
          </w:p>
        </w:tc>
        <w:tc>
          <w:tcPr>
            <w:tcW w:w="1264" w:type="dxa"/>
            <w:vAlign w:val="center"/>
          </w:tcPr>
          <w:p w:rsidR="00EC49E9" w:rsidRDefault="00EC49E9">
            <w:pPr>
              <w:pStyle w:val="ConsPlusNormal"/>
              <w:jc w:val="center"/>
            </w:pPr>
            <w:r>
              <w:t>705,0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521 966,7</w:t>
            </w:r>
          </w:p>
        </w:tc>
        <w:tc>
          <w:tcPr>
            <w:tcW w:w="1264" w:type="dxa"/>
            <w:vAlign w:val="center"/>
          </w:tcPr>
          <w:p w:rsidR="00EC49E9" w:rsidRDefault="00EC49E9">
            <w:pPr>
              <w:pStyle w:val="ConsPlusNormal"/>
              <w:jc w:val="center"/>
            </w:pPr>
            <w:r>
              <w:t>95 480,0</w:t>
            </w:r>
          </w:p>
        </w:tc>
        <w:tc>
          <w:tcPr>
            <w:tcW w:w="1264" w:type="dxa"/>
            <w:vAlign w:val="center"/>
          </w:tcPr>
          <w:p w:rsidR="00EC49E9" w:rsidRDefault="00EC49E9">
            <w:pPr>
              <w:pStyle w:val="ConsPlusNormal"/>
              <w:jc w:val="center"/>
            </w:pPr>
            <w:r>
              <w:t>98 567,0</w:t>
            </w:r>
          </w:p>
        </w:tc>
        <w:tc>
          <w:tcPr>
            <w:tcW w:w="1264" w:type="dxa"/>
            <w:vAlign w:val="center"/>
          </w:tcPr>
          <w:p w:rsidR="00EC49E9" w:rsidRDefault="00EC49E9">
            <w:pPr>
              <w:pStyle w:val="ConsPlusNormal"/>
              <w:jc w:val="center"/>
            </w:pPr>
            <w:r>
              <w:t>102 311,0</w:t>
            </w:r>
          </w:p>
        </w:tc>
        <w:tc>
          <w:tcPr>
            <w:tcW w:w="1264" w:type="dxa"/>
            <w:vAlign w:val="center"/>
          </w:tcPr>
          <w:p w:rsidR="00EC49E9" w:rsidRDefault="00EC49E9">
            <w:pPr>
              <w:pStyle w:val="ConsPlusNormal"/>
              <w:jc w:val="center"/>
            </w:pPr>
            <w:r>
              <w:t>27 724,6</w:t>
            </w:r>
          </w:p>
        </w:tc>
        <w:tc>
          <w:tcPr>
            <w:tcW w:w="1264" w:type="dxa"/>
            <w:vAlign w:val="center"/>
          </w:tcPr>
          <w:p w:rsidR="00EC49E9" w:rsidRDefault="00EC49E9">
            <w:pPr>
              <w:pStyle w:val="ConsPlusNormal"/>
              <w:jc w:val="center"/>
            </w:pPr>
            <w:r>
              <w:t>27 724,6</w:t>
            </w:r>
          </w:p>
        </w:tc>
        <w:tc>
          <w:tcPr>
            <w:tcW w:w="1264" w:type="dxa"/>
            <w:vAlign w:val="center"/>
          </w:tcPr>
          <w:p w:rsidR="00EC49E9" w:rsidRDefault="00EC49E9">
            <w:pPr>
              <w:pStyle w:val="ConsPlusNormal"/>
              <w:jc w:val="center"/>
            </w:pPr>
            <w:r>
              <w:t>351 807,2</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465 306,3</w:t>
            </w:r>
          </w:p>
        </w:tc>
        <w:tc>
          <w:tcPr>
            <w:tcW w:w="1264" w:type="dxa"/>
            <w:vAlign w:val="center"/>
          </w:tcPr>
          <w:p w:rsidR="00EC49E9" w:rsidRDefault="00EC49E9">
            <w:pPr>
              <w:pStyle w:val="ConsPlusNormal"/>
              <w:jc w:val="center"/>
            </w:pPr>
            <w:r>
              <w:t>90 287,0</w:t>
            </w:r>
          </w:p>
        </w:tc>
        <w:tc>
          <w:tcPr>
            <w:tcW w:w="1264" w:type="dxa"/>
            <w:vAlign w:val="center"/>
          </w:tcPr>
          <w:p w:rsidR="00EC49E9" w:rsidRDefault="00EC49E9">
            <w:pPr>
              <w:pStyle w:val="ConsPlusNormal"/>
              <w:jc w:val="center"/>
            </w:pPr>
            <w:r>
              <w:t>93 697,0</w:t>
            </w:r>
          </w:p>
        </w:tc>
        <w:tc>
          <w:tcPr>
            <w:tcW w:w="1264" w:type="dxa"/>
            <w:vAlign w:val="center"/>
          </w:tcPr>
          <w:p w:rsidR="00EC49E9" w:rsidRDefault="00EC49E9">
            <w:pPr>
              <w:pStyle w:val="ConsPlusNormal"/>
              <w:jc w:val="center"/>
            </w:pPr>
            <w:r>
              <w:t>97 445,0</w:t>
            </w:r>
          </w:p>
        </w:tc>
        <w:tc>
          <w:tcPr>
            <w:tcW w:w="1264" w:type="dxa"/>
            <w:vAlign w:val="center"/>
          </w:tcPr>
          <w:p w:rsidR="00EC49E9" w:rsidRDefault="00EC49E9">
            <w:pPr>
              <w:pStyle w:val="ConsPlusNormal"/>
              <w:jc w:val="center"/>
            </w:pPr>
            <w:r>
              <w:t>22 781,0</w:t>
            </w:r>
          </w:p>
        </w:tc>
        <w:tc>
          <w:tcPr>
            <w:tcW w:w="1264" w:type="dxa"/>
            <w:vAlign w:val="center"/>
          </w:tcPr>
          <w:p w:rsidR="00EC49E9" w:rsidRDefault="00EC49E9">
            <w:pPr>
              <w:pStyle w:val="ConsPlusNormal"/>
              <w:jc w:val="center"/>
            </w:pPr>
            <w:r>
              <w:t>22 781,0</w:t>
            </w:r>
          </w:p>
        </w:tc>
        <w:tc>
          <w:tcPr>
            <w:tcW w:w="1264" w:type="dxa"/>
            <w:vAlign w:val="center"/>
          </w:tcPr>
          <w:p w:rsidR="00EC49E9" w:rsidRDefault="00EC49E9">
            <w:pPr>
              <w:pStyle w:val="ConsPlusNormal"/>
              <w:jc w:val="center"/>
            </w:pPr>
            <w:r>
              <w:t>326 991,0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53 225,4</w:t>
            </w:r>
          </w:p>
        </w:tc>
        <w:tc>
          <w:tcPr>
            <w:tcW w:w="1264" w:type="dxa"/>
            <w:vAlign w:val="center"/>
          </w:tcPr>
          <w:p w:rsidR="00EC49E9" w:rsidRDefault="00EC49E9">
            <w:pPr>
              <w:pStyle w:val="ConsPlusNormal"/>
              <w:jc w:val="center"/>
            </w:pPr>
            <w:r>
              <w:t>4 930,0</w:t>
            </w:r>
          </w:p>
        </w:tc>
        <w:tc>
          <w:tcPr>
            <w:tcW w:w="1264" w:type="dxa"/>
            <w:vAlign w:val="center"/>
          </w:tcPr>
          <w:p w:rsidR="00EC49E9" w:rsidRDefault="00EC49E9">
            <w:pPr>
              <w:pStyle w:val="ConsPlusNormal"/>
              <w:jc w:val="center"/>
            </w:pPr>
            <w:r>
              <w:t>4 607,0</w:t>
            </w:r>
          </w:p>
        </w:tc>
        <w:tc>
          <w:tcPr>
            <w:tcW w:w="1264" w:type="dxa"/>
            <w:vAlign w:val="center"/>
          </w:tcPr>
          <w:p w:rsidR="00EC49E9" w:rsidRDefault="00EC49E9">
            <w:pPr>
              <w:pStyle w:val="ConsPlusNormal"/>
              <w:jc w:val="center"/>
            </w:pPr>
            <w:r>
              <w:t>4 603,0</w:t>
            </w:r>
          </w:p>
        </w:tc>
        <w:tc>
          <w:tcPr>
            <w:tcW w:w="1264" w:type="dxa"/>
            <w:vAlign w:val="center"/>
          </w:tcPr>
          <w:p w:rsidR="00EC49E9" w:rsidRDefault="00EC49E9">
            <w:pPr>
              <w:pStyle w:val="ConsPlusNormal"/>
              <w:jc w:val="center"/>
            </w:pPr>
            <w:r>
              <w:t>4 680,6</w:t>
            </w:r>
          </w:p>
        </w:tc>
        <w:tc>
          <w:tcPr>
            <w:tcW w:w="1264" w:type="dxa"/>
            <w:vAlign w:val="center"/>
          </w:tcPr>
          <w:p w:rsidR="00EC49E9" w:rsidRDefault="00EC49E9">
            <w:pPr>
              <w:pStyle w:val="ConsPlusNormal"/>
              <w:jc w:val="center"/>
            </w:pPr>
            <w:r>
              <w:t>4 680,6</w:t>
            </w:r>
          </w:p>
        </w:tc>
        <w:tc>
          <w:tcPr>
            <w:tcW w:w="1264" w:type="dxa"/>
            <w:vAlign w:val="center"/>
          </w:tcPr>
          <w:p w:rsidR="00EC49E9" w:rsidRDefault="00EC49E9">
            <w:pPr>
              <w:pStyle w:val="ConsPlusNormal"/>
              <w:jc w:val="center"/>
            </w:pPr>
            <w:r>
              <w:t>23 501,2</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800</w:t>
            </w:r>
          </w:p>
        </w:tc>
        <w:tc>
          <w:tcPr>
            <w:tcW w:w="1909" w:type="dxa"/>
            <w:vAlign w:val="center"/>
          </w:tcPr>
          <w:p w:rsidR="00EC49E9" w:rsidRDefault="00EC49E9">
            <w:pPr>
              <w:pStyle w:val="ConsPlusNormal"/>
              <w:jc w:val="center"/>
            </w:pPr>
            <w:r>
              <w:t>3 434,0</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263,0</w:t>
            </w:r>
          </w:p>
        </w:tc>
        <w:tc>
          <w:tcPr>
            <w:tcW w:w="1264" w:type="dxa"/>
            <w:vAlign w:val="center"/>
          </w:tcPr>
          <w:p w:rsidR="00EC49E9" w:rsidRDefault="00EC49E9">
            <w:pPr>
              <w:pStyle w:val="ConsPlusNormal"/>
              <w:jc w:val="center"/>
            </w:pPr>
            <w:r>
              <w:t>1 315,0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tcBorders>
              <w:bottom w:val="nil"/>
            </w:tcBorders>
            <w:vAlign w:val="center"/>
          </w:tcPr>
          <w:p w:rsidR="00EC49E9" w:rsidRDefault="00EC49E9">
            <w:pPr>
              <w:pStyle w:val="ConsPlusNormal"/>
            </w:pPr>
            <w:r>
              <w:t>Управление государственной охраны объектов культурного наследия Белгородской области</w:t>
            </w: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11 343,0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Borders>
              <w:bottom w:val="nil"/>
            </w:tcBorders>
          </w:tcPr>
          <w:p w:rsidR="00EC49E9" w:rsidRDefault="00EC49E9">
            <w:pPr>
              <w:spacing w:after="1" w:line="0" w:lineRule="atLeast"/>
            </w:pPr>
          </w:p>
        </w:tc>
        <w:tc>
          <w:tcPr>
            <w:tcW w:w="694" w:type="dxa"/>
            <w:vAlign w:val="center"/>
          </w:tcPr>
          <w:p w:rsidR="00EC49E9" w:rsidRDefault="00EC49E9">
            <w:pPr>
              <w:pStyle w:val="ConsPlusNormal"/>
              <w:jc w:val="center"/>
            </w:pPr>
            <w:r>
              <w:t>833</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05 6 01 00590</w:t>
            </w:r>
          </w:p>
        </w:tc>
        <w:tc>
          <w:tcPr>
            <w:tcW w:w="484" w:type="dxa"/>
            <w:vAlign w:val="center"/>
          </w:tcPr>
          <w:p w:rsidR="00EC49E9" w:rsidRDefault="00EC49E9">
            <w:pPr>
              <w:pStyle w:val="ConsPlusNormal"/>
              <w:jc w:val="center"/>
            </w:pPr>
            <w:r>
              <w:t>100</w:t>
            </w:r>
          </w:p>
        </w:tc>
        <w:tc>
          <w:tcPr>
            <w:tcW w:w="1909" w:type="dxa"/>
            <w:vAlign w:val="center"/>
          </w:tcPr>
          <w:p w:rsidR="00EC49E9" w:rsidRDefault="00EC49E9">
            <w:pPr>
              <w:pStyle w:val="ConsPlusNormal"/>
              <w:jc w:val="center"/>
            </w:pPr>
            <w:r>
              <w:t>11 103,0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blPrEx>
          <w:tblBorders>
            <w:insideH w:val="nil"/>
          </w:tblBorders>
        </w:tblPrEx>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Borders>
              <w:bottom w:val="nil"/>
            </w:tcBorders>
          </w:tcPr>
          <w:p w:rsidR="00EC49E9" w:rsidRDefault="00EC49E9">
            <w:pPr>
              <w:spacing w:after="1" w:line="0" w:lineRule="atLeast"/>
            </w:pPr>
          </w:p>
        </w:tc>
        <w:tc>
          <w:tcPr>
            <w:tcW w:w="694" w:type="dxa"/>
            <w:tcBorders>
              <w:bottom w:val="nil"/>
            </w:tcBorders>
            <w:vAlign w:val="center"/>
          </w:tcPr>
          <w:p w:rsidR="00EC49E9" w:rsidRDefault="00EC49E9">
            <w:pPr>
              <w:pStyle w:val="ConsPlusNormal"/>
              <w:jc w:val="center"/>
            </w:pPr>
            <w:r>
              <w:t>833</w:t>
            </w:r>
          </w:p>
        </w:tc>
        <w:tc>
          <w:tcPr>
            <w:tcW w:w="649" w:type="dxa"/>
            <w:tcBorders>
              <w:bottom w:val="nil"/>
            </w:tcBorders>
            <w:vAlign w:val="center"/>
          </w:tcPr>
          <w:p w:rsidR="00EC49E9" w:rsidRDefault="00EC49E9">
            <w:pPr>
              <w:pStyle w:val="ConsPlusNormal"/>
              <w:jc w:val="center"/>
            </w:pPr>
            <w:r>
              <w:t>0804</w:t>
            </w:r>
          </w:p>
        </w:tc>
        <w:tc>
          <w:tcPr>
            <w:tcW w:w="1134" w:type="dxa"/>
            <w:tcBorders>
              <w:bottom w:val="nil"/>
            </w:tcBorders>
            <w:vAlign w:val="center"/>
          </w:tcPr>
          <w:p w:rsidR="00EC49E9" w:rsidRDefault="00EC49E9">
            <w:pPr>
              <w:pStyle w:val="ConsPlusNormal"/>
              <w:jc w:val="center"/>
            </w:pPr>
            <w:r>
              <w:t>05 6 01 00590</w:t>
            </w:r>
          </w:p>
        </w:tc>
        <w:tc>
          <w:tcPr>
            <w:tcW w:w="484" w:type="dxa"/>
            <w:tcBorders>
              <w:bottom w:val="nil"/>
            </w:tcBorders>
            <w:vAlign w:val="center"/>
          </w:tcPr>
          <w:p w:rsidR="00EC49E9" w:rsidRDefault="00EC49E9">
            <w:pPr>
              <w:pStyle w:val="ConsPlusNormal"/>
              <w:jc w:val="center"/>
            </w:pPr>
            <w:r>
              <w:t>200</w:t>
            </w:r>
          </w:p>
        </w:tc>
        <w:tc>
          <w:tcPr>
            <w:tcW w:w="1909" w:type="dxa"/>
            <w:tcBorders>
              <w:bottom w:val="nil"/>
            </w:tcBorders>
            <w:vAlign w:val="center"/>
          </w:tcPr>
          <w:p w:rsidR="00EC49E9" w:rsidRDefault="00EC49E9">
            <w:pPr>
              <w:pStyle w:val="ConsPlusNormal"/>
              <w:jc w:val="center"/>
            </w:pPr>
            <w:r>
              <w:t>240,0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c>
          <w:tcPr>
            <w:tcW w:w="1264" w:type="dxa"/>
            <w:tcBorders>
              <w:bottom w:val="nil"/>
            </w:tcBorders>
            <w:vAlign w:val="center"/>
          </w:tcPr>
          <w:p w:rsidR="00EC49E9" w:rsidRDefault="00EC49E9">
            <w:pPr>
              <w:pStyle w:val="ConsPlusNormal"/>
              <w:jc w:val="center"/>
            </w:pPr>
            <w:r>
              <w:t>0,0</w:t>
            </w:r>
          </w:p>
        </w:tc>
      </w:tr>
      <w:tr w:rsidR="00EC49E9">
        <w:tblPrEx>
          <w:tblBorders>
            <w:insideH w:val="nil"/>
          </w:tblBorders>
        </w:tblPrEx>
        <w:tc>
          <w:tcPr>
            <w:tcW w:w="18135" w:type="dxa"/>
            <w:gridSpan w:val="14"/>
            <w:tcBorders>
              <w:top w:val="nil"/>
            </w:tcBorders>
          </w:tcPr>
          <w:p w:rsidR="00EC49E9" w:rsidRDefault="00EC49E9">
            <w:pPr>
              <w:pStyle w:val="ConsPlusNormal"/>
              <w:jc w:val="both"/>
            </w:pPr>
            <w:r>
              <w:t xml:space="preserve">(в ред. </w:t>
            </w:r>
            <w:hyperlink r:id="rId498" w:history="1">
              <w:r>
                <w:rPr>
                  <w:color w:val="0000FF"/>
                </w:rPr>
                <w:t>постановления</w:t>
              </w:r>
            </w:hyperlink>
            <w:r>
              <w:t xml:space="preserve"> Правительства Белгородской области от 22.03.2021 N 103-пп)</w:t>
            </w:r>
          </w:p>
        </w:tc>
      </w:tr>
      <w:tr w:rsidR="00EC49E9">
        <w:tc>
          <w:tcPr>
            <w:tcW w:w="1304" w:type="dxa"/>
            <w:vMerge w:val="restart"/>
            <w:vAlign w:val="center"/>
          </w:tcPr>
          <w:p w:rsidR="00EC49E9" w:rsidRDefault="00EC49E9">
            <w:pPr>
              <w:pStyle w:val="ConsPlusNormal"/>
            </w:pPr>
            <w:r>
              <w:t>Основное мероприяти</w:t>
            </w:r>
            <w:r>
              <w:lastRenderedPageBreak/>
              <w:t>е 6.2.</w:t>
            </w:r>
          </w:p>
        </w:tc>
        <w:tc>
          <w:tcPr>
            <w:tcW w:w="2438" w:type="dxa"/>
            <w:vMerge w:val="restart"/>
            <w:vAlign w:val="center"/>
          </w:tcPr>
          <w:p w:rsidR="00EC49E9" w:rsidRDefault="00EC49E9">
            <w:pPr>
              <w:pStyle w:val="ConsPlusNormal"/>
            </w:pPr>
            <w:r>
              <w:lastRenderedPageBreak/>
              <w:t>Гранты</w:t>
            </w:r>
          </w:p>
        </w:tc>
        <w:tc>
          <w:tcPr>
            <w:tcW w:w="1939" w:type="dxa"/>
            <w:vMerge w:val="restart"/>
            <w:vAlign w:val="center"/>
          </w:tcPr>
          <w:p w:rsidR="00EC49E9" w:rsidRDefault="00EC49E9">
            <w:pPr>
              <w:pStyle w:val="ConsPlusNormal"/>
            </w:pPr>
            <w:r>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37 792,0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5 210,0</w:t>
            </w:r>
          </w:p>
        </w:tc>
        <w:tc>
          <w:tcPr>
            <w:tcW w:w="1264" w:type="dxa"/>
            <w:vAlign w:val="center"/>
          </w:tcPr>
          <w:p w:rsidR="00EC49E9" w:rsidRDefault="00EC49E9">
            <w:pPr>
              <w:pStyle w:val="ConsPlusNormal"/>
              <w:jc w:val="center"/>
            </w:pPr>
            <w:r>
              <w:t>26 050,0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05 6 02 20850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50,0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10,0</w:t>
            </w:r>
          </w:p>
        </w:tc>
        <w:tc>
          <w:tcPr>
            <w:tcW w:w="1264" w:type="dxa"/>
            <w:vAlign w:val="center"/>
          </w:tcPr>
          <w:p w:rsidR="00EC49E9" w:rsidRDefault="00EC49E9">
            <w:pPr>
              <w:pStyle w:val="ConsPlusNormal"/>
              <w:jc w:val="center"/>
            </w:pPr>
            <w:r>
              <w:t>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05 6 02 20850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18 592,0</w:t>
            </w:r>
          </w:p>
        </w:tc>
        <w:tc>
          <w:tcPr>
            <w:tcW w:w="1264" w:type="dxa"/>
            <w:vAlign w:val="center"/>
          </w:tcPr>
          <w:p w:rsidR="00EC49E9" w:rsidRDefault="00EC49E9">
            <w:pPr>
              <w:pStyle w:val="ConsPlusNormal"/>
              <w:jc w:val="center"/>
            </w:pPr>
            <w:r>
              <w:t>1 750,0</w:t>
            </w:r>
          </w:p>
        </w:tc>
        <w:tc>
          <w:tcPr>
            <w:tcW w:w="1264" w:type="dxa"/>
            <w:vAlign w:val="center"/>
          </w:tcPr>
          <w:p w:rsidR="00EC49E9" w:rsidRDefault="00EC49E9">
            <w:pPr>
              <w:pStyle w:val="ConsPlusNormal"/>
              <w:jc w:val="center"/>
            </w:pPr>
            <w:r>
              <w:t>1 750,0</w:t>
            </w:r>
          </w:p>
        </w:tc>
        <w:tc>
          <w:tcPr>
            <w:tcW w:w="1264" w:type="dxa"/>
            <w:vAlign w:val="center"/>
          </w:tcPr>
          <w:p w:rsidR="00EC49E9" w:rsidRDefault="00EC49E9">
            <w:pPr>
              <w:pStyle w:val="ConsPlusNormal"/>
              <w:jc w:val="center"/>
            </w:pPr>
            <w:r>
              <w:t>4 750,0</w:t>
            </w:r>
          </w:p>
        </w:tc>
        <w:tc>
          <w:tcPr>
            <w:tcW w:w="1264" w:type="dxa"/>
            <w:vAlign w:val="center"/>
          </w:tcPr>
          <w:p w:rsidR="00EC49E9" w:rsidRDefault="00EC49E9">
            <w:pPr>
              <w:pStyle w:val="ConsPlusNormal"/>
              <w:jc w:val="center"/>
            </w:pPr>
            <w:r>
              <w:t>4 750,0</w:t>
            </w:r>
          </w:p>
        </w:tc>
        <w:tc>
          <w:tcPr>
            <w:tcW w:w="1264" w:type="dxa"/>
            <w:vAlign w:val="center"/>
          </w:tcPr>
          <w:p w:rsidR="00EC49E9" w:rsidRDefault="00EC49E9">
            <w:pPr>
              <w:pStyle w:val="ConsPlusNormal"/>
              <w:jc w:val="center"/>
            </w:pPr>
            <w:r>
              <w:t>4 750,0</w:t>
            </w:r>
          </w:p>
        </w:tc>
        <w:tc>
          <w:tcPr>
            <w:tcW w:w="1264" w:type="dxa"/>
            <w:vAlign w:val="center"/>
          </w:tcPr>
          <w:p w:rsidR="00EC49E9" w:rsidRDefault="00EC49E9">
            <w:pPr>
              <w:pStyle w:val="ConsPlusNormal"/>
              <w:jc w:val="center"/>
            </w:pPr>
            <w:r>
              <w:t>17 750,0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05 6 02 20850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12 150,0</w:t>
            </w:r>
          </w:p>
        </w:tc>
        <w:tc>
          <w:tcPr>
            <w:tcW w:w="1264" w:type="dxa"/>
            <w:vAlign w:val="center"/>
          </w:tcPr>
          <w:p w:rsidR="00EC49E9" w:rsidRDefault="00EC49E9">
            <w:pPr>
              <w:pStyle w:val="ConsPlusNormal"/>
              <w:jc w:val="center"/>
            </w:pPr>
            <w:r>
              <w:t>3 450,0</w:t>
            </w:r>
          </w:p>
        </w:tc>
        <w:tc>
          <w:tcPr>
            <w:tcW w:w="1264" w:type="dxa"/>
            <w:vAlign w:val="center"/>
          </w:tcPr>
          <w:p w:rsidR="00EC49E9" w:rsidRDefault="00EC49E9">
            <w:pPr>
              <w:pStyle w:val="ConsPlusNormal"/>
              <w:jc w:val="center"/>
            </w:pPr>
            <w:r>
              <w:t>3 450,0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8 250,0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05 6 02 74010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5 250,0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05 6 02 77790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1 750,0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6.3.</w:t>
            </w:r>
          </w:p>
        </w:tc>
        <w:tc>
          <w:tcPr>
            <w:tcW w:w="2438" w:type="dxa"/>
            <w:vMerge w:val="restart"/>
            <w:vAlign w:val="center"/>
          </w:tcPr>
          <w:p w:rsidR="00EC49E9" w:rsidRDefault="00EC49E9">
            <w:pPr>
              <w:pStyle w:val="ConsPlusNormal"/>
            </w:pPr>
            <w:r>
              <w:t>Премии и иные поощрения</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03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36 407,0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3 648,0</w:t>
            </w:r>
          </w:p>
        </w:tc>
        <w:tc>
          <w:tcPr>
            <w:tcW w:w="1264" w:type="dxa"/>
            <w:vAlign w:val="center"/>
          </w:tcPr>
          <w:p w:rsidR="00EC49E9" w:rsidRDefault="00EC49E9">
            <w:pPr>
              <w:pStyle w:val="ConsPlusNormal"/>
              <w:jc w:val="center"/>
            </w:pPr>
            <w:r>
              <w:t>4 249,0</w:t>
            </w:r>
          </w:p>
        </w:tc>
        <w:tc>
          <w:tcPr>
            <w:tcW w:w="1264" w:type="dxa"/>
            <w:vAlign w:val="center"/>
          </w:tcPr>
          <w:p w:rsidR="00EC49E9" w:rsidRDefault="00EC49E9">
            <w:pPr>
              <w:pStyle w:val="ConsPlusNormal"/>
              <w:jc w:val="center"/>
            </w:pPr>
            <w:r>
              <w:t>3 723,0</w:t>
            </w:r>
          </w:p>
        </w:tc>
        <w:tc>
          <w:tcPr>
            <w:tcW w:w="1264" w:type="dxa"/>
            <w:vAlign w:val="center"/>
          </w:tcPr>
          <w:p w:rsidR="00EC49E9" w:rsidRDefault="00EC49E9">
            <w:pPr>
              <w:pStyle w:val="ConsPlusNormal"/>
              <w:jc w:val="center"/>
            </w:pPr>
            <w:r>
              <w:t>4 324,0</w:t>
            </w:r>
          </w:p>
        </w:tc>
        <w:tc>
          <w:tcPr>
            <w:tcW w:w="1264" w:type="dxa"/>
            <w:vAlign w:val="center"/>
          </w:tcPr>
          <w:p w:rsidR="00EC49E9" w:rsidRDefault="00EC49E9">
            <w:pPr>
              <w:pStyle w:val="ConsPlusNormal"/>
              <w:jc w:val="center"/>
            </w:pPr>
            <w:r>
              <w:t>20 193,0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1 294,0</w:t>
            </w:r>
          </w:p>
        </w:tc>
        <w:tc>
          <w:tcPr>
            <w:tcW w:w="1264" w:type="dxa"/>
            <w:vAlign w:val="center"/>
          </w:tcPr>
          <w:p w:rsidR="00EC49E9" w:rsidRDefault="00EC49E9">
            <w:pPr>
              <w:pStyle w:val="ConsPlusNormal"/>
              <w:jc w:val="center"/>
            </w:pPr>
            <w:r>
              <w:t>193,0</w:t>
            </w:r>
          </w:p>
        </w:tc>
        <w:tc>
          <w:tcPr>
            <w:tcW w:w="1264" w:type="dxa"/>
            <w:vAlign w:val="center"/>
          </w:tcPr>
          <w:p w:rsidR="00EC49E9" w:rsidRDefault="00EC49E9">
            <w:pPr>
              <w:pStyle w:val="ConsPlusNormal"/>
              <w:jc w:val="center"/>
            </w:pPr>
            <w:r>
              <w:t>192,0</w:t>
            </w:r>
          </w:p>
        </w:tc>
        <w:tc>
          <w:tcPr>
            <w:tcW w:w="1264" w:type="dxa"/>
            <w:vAlign w:val="center"/>
          </w:tcPr>
          <w:p w:rsidR="00EC49E9" w:rsidRDefault="00EC49E9">
            <w:pPr>
              <w:pStyle w:val="ConsPlusNormal"/>
              <w:jc w:val="center"/>
            </w:pPr>
            <w:r>
              <w:t>193,0</w:t>
            </w:r>
          </w:p>
        </w:tc>
        <w:tc>
          <w:tcPr>
            <w:tcW w:w="1264" w:type="dxa"/>
            <w:vAlign w:val="center"/>
          </w:tcPr>
          <w:p w:rsidR="00EC49E9" w:rsidRDefault="00EC49E9">
            <w:pPr>
              <w:pStyle w:val="ConsPlusNormal"/>
              <w:jc w:val="center"/>
            </w:pPr>
            <w:r>
              <w:t>192,0</w:t>
            </w:r>
          </w:p>
        </w:tc>
        <w:tc>
          <w:tcPr>
            <w:tcW w:w="1264" w:type="dxa"/>
            <w:vAlign w:val="center"/>
          </w:tcPr>
          <w:p w:rsidR="00EC49E9" w:rsidRDefault="00EC49E9">
            <w:pPr>
              <w:pStyle w:val="ConsPlusNormal"/>
              <w:jc w:val="center"/>
            </w:pPr>
            <w:r>
              <w:t>193,0</w:t>
            </w:r>
          </w:p>
        </w:tc>
        <w:tc>
          <w:tcPr>
            <w:tcW w:w="1264" w:type="dxa"/>
            <w:vAlign w:val="center"/>
          </w:tcPr>
          <w:p w:rsidR="00EC49E9" w:rsidRDefault="00EC49E9">
            <w:pPr>
              <w:pStyle w:val="ConsPlusNormal"/>
              <w:jc w:val="center"/>
            </w:pPr>
            <w:r>
              <w:t>963,0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25 272,0</w:t>
            </w:r>
          </w:p>
        </w:tc>
        <w:tc>
          <w:tcPr>
            <w:tcW w:w="1264" w:type="dxa"/>
            <w:vAlign w:val="center"/>
          </w:tcPr>
          <w:p w:rsidR="00EC49E9" w:rsidRDefault="00EC49E9">
            <w:pPr>
              <w:pStyle w:val="ConsPlusNormal"/>
              <w:jc w:val="center"/>
            </w:pPr>
            <w:r>
              <w:t>2 760,0</w:t>
            </w:r>
          </w:p>
        </w:tc>
        <w:tc>
          <w:tcPr>
            <w:tcW w:w="1264" w:type="dxa"/>
            <w:vAlign w:val="center"/>
          </w:tcPr>
          <w:p w:rsidR="00EC49E9" w:rsidRDefault="00EC49E9">
            <w:pPr>
              <w:pStyle w:val="ConsPlusNormal"/>
              <w:jc w:val="center"/>
            </w:pPr>
            <w:r>
              <w:t>2 160,0</w:t>
            </w:r>
          </w:p>
        </w:tc>
        <w:tc>
          <w:tcPr>
            <w:tcW w:w="1264" w:type="dxa"/>
            <w:vAlign w:val="center"/>
          </w:tcPr>
          <w:p w:rsidR="00EC49E9" w:rsidRDefault="00EC49E9">
            <w:pPr>
              <w:pStyle w:val="ConsPlusNormal"/>
              <w:jc w:val="center"/>
            </w:pPr>
            <w:r>
              <w:t>2 760,0</w:t>
            </w:r>
          </w:p>
        </w:tc>
        <w:tc>
          <w:tcPr>
            <w:tcW w:w="1264" w:type="dxa"/>
            <w:vAlign w:val="center"/>
          </w:tcPr>
          <w:p w:rsidR="00EC49E9" w:rsidRDefault="00EC49E9">
            <w:pPr>
              <w:pStyle w:val="ConsPlusNormal"/>
              <w:jc w:val="center"/>
            </w:pPr>
            <w:r>
              <w:t>2 235,0</w:t>
            </w:r>
          </w:p>
        </w:tc>
        <w:tc>
          <w:tcPr>
            <w:tcW w:w="1264" w:type="dxa"/>
            <w:vAlign w:val="center"/>
          </w:tcPr>
          <w:p w:rsidR="00EC49E9" w:rsidRDefault="00EC49E9">
            <w:pPr>
              <w:pStyle w:val="ConsPlusNormal"/>
              <w:jc w:val="center"/>
            </w:pPr>
            <w:r>
              <w:t>2 835,0</w:t>
            </w:r>
          </w:p>
        </w:tc>
        <w:tc>
          <w:tcPr>
            <w:tcW w:w="1264" w:type="dxa"/>
            <w:vAlign w:val="center"/>
          </w:tcPr>
          <w:p w:rsidR="00EC49E9" w:rsidRDefault="00EC49E9">
            <w:pPr>
              <w:pStyle w:val="ConsPlusNormal"/>
              <w:jc w:val="center"/>
            </w:pPr>
            <w:r>
              <w:t>12 750,0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05 6 03 20860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9 841,0</w:t>
            </w:r>
          </w:p>
        </w:tc>
        <w:tc>
          <w:tcPr>
            <w:tcW w:w="1264" w:type="dxa"/>
            <w:vAlign w:val="center"/>
          </w:tcPr>
          <w:p w:rsidR="00EC49E9" w:rsidRDefault="00EC49E9">
            <w:pPr>
              <w:pStyle w:val="ConsPlusNormal"/>
              <w:jc w:val="center"/>
            </w:pPr>
            <w:r>
              <w:t>1 296,0</w:t>
            </w:r>
          </w:p>
        </w:tc>
        <w:tc>
          <w:tcPr>
            <w:tcW w:w="1264" w:type="dxa"/>
            <w:vAlign w:val="center"/>
          </w:tcPr>
          <w:p w:rsidR="00EC49E9" w:rsidRDefault="00EC49E9">
            <w:pPr>
              <w:pStyle w:val="ConsPlusNormal"/>
              <w:jc w:val="center"/>
            </w:pPr>
            <w:r>
              <w:t>1 296,0</w:t>
            </w:r>
          </w:p>
        </w:tc>
        <w:tc>
          <w:tcPr>
            <w:tcW w:w="1264" w:type="dxa"/>
            <w:vAlign w:val="center"/>
          </w:tcPr>
          <w:p w:rsidR="00EC49E9" w:rsidRDefault="00EC49E9">
            <w:pPr>
              <w:pStyle w:val="ConsPlusNormal"/>
              <w:jc w:val="center"/>
            </w:pPr>
            <w:r>
              <w:t>1 296,0</w:t>
            </w:r>
          </w:p>
        </w:tc>
        <w:tc>
          <w:tcPr>
            <w:tcW w:w="1264" w:type="dxa"/>
            <w:vAlign w:val="center"/>
          </w:tcPr>
          <w:p w:rsidR="00EC49E9" w:rsidRDefault="00EC49E9">
            <w:pPr>
              <w:pStyle w:val="ConsPlusNormal"/>
              <w:jc w:val="center"/>
            </w:pPr>
            <w:r>
              <w:t>1 296,0</w:t>
            </w:r>
          </w:p>
        </w:tc>
        <w:tc>
          <w:tcPr>
            <w:tcW w:w="1264" w:type="dxa"/>
            <w:vAlign w:val="center"/>
          </w:tcPr>
          <w:p w:rsidR="00EC49E9" w:rsidRDefault="00EC49E9">
            <w:pPr>
              <w:pStyle w:val="ConsPlusNormal"/>
              <w:jc w:val="center"/>
            </w:pPr>
            <w:r>
              <w:t>1 296,0</w:t>
            </w:r>
          </w:p>
        </w:tc>
        <w:tc>
          <w:tcPr>
            <w:tcW w:w="1264" w:type="dxa"/>
            <w:vAlign w:val="center"/>
          </w:tcPr>
          <w:p w:rsidR="00EC49E9" w:rsidRDefault="00EC49E9">
            <w:pPr>
              <w:pStyle w:val="ConsPlusNormal"/>
              <w:jc w:val="center"/>
            </w:pPr>
            <w:r>
              <w:t>6 480,0</w:t>
            </w:r>
          </w:p>
        </w:tc>
      </w:tr>
      <w:tr w:rsidR="00EC49E9">
        <w:tc>
          <w:tcPr>
            <w:tcW w:w="1304" w:type="dxa"/>
            <w:vMerge w:val="restart"/>
            <w:vAlign w:val="center"/>
          </w:tcPr>
          <w:p w:rsidR="00EC49E9" w:rsidRDefault="00EC49E9">
            <w:pPr>
              <w:pStyle w:val="ConsPlusNormal"/>
            </w:pPr>
            <w:r>
              <w:t>Основное мероприятие 6.4.</w:t>
            </w:r>
          </w:p>
        </w:tc>
        <w:tc>
          <w:tcPr>
            <w:tcW w:w="2438" w:type="dxa"/>
            <w:vMerge w:val="restart"/>
            <w:vAlign w:val="center"/>
          </w:tcPr>
          <w:p w:rsidR="00EC49E9" w:rsidRDefault="00EC49E9">
            <w:pPr>
              <w:pStyle w:val="ConsPlusNormal"/>
            </w:pPr>
            <w:r>
              <w:t>Государственная поддержка муниципальных учреждений культуры и их работников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04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5 293,6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651,0</w:t>
            </w:r>
          </w:p>
        </w:tc>
        <w:tc>
          <w:tcPr>
            <w:tcW w:w="1264" w:type="dxa"/>
            <w:vAlign w:val="center"/>
          </w:tcPr>
          <w:p w:rsidR="00EC49E9" w:rsidRDefault="00EC49E9">
            <w:pPr>
              <w:pStyle w:val="ConsPlusNormal"/>
              <w:jc w:val="center"/>
            </w:pPr>
            <w:r>
              <w:t>1 302,0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904,0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904,0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2 506,0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398,0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398,0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1 336,6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05 6 04 20550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149,0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6.4.1.</w:t>
            </w:r>
          </w:p>
        </w:tc>
        <w:tc>
          <w:tcPr>
            <w:tcW w:w="2438"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3 410,0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904,0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904,0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452,0</w:t>
            </w:r>
          </w:p>
        </w:tc>
        <w:tc>
          <w:tcPr>
            <w:tcW w:w="1264" w:type="dxa"/>
            <w:vAlign w:val="center"/>
          </w:tcPr>
          <w:p w:rsidR="00EC49E9" w:rsidRDefault="00EC49E9">
            <w:pPr>
              <w:pStyle w:val="ConsPlusNormal"/>
              <w:jc w:val="center"/>
            </w:pPr>
            <w:r>
              <w:t>904,0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R5194</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2 506,0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6.4.2.</w:t>
            </w:r>
          </w:p>
        </w:tc>
        <w:tc>
          <w:tcPr>
            <w:tcW w:w="2438"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1 734,6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398,0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398,0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199,0</w:t>
            </w:r>
          </w:p>
        </w:tc>
        <w:tc>
          <w:tcPr>
            <w:tcW w:w="1264" w:type="dxa"/>
            <w:vAlign w:val="center"/>
          </w:tcPr>
          <w:p w:rsidR="00EC49E9" w:rsidRDefault="00EC49E9">
            <w:pPr>
              <w:pStyle w:val="ConsPlusNormal"/>
              <w:jc w:val="center"/>
            </w:pPr>
            <w:r>
              <w:t>398,0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R5195</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1 336,6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Align w:val="center"/>
          </w:tcPr>
          <w:p w:rsidR="00EC49E9" w:rsidRDefault="00EC49E9">
            <w:pPr>
              <w:pStyle w:val="ConsPlusNormal"/>
            </w:pPr>
            <w:r>
              <w:t>Мероприятие 6.4.3.</w:t>
            </w:r>
          </w:p>
        </w:tc>
        <w:tc>
          <w:tcPr>
            <w:tcW w:w="2438" w:type="dxa"/>
            <w:vAlign w:val="center"/>
          </w:tcPr>
          <w:p w:rsidR="00EC49E9" w:rsidRDefault="00EC49E9">
            <w:pPr>
              <w:pStyle w:val="ConsPlusNormal"/>
            </w:pPr>
            <w:r>
              <w:t>Резервный фонд Правительства Белгородской области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05 6 04 20550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149,0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Основное мероприятие 6.6.</w:t>
            </w:r>
          </w:p>
        </w:tc>
        <w:tc>
          <w:tcPr>
            <w:tcW w:w="2438" w:type="dxa"/>
            <w:vMerge w:val="restart"/>
            <w:vAlign w:val="center"/>
          </w:tcPr>
          <w:p w:rsidR="00EC49E9" w:rsidRDefault="00EC49E9">
            <w:pPr>
              <w:pStyle w:val="ConsPlusNormal"/>
            </w:pPr>
            <w:r>
              <w:t xml:space="preserve">Поддержка создания и деятельности социально ориентированных </w:t>
            </w:r>
            <w:r>
              <w:lastRenderedPageBreak/>
              <w:t>некоммерческих организаций, оказывающих услуги в сфере культуры</w:t>
            </w:r>
          </w:p>
        </w:tc>
        <w:tc>
          <w:tcPr>
            <w:tcW w:w="1939" w:type="dxa"/>
            <w:vMerge w:val="restart"/>
            <w:vAlign w:val="center"/>
          </w:tcPr>
          <w:p w:rsidR="00EC49E9" w:rsidRDefault="00EC49E9">
            <w:pPr>
              <w:pStyle w:val="ConsPlusNormal"/>
            </w:pPr>
            <w:r>
              <w:lastRenderedPageBreak/>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06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64 506,0</w:t>
            </w:r>
          </w:p>
        </w:tc>
        <w:tc>
          <w:tcPr>
            <w:tcW w:w="1264" w:type="dxa"/>
            <w:vAlign w:val="center"/>
          </w:tcPr>
          <w:p w:rsidR="00EC49E9" w:rsidRDefault="00EC49E9">
            <w:pPr>
              <w:pStyle w:val="ConsPlusNormal"/>
              <w:jc w:val="center"/>
            </w:pPr>
            <w:r>
              <w:t>8 156,0</w:t>
            </w:r>
          </w:p>
        </w:tc>
        <w:tc>
          <w:tcPr>
            <w:tcW w:w="1264" w:type="dxa"/>
            <w:vAlign w:val="center"/>
          </w:tcPr>
          <w:p w:rsidR="00EC49E9" w:rsidRDefault="00EC49E9">
            <w:pPr>
              <w:pStyle w:val="ConsPlusNormal"/>
              <w:jc w:val="center"/>
            </w:pPr>
            <w:r>
              <w:t>8 253,0</w:t>
            </w:r>
          </w:p>
        </w:tc>
        <w:tc>
          <w:tcPr>
            <w:tcW w:w="1264" w:type="dxa"/>
            <w:vAlign w:val="center"/>
          </w:tcPr>
          <w:p w:rsidR="00EC49E9" w:rsidRDefault="00EC49E9">
            <w:pPr>
              <w:pStyle w:val="ConsPlusNormal"/>
              <w:jc w:val="center"/>
            </w:pPr>
            <w:r>
              <w:t>8 360,0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41 151,0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05 6 06 </w:t>
            </w:r>
            <w:r>
              <w:lastRenderedPageBreak/>
              <w:t>21020</w:t>
            </w:r>
          </w:p>
        </w:tc>
        <w:tc>
          <w:tcPr>
            <w:tcW w:w="484" w:type="dxa"/>
            <w:vAlign w:val="center"/>
          </w:tcPr>
          <w:p w:rsidR="00EC49E9" w:rsidRDefault="00EC49E9">
            <w:pPr>
              <w:pStyle w:val="ConsPlusNormal"/>
              <w:jc w:val="center"/>
            </w:pPr>
            <w:r>
              <w:lastRenderedPageBreak/>
              <w:t>600</w:t>
            </w:r>
          </w:p>
        </w:tc>
        <w:tc>
          <w:tcPr>
            <w:tcW w:w="1909" w:type="dxa"/>
            <w:vAlign w:val="center"/>
          </w:tcPr>
          <w:p w:rsidR="00EC49E9" w:rsidRDefault="00EC49E9">
            <w:pPr>
              <w:pStyle w:val="ConsPlusNormal"/>
              <w:jc w:val="center"/>
            </w:pPr>
            <w:r>
              <w:t>64 506,0</w:t>
            </w:r>
          </w:p>
        </w:tc>
        <w:tc>
          <w:tcPr>
            <w:tcW w:w="1264" w:type="dxa"/>
            <w:vAlign w:val="center"/>
          </w:tcPr>
          <w:p w:rsidR="00EC49E9" w:rsidRDefault="00EC49E9">
            <w:pPr>
              <w:pStyle w:val="ConsPlusNormal"/>
              <w:jc w:val="center"/>
            </w:pPr>
            <w:r>
              <w:t>8 156,0</w:t>
            </w:r>
          </w:p>
        </w:tc>
        <w:tc>
          <w:tcPr>
            <w:tcW w:w="1264" w:type="dxa"/>
            <w:vAlign w:val="center"/>
          </w:tcPr>
          <w:p w:rsidR="00EC49E9" w:rsidRDefault="00EC49E9">
            <w:pPr>
              <w:pStyle w:val="ConsPlusNormal"/>
              <w:jc w:val="center"/>
            </w:pPr>
            <w:r>
              <w:t>8 253,0</w:t>
            </w:r>
          </w:p>
        </w:tc>
        <w:tc>
          <w:tcPr>
            <w:tcW w:w="1264" w:type="dxa"/>
            <w:vAlign w:val="center"/>
          </w:tcPr>
          <w:p w:rsidR="00EC49E9" w:rsidRDefault="00EC49E9">
            <w:pPr>
              <w:pStyle w:val="ConsPlusNormal"/>
              <w:jc w:val="center"/>
            </w:pPr>
            <w:r>
              <w:t>8 360,0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8 191,0</w:t>
            </w:r>
          </w:p>
        </w:tc>
        <w:tc>
          <w:tcPr>
            <w:tcW w:w="1264" w:type="dxa"/>
            <w:vAlign w:val="center"/>
          </w:tcPr>
          <w:p w:rsidR="00EC49E9" w:rsidRDefault="00EC49E9">
            <w:pPr>
              <w:pStyle w:val="ConsPlusNormal"/>
              <w:jc w:val="center"/>
            </w:pPr>
            <w:r>
              <w:t>41 151,0</w:t>
            </w:r>
          </w:p>
        </w:tc>
      </w:tr>
      <w:tr w:rsidR="00EC49E9">
        <w:tc>
          <w:tcPr>
            <w:tcW w:w="1304" w:type="dxa"/>
            <w:vMerge w:val="restart"/>
            <w:vAlign w:val="center"/>
          </w:tcPr>
          <w:p w:rsidR="00EC49E9" w:rsidRDefault="00EC49E9">
            <w:pPr>
              <w:pStyle w:val="ConsPlusNormal"/>
            </w:pPr>
            <w:r>
              <w:t>Основное мероприятие 6.7.</w:t>
            </w:r>
          </w:p>
        </w:tc>
        <w:tc>
          <w:tcPr>
            <w:tcW w:w="2438" w:type="dxa"/>
            <w:vMerge w:val="restart"/>
            <w:vAlign w:val="center"/>
          </w:tcPr>
          <w:p w:rsidR="00EC49E9" w:rsidRDefault="00EC49E9">
            <w:pPr>
              <w:pStyle w:val="ConsPlusNormal"/>
            </w:pPr>
            <w:r>
              <w:t>Обеспечение выполнения мероприятий в части повышения оплаты труда работникам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07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436 485,0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05 6 07 77780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436 485,0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Проект 6.А2.</w:t>
            </w:r>
          </w:p>
        </w:tc>
        <w:tc>
          <w:tcPr>
            <w:tcW w:w="2438"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17 445,0</w:t>
            </w:r>
          </w:p>
        </w:tc>
        <w:tc>
          <w:tcPr>
            <w:tcW w:w="1264" w:type="dxa"/>
            <w:vAlign w:val="center"/>
          </w:tcPr>
          <w:p w:rsidR="00EC49E9" w:rsidRDefault="00EC49E9">
            <w:pPr>
              <w:pStyle w:val="ConsPlusNormal"/>
              <w:jc w:val="center"/>
            </w:pPr>
            <w:r>
              <w:t>4 415,0</w:t>
            </w:r>
          </w:p>
        </w:tc>
        <w:tc>
          <w:tcPr>
            <w:tcW w:w="1264" w:type="dxa"/>
            <w:vAlign w:val="center"/>
          </w:tcPr>
          <w:p w:rsidR="00EC49E9" w:rsidRDefault="00EC49E9">
            <w:pPr>
              <w:pStyle w:val="ConsPlusNormal"/>
              <w:jc w:val="center"/>
            </w:pPr>
            <w:r>
              <w:t>4 540,0</w:t>
            </w:r>
          </w:p>
        </w:tc>
        <w:tc>
          <w:tcPr>
            <w:tcW w:w="1264" w:type="dxa"/>
            <w:vAlign w:val="center"/>
          </w:tcPr>
          <w:p w:rsidR="00EC49E9" w:rsidRDefault="00EC49E9">
            <w:pPr>
              <w:pStyle w:val="ConsPlusNormal"/>
              <w:jc w:val="center"/>
            </w:pPr>
            <w:r>
              <w:t>4 540,0</w:t>
            </w:r>
          </w:p>
        </w:tc>
        <w:tc>
          <w:tcPr>
            <w:tcW w:w="1264" w:type="dxa"/>
            <w:vAlign w:val="center"/>
          </w:tcPr>
          <w:p w:rsidR="00EC49E9" w:rsidRDefault="00EC49E9">
            <w:pPr>
              <w:pStyle w:val="ConsPlusNormal"/>
              <w:jc w:val="center"/>
            </w:pPr>
            <w:r>
              <w:t>1 250,0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14 745,0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2 000,0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2 000,0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2 900,0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1 600,0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60274</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2 300,0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1 400,0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6 626,6</w:t>
            </w:r>
          </w:p>
        </w:tc>
        <w:tc>
          <w:tcPr>
            <w:tcW w:w="1264" w:type="dxa"/>
            <w:vAlign w:val="center"/>
          </w:tcPr>
          <w:p w:rsidR="00EC49E9" w:rsidRDefault="00EC49E9">
            <w:pPr>
              <w:pStyle w:val="ConsPlusNormal"/>
              <w:jc w:val="center"/>
            </w:pPr>
            <w:r>
              <w:t>2 152,2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6 626,6</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3 118,4</w:t>
            </w:r>
          </w:p>
        </w:tc>
        <w:tc>
          <w:tcPr>
            <w:tcW w:w="1264" w:type="dxa"/>
            <w:vAlign w:val="center"/>
          </w:tcPr>
          <w:p w:rsidR="00EC49E9" w:rsidRDefault="00EC49E9">
            <w:pPr>
              <w:pStyle w:val="ConsPlusNormal"/>
              <w:jc w:val="center"/>
            </w:pPr>
            <w:r>
              <w:t>1 012,8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3 118,4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Мероприятие 6.А2.1.</w:t>
            </w:r>
          </w:p>
        </w:tc>
        <w:tc>
          <w:tcPr>
            <w:tcW w:w="2438" w:type="dxa"/>
            <w:vMerge w:val="restart"/>
            <w:vAlign w:val="center"/>
          </w:tcPr>
          <w:p w:rsidR="00EC49E9" w:rsidRDefault="00EC49E9">
            <w:pPr>
              <w:pStyle w:val="ConsPlusNormal"/>
            </w:pPr>
            <w:r>
              <w:t>Реализация национального проекта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5 400,0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2 000,0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2 000,0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500,0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2 900,0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r>
              <w:t>400,0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1 600,0</w:t>
            </w:r>
          </w:p>
        </w:tc>
      </w:tr>
      <w:tr w:rsidR="00EC49E9">
        <w:tc>
          <w:tcPr>
            <w:tcW w:w="1304" w:type="dxa"/>
            <w:vAlign w:val="center"/>
          </w:tcPr>
          <w:p w:rsidR="00EC49E9" w:rsidRDefault="00EC49E9">
            <w:pPr>
              <w:pStyle w:val="ConsPlusNormal"/>
            </w:pPr>
            <w:r>
              <w:t>Мероприятие 6.А2.2.</w:t>
            </w:r>
          </w:p>
        </w:tc>
        <w:tc>
          <w:tcPr>
            <w:tcW w:w="2438" w:type="dxa"/>
            <w:vAlign w:val="center"/>
          </w:tcPr>
          <w:p w:rsidR="00EC49E9" w:rsidRDefault="00EC49E9">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60274</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2 300,0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r>
              <w:t>350,0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1 400,0</w:t>
            </w:r>
          </w:p>
        </w:tc>
      </w:tr>
      <w:tr w:rsidR="00EC49E9">
        <w:tc>
          <w:tcPr>
            <w:tcW w:w="1304" w:type="dxa"/>
            <w:vMerge w:val="restart"/>
            <w:vAlign w:val="center"/>
          </w:tcPr>
          <w:p w:rsidR="00EC49E9" w:rsidRDefault="00EC49E9">
            <w:pPr>
              <w:pStyle w:val="ConsPlusNormal"/>
            </w:pPr>
            <w:r>
              <w:t>Мероприятие 6.А2.3.</w:t>
            </w:r>
          </w:p>
        </w:tc>
        <w:tc>
          <w:tcPr>
            <w:tcW w:w="2438"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6 626,6</w:t>
            </w:r>
          </w:p>
        </w:tc>
        <w:tc>
          <w:tcPr>
            <w:tcW w:w="1264" w:type="dxa"/>
            <w:vAlign w:val="center"/>
          </w:tcPr>
          <w:p w:rsidR="00EC49E9" w:rsidRDefault="00EC49E9">
            <w:pPr>
              <w:pStyle w:val="ConsPlusNormal"/>
              <w:jc w:val="center"/>
            </w:pPr>
            <w:r>
              <w:t>2 152,2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6 626,6</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6 626,6</w:t>
            </w:r>
          </w:p>
        </w:tc>
        <w:tc>
          <w:tcPr>
            <w:tcW w:w="1264" w:type="dxa"/>
            <w:vAlign w:val="center"/>
          </w:tcPr>
          <w:p w:rsidR="00EC49E9" w:rsidRDefault="00EC49E9">
            <w:pPr>
              <w:pStyle w:val="ConsPlusNormal"/>
              <w:jc w:val="center"/>
            </w:pPr>
            <w:r>
              <w:t>2 152,2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r>
              <w:t>2 237,2</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6 626,6</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55194</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lastRenderedPageBreak/>
              <w:t>Мероприятие 6.А2.4.</w:t>
            </w:r>
          </w:p>
        </w:tc>
        <w:tc>
          <w:tcPr>
            <w:tcW w:w="2438" w:type="dxa"/>
            <w:vMerge w:val="restart"/>
            <w:vAlign w:val="center"/>
          </w:tcPr>
          <w:p w:rsidR="00EC49E9" w:rsidRDefault="00EC49E9">
            <w:pPr>
              <w:pStyle w:val="ConsPlusNormal"/>
            </w:pPr>
            <w: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3 118,4</w:t>
            </w:r>
          </w:p>
        </w:tc>
        <w:tc>
          <w:tcPr>
            <w:tcW w:w="1264" w:type="dxa"/>
            <w:vAlign w:val="center"/>
          </w:tcPr>
          <w:p w:rsidR="00EC49E9" w:rsidRDefault="00EC49E9">
            <w:pPr>
              <w:pStyle w:val="ConsPlusNormal"/>
              <w:jc w:val="center"/>
            </w:pPr>
            <w:r>
              <w:t>1 012,8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3 118,4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3 118,4</w:t>
            </w:r>
          </w:p>
        </w:tc>
        <w:tc>
          <w:tcPr>
            <w:tcW w:w="1264" w:type="dxa"/>
            <w:vAlign w:val="center"/>
          </w:tcPr>
          <w:p w:rsidR="00EC49E9" w:rsidRDefault="00EC49E9">
            <w:pPr>
              <w:pStyle w:val="ConsPlusNormal"/>
              <w:jc w:val="center"/>
            </w:pPr>
            <w:r>
              <w:t>1 012,8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r>
              <w:t>1 052,8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3 118,4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А2 55195</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vAlign w:val="center"/>
          </w:tcPr>
          <w:p w:rsidR="00EC49E9" w:rsidRDefault="00EC49E9">
            <w:pPr>
              <w:pStyle w:val="ConsPlusNormal"/>
            </w:pPr>
            <w:r>
              <w:t>Проект 6.А3.</w:t>
            </w:r>
          </w:p>
        </w:tc>
        <w:tc>
          <w:tcPr>
            <w:tcW w:w="2438" w:type="dxa"/>
            <w:vMerge w:val="restart"/>
            <w:vAlign w:val="center"/>
          </w:tcPr>
          <w:p w:rsidR="00EC49E9" w:rsidRDefault="00EC49E9">
            <w:pPr>
              <w:pStyle w:val="ConsPlusNormal"/>
            </w:pPr>
            <w:r>
              <w:t>Цифровая культура</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А3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57 411,0</w:t>
            </w:r>
          </w:p>
        </w:tc>
        <w:tc>
          <w:tcPr>
            <w:tcW w:w="1264" w:type="dxa"/>
            <w:vAlign w:val="center"/>
          </w:tcPr>
          <w:p w:rsidR="00EC49E9" w:rsidRDefault="00EC49E9">
            <w:pPr>
              <w:pStyle w:val="ConsPlusNormal"/>
              <w:jc w:val="center"/>
            </w:pPr>
            <w:r>
              <w:t>16 900,0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19 600,0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6 461,0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А3 А0000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46 000,0</w:t>
            </w:r>
          </w:p>
        </w:tc>
        <w:tc>
          <w:tcPr>
            <w:tcW w:w="1264" w:type="dxa"/>
            <w:vAlign w:val="center"/>
          </w:tcPr>
          <w:p w:rsidR="00EC49E9" w:rsidRDefault="00EC49E9">
            <w:pPr>
              <w:pStyle w:val="ConsPlusNormal"/>
              <w:jc w:val="center"/>
            </w:pPr>
            <w:r>
              <w:t>16 000,0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16 000,0</w:t>
            </w:r>
          </w:p>
        </w:tc>
      </w:tr>
      <w:tr w:rsidR="00EC49E9">
        <w:tc>
          <w:tcPr>
            <w:tcW w:w="1304" w:type="dxa"/>
            <w:vMerge w:val="restart"/>
            <w:vAlign w:val="center"/>
          </w:tcPr>
          <w:p w:rsidR="00EC49E9" w:rsidRDefault="00EC49E9">
            <w:pPr>
              <w:pStyle w:val="ConsPlusNormal"/>
            </w:pPr>
            <w:r>
              <w:t>Мероприятие 6.А3.1.</w:t>
            </w:r>
          </w:p>
        </w:tc>
        <w:tc>
          <w:tcPr>
            <w:tcW w:w="2438" w:type="dxa"/>
            <w:vMerge w:val="restart"/>
            <w:vAlign w:val="center"/>
          </w:tcPr>
          <w:p w:rsidR="00EC49E9" w:rsidRDefault="00EC49E9">
            <w:pPr>
              <w:pStyle w:val="ConsPlusNormal"/>
            </w:pPr>
            <w:r>
              <w:t>Организация онлайн-трансляций культурных мероприятий, создание виртуальных выставочных проектов</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11 411,0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3 600,0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4 500,0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А3 08100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6 461,0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r>
              <w:t>900,0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3 600,0</w:t>
            </w:r>
          </w:p>
        </w:tc>
      </w:tr>
      <w:tr w:rsidR="00EC49E9">
        <w:tc>
          <w:tcPr>
            <w:tcW w:w="1304" w:type="dxa"/>
            <w:vAlign w:val="center"/>
          </w:tcPr>
          <w:p w:rsidR="00EC49E9" w:rsidRDefault="00EC49E9">
            <w:pPr>
              <w:pStyle w:val="ConsPlusNormal"/>
            </w:pPr>
            <w:r>
              <w:lastRenderedPageBreak/>
              <w:t>Мероприятие 6.А3.2.</w:t>
            </w:r>
          </w:p>
        </w:tc>
        <w:tc>
          <w:tcPr>
            <w:tcW w:w="2438"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А3 А0000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46 000,0</w:t>
            </w:r>
          </w:p>
        </w:tc>
        <w:tc>
          <w:tcPr>
            <w:tcW w:w="1264" w:type="dxa"/>
            <w:vAlign w:val="center"/>
          </w:tcPr>
          <w:p w:rsidR="00EC49E9" w:rsidRDefault="00EC49E9">
            <w:pPr>
              <w:pStyle w:val="ConsPlusNormal"/>
              <w:jc w:val="center"/>
            </w:pPr>
            <w:r>
              <w:t>16 000,0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16 000,0</w:t>
            </w:r>
          </w:p>
        </w:tc>
      </w:tr>
      <w:tr w:rsidR="00EC49E9">
        <w:tc>
          <w:tcPr>
            <w:tcW w:w="1304" w:type="dxa"/>
            <w:vMerge w:val="restart"/>
            <w:vAlign w:val="center"/>
          </w:tcPr>
          <w:p w:rsidR="00EC49E9" w:rsidRDefault="00EC49E9">
            <w:pPr>
              <w:pStyle w:val="ConsPlusNormal"/>
            </w:pPr>
            <w:r>
              <w:t>Основное мероприятие 6.8.</w:t>
            </w:r>
          </w:p>
        </w:tc>
        <w:tc>
          <w:tcPr>
            <w:tcW w:w="2438" w:type="dxa"/>
            <w:vMerge w:val="restart"/>
            <w:vAlign w:val="center"/>
          </w:tcPr>
          <w:p w:rsidR="00EC49E9" w:rsidRDefault="00EC49E9">
            <w:pPr>
              <w:pStyle w:val="ConsPlusNormal"/>
            </w:pPr>
            <w:r>
              <w:t>Обеспечение деятельности (оказание услуг) государственных учреждений (организаций)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08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05 6 08 00590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1 642,8</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val="restart"/>
            <w:tcBorders>
              <w:bottom w:val="nil"/>
            </w:tcBorders>
            <w:vAlign w:val="center"/>
          </w:tcPr>
          <w:p w:rsidR="00EC49E9" w:rsidRDefault="00EC49E9">
            <w:pPr>
              <w:pStyle w:val="ConsPlusNormal"/>
            </w:pPr>
            <w:r>
              <w:t>Подпрограмма 7</w:t>
            </w:r>
          </w:p>
        </w:tc>
        <w:tc>
          <w:tcPr>
            <w:tcW w:w="2438" w:type="dxa"/>
            <w:vMerge w:val="restart"/>
            <w:tcBorders>
              <w:bottom w:val="nil"/>
            </w:tcBorders>
            <w:vAlign w:val="center"/>
          </w:tcPr>
          <w:p w:rsidR="00EC49E9" w:rsidRDefault="00EC49E9">
            <w:pPr>
              <w:pStyle w:val="ConsPlusNormal"/>
            </w:pPr>
            <w:r>
              <w:t>Развитие и поддержка чтения в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31 393,8</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4 600,0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5 000,0</w:t>
            </w:r>
          </w:p>
        </w:tc>
        <w:tc>
          <w:tcPr>
            <w:tcW w:w="1264" w:type="dxa"/>
            <w:vAlign w:val="center"/>
          </w:tcPr>
          <w:p w:rsidR="00EC49E9" w:rsidRDefault="00EC49E9">
            <w:pPr>
              <w:pStyle w:val="ConsPlusNormal"/>
              <w:jc w:val="center"/>
            </w:pPr>
            <w:r>
              <w:t>23 800,0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29 780,8</w:t>
            </w:r>
          </w:p>
        </w:tc>
        <w:tc>
          <w:tcPr>
            <w:tcW w:w="1264" w:type="dxa"/>
            <w:vAlign w:val="center"/>
          </w:tcPr>
          <w:p w:rsidR="00EC49E9" w:rsidRDefault="00EC49E9">
            <w:pPr>
              <w:pStyle w:val="ConsPlusNormal"/>
              <w:jc w:val="center"/>
            </w:pPr>
            <w:r>
              <w:t>4 391,0</w:t>
            </w:r>
          </w:p>
        </w:tc>
        <w:tc>
          <w:tcPr>
            <w:tcW w:w="1264" w:type="dxa"/>
            <w:vAlign w:val="center"/>
          </w:tcPr>
          <w:p w:rsidR="00EC49E9" w:rsidRDefault="00EC49E9">
            <w:pPr>
              <w:pStyle w:val="ConsPlusNormal"/>
              <w:jc w:val="center"/>
            </w:pPr>
            <w:r>
              <w:t>4 391,0</w:t>
            </w:r>
          </w:p>
        </w:tc>
        <w:tc>
          <w:tcPr>
            <w:tcW w:w="1264" w:type="dxa"/>
            <w:vAlign w:val="center"/>
          </w:tcPr>
          <w:p w:rsidR="00EC49E9" w:rsidRDefault="00EC49E9">
            <w:pPr>
              <w:pStyle w:val="ConsPlusNormal"/>
              <w:jc w:val="center"/>
            </w:pPr>
            <w:r>
              <w:t>4 391,0</w:t>
            </w:r>
          </w:p>
        </w:tc>
        <w:tc>
          <w:tcPr>
            <w:tcW w:w="1264" w:type="dxa"/>
            <w:vAlign w:val="center"/>
          </w:tcPr>
          <w:p w:rsidR="00EC49E9" w:rsidRDefault="00EC49E9">
            <w:pPr>
              <w:pStyle w:val="ConsPlusNormal"/>
              <w:jc w:val="center"/>
            </w:pPr>
            <w:r>
              <w:t>4 741,0</w:t>
            </w:r>
          </w:p>
        </w:tc>
        <w:tc>
          <w:tcPr>
            <w:tcW w:w="1264" w:type="dxa"/>
            <w:vAlign w:val="center"/>
          </w:tcPr>
          <w:p w:rsidR="00EC49E9" w:rsidRDefault="00EC49E9">
            <w:pPr>
              <w:pStyle w:val="ConsPlusNormal"/>
              <w:jc w:val="center"/>
            </w:pPr>
            <w:r>
              <w:t>4 741,0</w:t>
            </w:r>
          </w:p>
        </w:tc>
        <w:tc>
          <w:tcPr>
            <w:tcW w:w="1264" w:type="dxa"/>
            <w:vAlign w:val="center"/>
          </w:tcPr>
          <w:p w:rsidR="00EC49E9" w:rsidRDefault="00EC49E9">
            <w:pPr>
              <w:pStyle w:val="ConsPlusNormal"/>
              <w:jc w:val="center"/>
            </w:pPr>
            <w:r>
              <w:t>22 655,0</w:t>
            </w:r>
          </w:p>
        </w:tc>
      </w:tr>
      <w:tr w:rsidR="00EC49E9">
        <w:tblPrEx>
          <w:tblBorders>
            <w:insideH w:val="nil"/>
          </w:tblBorders>
        </w:tblPrEx>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tcBorders>
              <w:bottom w:val="nil"/>
            </w:tcBorders>
            <w:vAlign w:val="center"/>
          </w:tcPr>
          <w:p w:rsidR="00EC49E9" w:rsidRDefault="00EC49E9">
            <w:pPr>
              <w:pStyle w:val="ConsPlusNormal"/>
            </w:pPr>
            <w:r>
              <w:t>Администрация Губернатора Белгородской области</w:t>
            </w:r>
          </w:p>
        </w:tc>
        <w:tc>
          <w:tcPr>
            <w:tcW w:w="694" w:type="dxa"/>
            <w:tcBorders>
              <w:bottom w:val="nil"/>
            </w:tcBorders>
            <w:vAlign w:val="center"/>
          </w:tcPr>
          <w:p w:rsidR="00EC49E9" w:rsidRDefault="00EC49E9">
            <w:pPr>
              <w:pStyle w:val="ConsPlusNormal"/>
              <w:jc w:val="center"/>
            </w:pPr>
            <w:r>
              <w:t>825</w:t>
            </w:r>
          </w:p>
        </w:tc>
        <w:tc>
          <w:tcPr>
            <w:tcW w:w="649" w:type="dxa"/>
            <w:tcBorders>
              <w:bottom w:val="nil"/>
            </w:tcBorders>
            <w:vAlign w:val="center"/>
          </w:tcPr>
          <w:p w:rsidR="00EC49E9" w:rsidRDefault="00EC49E9">
            <w:pPr>
              <w:pStyle w:val="ConsPlusNormal"/>
              <w:jc w:val="center"/>
            </w:pPr>
            <w:r>
              <w:t>X</w:t>
            </w:r>
          </w:p>
        </w:tc>
        <w:tc>
          <w:tcPr>
            <w:tcW w:w="1134" w:type="dxa"/>
            <w:tcBorders>
              <w:bottom w:val="nil"/>
            </w:tcBorders>
            <w:vAlign w:val="center"/>
          </w:tcPr>
          <w:p w:rsidR="00EC49E9" w:rsidRDefault="00EC49E9">
            <w:pPr>
              <w:pStyle w:val="ConsPlusNormal"/>
              <w:jc w:val="center"/>
            </w:pPr>
            <w:r>
              <w:t>X</w:t>
            </w:r>
          </w:p>
        </w:tc>
        <w:tc>
          <w:tcPr>
            <w:tcW w:w="484" w:type="dxa"/>
            <w:tcBorders>
              <w:bottom w:val="nil"/>
            </w:tcBorders>
            <w:vAlign w:val="center"/>
          </w:tcPr>
          <w:p w:rsidR="00EC49E9" w:rsidRDefault="00EC49E9">
            <w:pPr>
              <w:pStyle w:val="ConsPlusNormal"/>
              <w:jc w:val="center"/>
            </w:pPr>
            <w:r>
              <w:t>X</w:t>
            </w:r>
          </w:p>
        </w:tc>
        <w:tc>
          <w:tcPr>
            <w:tcW w:w="1909" w:type="dxa"/>
            <w:tcBorders>
              <w:bottom w:val="nil"/>
            </w:tcBorders>
            <w:vAlign w:val="center"/>
          </w:tcPr>
          <w:p w:rsidR="00EC49E9" w:rsidRDefault="00EC49E9">
            <w:pPr>
              <w:pStyle w:val="ConsPlusNormal"/>
              <w:jc w:val="center"/>
            </w:pPr>
            <w:r>
              <w:t>1 613,0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259,0</w:t>
            </w:r>
          </w:p>
        </w:tc>
        <w:tc>
          <w:tcPr>
            <w:tcW w:w="1264" w:type="dxa"/>
            <w:tcBorders>
              <w:bottom w:val="nil"/>
            </w:tcBorders>
            <w:vAlign w:val="center"/>
          </w:tcPr>
          <w:p w:rsidR="00EC49E9" w:rsidRDefault="00EC49E9">
            <w:pPr>
              <w:pStyle w:val="ConsPlusNormal"/>
              <w:jc w:val="center"/>
            </w:pPr>
            <w:r>
              <w:t>259,0</w:t>
            </w:r>
          </w:p>
        </w:tc>
        <w:tc>
          <w:tcPr>
            <w:tcW w:w="1264" w:type="dxa"/>
            <w:tcBorders>
              <w:bottom w:val="nil"/>
            </w:tcBorders>
            <w:vAlign w:val="center"/>
          </w:tcPr>
          <w:p w:rsidR="00EC49E9" w:rsidRDefault="00EC49E9">
            <w:pPr>
              <w:pStyle w:val="ConsPlusNormal"/>
              <w:jc w:val="center"/>
            </w:pPr>
            <w:r>
              <w:t>1 145,0</w:t>
            </w:r>
          </w:p>
        </w:tc>
      </w:tr>
      <w:tr w:rsidR="00EC49E9">
        <w:tblPrEx>
          <w:tblBorders>
            <w:insideH w:val="nil"/>
          </w:tblBorders>
        </w:tblPrEx>
        <w:tc>
          <w:tcPr>
            <w:tcW w:w="18135" w:type="dxa"/>
            <w:gridSpan w:val="14"/>
            <w:tcBorders>
              <w:top w:val="nil"/>
            </w:tcBorders>
          </w:tcPr>
          <w:p w:rsidR="00EC49E9" w:rsidRDefault="00EC49E9">
            <w:pPr>
              <w:pStyle w:val="ConsPlusNormal"/>
              <w:jc w:val="both"/>
            </w:pPr>
            <w:r>
              <w:t xml:space="preserve">(в ред. </w:t>
            </w:r>
            <w:hyperlink r:id="rId499" w:history="1">
              <w:r>
                <w:rPr>
                  <w:color w:val="0000FF"/>
                </w:rPr>
                <w:t>Постановления</w:t>
              </w:r>
            </w:hyperlink>
            <w:r>
              <w:t xml:space="preserve"> Правительства Белгородской области от 29.11.2021 N 557-пп)</w:t>
            </w:r>
          </w:p>
        </w:tc>
      </w:tr>
      <w:tr w:rsidR="00EC49E9">
        <w:tc>
          <w:tcPr>
            <w:tcW w:w="1304" w:type="dxa"/>
            <w:vMerge w:val="restart"/>
            <w:tcBorders>
              <w:bottom w:val="nil"/>
            </w:tcBorders>
            <w:vAlign w:val="center"/>
          </w:tcPr>
          <w:p w:rsidR="00EC49E9" w:rsidRDefault="00EC49E9">
            <w:pPr>
              <w:pStyle w:val="ConsPlusNormal"/>
            </w:pPr>
            <w:r>
              <w:t>Основное мероприятие 7.1.</w:t>
            </w:r>
          </w:p>
        </w:tc>
        <w:tc>
          <w:tcPr>
            <w:tcW w:w="2438" w:type="dxa"/>
            <w:vMerge w:val="restart"/>
            <w:tcBorders>
              <w:bottom w:val="nil"/>
            </w:tcBorders>
            <w:vAlign w:val="center"/>
          </w:tcPr>
          <w:p w:rsidR="00EC49E9" w:rsidRDefault="00EC49E9">
            <w:pPr>
              <w:pStyle w:val="ConsPlusNormal"/>
            </w:pPr>
            <w:r>
              <w:t>Формирование современной читательской и информационной компетентности населения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05 7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21 586,8</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3 349,0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3 399,0</w:t>
            </w:r>
          </w:p>
        </w:tc>
        <w:tc>
          <w:tcPr>
            <w:tcW w:w="1264" w:type="dxa"/>
            <w:vAlign w:val="center"/>
          </w:tcPr>
          <w:p w:rsidR="00EC49E9" w:rsidRDefault="00EC49E9">
            <w:pPr>
              <w:pStyle w:val="ConsPlusNormal"/>
              <w:jc w:val="center"/>
            </w:pPr>
            <w:r>
              <w:t>16 845,0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19 973,8</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3 140,0</w:t>
            </w:r>
          </w:p>
        </w:tc>
        <w:tc>
          <w:tcPr>
            <w:tcW w:w="1264" w:type="dxa"/>
            <w:vAlign w:val="center"/>
          </w:tcPr>
          <w:p w:rsidR="00EC49E9" w:rsidRDefault="00EC49E9">
            <w:pPr>
              <w:pStyle w:val="ConsPlusNormal"/>
              <w:jc w:val="center"/>
            </w:pPr>
            <w:r>
              <w:t>15 700,0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11 638,8</w:t>
            </w: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1 790,0</w:t>
            </w:r>
          </w:p>
        </w:tc>
        <w:tc>
          <w:tcPr>
            <w:tcW w:w="1264" w:type="dxa"/>
            <w:vAlign w:val="center"/>
          </w:tcPr>
          <w:p w:rsidR="00EC49E9" w:rsidRDefault="00EC49E9">
            <w:pPr>
              <w:pStyle w:val="ConsPlusNormal"/>
              <w:jc w:val="center"/>
            </w:pPr>
            <w:r>
              <w:t>8 950,0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 xml:space="preserve">05 7 01 </w:t>
            </w:r>
            <w:r>
              <w:lastRenderedPageBreak/>
              <w:t>29990</w:t>
            </w:r>
          </w:p>
        </w:tc>
        <w:tc>
          <w:tcPr>
            <w:tcW w:w="484" w:type="dxa"/>
            <w:vAlign w:val="center"/>
          </w:tcPr>
          <w:p w:rsidR="00EC49E9" w:rsidRDefault="00EC49E9">
            <w:pPr>
              <w:pStyle w:val="ConsPlusNormal"/>
              <w:jc w:val="center"/>
            </w:pPr>
            <w:r>
              <w:lastRenderedPageBreak/>
              <w:t>600</w:t>
            </w:r>
          </w:p>
        </w:tc>
        <w:tc>
          <w:tcPr>
            <w:tcW w:w="1909" w:type="dxa"/>
            <w:vAlign w:val="center"/>
          </w:tcPr>
          <w:p w:rsidR="00EC49E9" w:rsidRDefault="00EC49E9">
            <w:pPr>
              <w:pStyle w:val="ConsPlusNormal"/>
              <w:jc w:val="center"/>
            </w:pPr>
            <w:r>
              <w:t>8 335,0</w:t>
            </w: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1 350,0</w:t>
            </w:r>
          </w:p>
        </w:tc>
        <w:tc>
          <w:tcPr>
            <w:tcW w:w="1264" w:type="dxa"/>
            <w:vAlign w:val="center"/>
          </w:tcPr>
          <w:p w:rsidR="00EC49E9" w:rsidRDefault="00EC49E9">
            <w:pPr>
              <w:pStyle w:val="ConsPlusNormal"/>
              <w:jc w:val="center"/>
            </w:pPr>
            <w:r>
              <w:t>6 750,0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val="restart"/>
            <w:tcBorders>
              <w:bottom w:val="nil"/>
            </w:tcBorders>
            <w:vAlign w:val="center"/>
          </w:tcPr>
          <w:p w:rsidR="00EC49E9" w:rsidRDefault="00EC49E9">
            <w:pPr>
              <w:pStyle w:val="ConsPlusNormal"/>
            </w:pPr>
            <w:r>
              <w:t>Администрация Губернатора Белгородской области</w:t>
            </w: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1 613,0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209,0</w:t>
            </w:r>
          </w:p>
        </w:tc>
        <w:tc>
          <w:tcPr>
            <w:tcW w:w="1264" w:type="dxa"/>
            <w:vAlign w:val="center"/>
          </w:tcPr>
          <w:p w:rsidR="00EC49E9" w:rsidRDefault="00EC49E9">
            <w:pPr>
              <w:pStyle w:val="ConsPlusNormal"/>
              <w:jc w:val="center"/>
            </w:pPr>
            <w:r>
              <w:t>259,0</w:t>
            </w:r>
          </w:p>
        </w:tc>
        <w:tc>
          <w:tcPr>
            <w:tcW w:w="1264" w:type="dxa"/>
            <w:vAlign w:val="center"/>
          </w:tcPr>
          <w:p w:rsidR="00EC49E9" w:rsidRDefault="00EC49E9">
            <w:pPr>
              <w:pStyle w:val="ConsPlusNormal"/>
              <w:jc w:val="center"/>
            </w:pPr>
            <w:r>
              <w:t>259,0</w:t>
            </w:r>
          </w:p>
        </w:tc>
        <w:tc>
          <w:tcPr>
            <w:tcW w:w="1264" w:type="dxa"/>
            <w:vAlign w:val="center"/>
          </w:tcPr>
          <w:p w:rsidR="00EC49E9" w:rsidRDefault="00EC49E9">
            <w:pPr>
              <w:pStyle w:val="ConsPlusNormal"/>
              <w:jc w:val="center"/>
            </w:pPr>
            <w:r>
              <w:t>1 145,0</w:t>
            </w:r>
          </w:p>
        </w:tc>
      </w:tr>
      <w:tr w:rsidR="00EC49E9">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Borders>
              <w:bottom w:val="nil"/>
            </w:tcBorders>
          </w:tcPr>
          <w:p w:rsidR="00EC49E9" w:rsidRDefault="00EC49E9">
            <w:pPr>
              <w:spacing w:after="1" w:line="0" w:lineRule="atLeast"/>
            </w:pPr>
          </w:p>
        </w:tc>
        <w:tc>
          <w:tcPr>
            <w:tcW w:w="694" w:type="dxa"/>
            <w:vAlign w:val="center"/>
          </w:tcPr>
          <w:p w:rsidR="00EC49E9" w:rsidRDefault="00EC49E9">
            <w:pPr>
              <w:pStyle w:val="ConsPlusNormal"/>
              <w:jc w:val="center"/>
            </w:pPr>
            <w:r>
              <w:t>825</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05 7 01 29990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200,0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50,0</w:t>
            </w:r>
          </w:p>
        </w:tc>
        <w:tc>
          <w:tcPr>
            <w:tcW w:w="1264" w:type="dxa"/>
            <w:vAlign w:val="center"/>
          </w:tcPr>
          <w:p w:rsidR="00EC49E9" w:rsidRDefault="00EC49E9">
            <w:pPr>
              <w:pStyle w:val="ConsPlusNormal"/>
              <w:jc w:val="center"/>
            </w:pPr>
            <w:r>
              <w:t>50,0</w:t>
            </w:r>
          </w:p>
        </w:tc>
        <w:tc>
          <w:tcPr>
            <w:tcW w:w="1264" w:type="dxa"/>
            <w:vAlign w:val="center"/>
          </w:tcPr>
          <w:p w:rsidR="00EC49E9" w:rsidRDefault="00EC49E9">
            <w:pPr>
              <w:pStyle w:val="ConsPlusNormal"/>
              <w:jc w:val="center"/>
            </w:pPr>
            <w:r>
              <w:t>100,0</w:t>
            </w:r>
          </w:p>
        </w:tc>
      </w:tr>
      <w:tr w:rsidR="00EC49E9">
        <w:tblPrEx>
          <w:tblBorders>
            <w:insideH w:val="nil"/>
          </w:tblBorders>
        </w:tblPrEx>
        <w:tc>
          <w:tcPr>
            <w:tcW w:w="1304" w:type="dxa"/>
            <w:vMerge/>
            <w:tcBorders>
              <w:bottom w:val="nil"/>
            </w:tcBorders>
          </w:tcPr>
          <w:p w:rsidR="00EC49E9" w:rsidRDefault="00EC49E9">
            <w:pPr>
              <w:spacing w:after="1" w:line="0" w:lineRule="atLeast"/>
            </w:pPr>
          </w:p>
        </w:tc>
        <w:tc>
          <w:tcPr>
            <w:tcW w:w="2438" w:type="dxa"/>
            <w:vMerge/>
            <w:tcBorders>
              <w:bottom w:val="nil"/>
            </w:tcBorders>
          </w:tcPr>
          <w:p w:rsidR="00EC49E9" w:rsidRDefault="00EC49E9">
            <w:pPr>
              <w:spacing w:after="1" w:line="0" w:lineRule="atLeast"/>
            </w:pPr>
          </w:p>
        </w:tc>
        <w:tc>
          <w:tcPr>
            <w:tcW w:w="1939" w:type="dxa"/>
            <w:vMerge/>
            <w:tcBorders>
              <w:bottom w:val="nil"/>
            </w:tcBorders>
          </w:tcPr>
          <w:p w:rsidR="00EC49E9" w:rsidRDefault="00EC49E9">
            <w:pPr>
              <w:spacing w:after="1" w:line="0" w:lineRule="atLeast"/>
            </w:pPr>
          </w:p>
        </w:tc>
        <w:tc>
          <w:tcPr>
            <w:tcW w:w="694" w:type="dxa"/>
            <w:tcBorders>
              <w:bottom w:val="nil"/>
            </w:tcBorders>
            <w:vAlign w:val="center"/>
          </w:tcPr>
          <w:p w:rsidR="00EC49E9" w:rsidRDefault="00EC49E9">
            <w:pPr>
              <w:pStyle w:val="ConsPlusNormal"/>
              <w:jc w:val="center"/>
            </w:pPr>
            <w:r>
              <w:t>825</w:t>
            </w:r>
          </w:p>
        </w:tc>
        <w:tc>
          <w:tcPr>
            <w:tcW w:w="649" w:type="dxa"/>
            <w:tcBorders>
              <w:bottom w:val="nil"/>
            </w:tcBorders>
            <w:vAlign w:val="center"/>
          </w:tcPr>
          <w:p w:rsidR="00EC49E9" w:rsidRDefault="00EC49E9">
            <w:pPr>
              <w:pStyle w:val="ConsPlusNormal"/>
              <w:jc w:val="center"/>
            </w:pPr>
            <w:r>
              <w:t>0801</w:t>
            </w:r>
          </w:p>
        </w:tc>
        <w:tc>
          <w:tcPr>
            <w:tcW w:w="1134" w:type="dxa"/>
            <w:tcBorders>
              <w:bottom w:val="nil"/>
            </w:tcBorders>
            <w:vAlign w:val="center"/>
          </w:tcPr>
          <w:p w:rsidR="00EC49E9" w:rsidRDefault="00EC49E9">
            <w:pPr>
              <w:pStyle w:val="ConsPlusNormal"/>
              <w:jc w:val="center"/>
            </w:pPr>
            <w:r>
              <w:t>05 7 01 29990</w:t>
            </w:r>
          </w:p>
        </w:tc>
        <w:tc>
          <w:tcPr>
            <w:tcW w:w="484" w:type="dxa"/>
            <w:tcBorders>
              <w:bottom w:val="nil"/>
            </w:tcBorders>
            <w:vAlign w:val="center"/>
          </w:tcPr>
          <w:p w:rsidR="00EC49E9" w:rsidRDefault="00EC49E9">
            <w:pPr>
              <w:pStyle w:val="ConsPlusNormal"/>
              <w:jc w:val="center"/>
            </w:pPr>
            <w:r>
              <w:t>600</w:t>
            </w:r>
          </w:p>
        </w:tc>
        <w:tc>
          <w:tcPr>
            <w:tcW w:w="1909" w:type="dxa"/>
            <w:tcBorders>
              <w:bottom w:val="nil"/>
            </w:tcBorders>
            <w:vAlign w:val="center"/>
          </w:tcPr>
          <w:p w:rsidR="00EC49E9" w:rsidRDefault="00EC49E9">
            <w:pPr>
              <w:pStyle w:val="ConsPlusNormal"/>
              <w:jc w:val="center"/>
            </w:pPr>
            <w:r>
              <w:t>1 413,0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209,0</w:t>
            </w:r>
          </w:p>
        </w:tc>
        <w:tc>
          <w:tcPr>
            <w:tcW w:w="1264" w:type="dxa"/>
            <w:tcBorders>
              <w:bottom w:val="nil"/>
            </w:tcBorders>
            <w:vAlign w:val="center"/>
          </w:tcPr>
          <w:p w:rsidR="00EC49E9" w:rsidRDefault="00EC49E9">
            <w:pPr>
              <w:pStyle w:val="ConsPlusNormal"/>
              <w:jc w:val="center"/>
            </w:pPr>
            <w:r>
              <w:t>1 045,0</w:t>
            </w:r>
          </w:p>
        </w:tc>
      </w:tr>
      <w:tr w:rsidR="00EC49E9">
        <w:tblPrEx>
          <w:tblBorders>
            <w:insideH w:val="nil"/>
          </w:tblBorders>
        </w:tblPrEx>
        <w:tc>
          <w:tcPr>
            <w:tcW w:w="18135" w:type="dxa"/>
            <w:gridSpan w:val="14"/>
            <w:tcBorders>
              <w:top w:val="nil"/>
            </w:tcBorders>
          </w:tcPr>
          <w:p w:rsidR="00EC49E9" w:rsidRDefault="00EC49E9">
            <w:pPr>
              <w:pStyle w:val="ConsPlusNormal"/>
              <w:jc w:val="both"/>
            </w:pPr>
            <w:r>
              <w:t xml:space="preserve">(в ред. </w:t>
            </w:r>
            <w:hyperlink r:id="rId500" w:history="1">
              <w:r>
                <w:rPr>
                  <w:color w:val="0000FF"/>
                </w:rPr>
                <w:t>Постановления</w:t>
              </w:r>
            </w:hyperlink>
            <w:r>
              <w:t xml:space="preserve"> Правительства Белгородской области от 29.11.2021 N 557-пп)</w:t>
            </w:r>
          </w:p>
        </w:tc>
      </w:tr>
      <w:tr w:rsidR="00EC49E9">
        <w:tc>
          <w:tcPr>
            <w:tcW w:w="1304" w:type="dxa"/>
            <w:vMerge w:val="restart"/>
            <w:vAlign w:val="center"/>
          </w:tcPr>
          <w:p w:rsidR="00EC49E9" w:rsidRDefault="00EC49E9">
            <w:pPr>
              <w:pStyle w:val="ConsPlusNormal"/>
            </w:pPr>
            <w:r>
              <w:t>Основное мероприятие 7.2.</w:t>
            </w:r>
          </w:p>
        </w:tc>
        <w:tc>
          <w:tcPr>
            <w:tcW w:w="2438" w:type="dxa"/>
            <w:vMerge w:val="restart"/>
            <w:vAlign w:val="center"/>
          </w:tcPr>
          <w:p w:rsidR="00EC49E9" w:rsidRDefault="00EC49E9">
            <w:pPr>
              <w:pStyle w:val="ConsPlusNormal"/>
            </w:pPr>
            <w:r>
              <w:t>Комплектование фондов государственных библиотек художественной литературой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9 807,0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6 955,0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0801</w:t>
            </w:r>
          </w:p>
        </w:tc>
        <w:tc>
          <w:tcPr>
            <w:tcW w:w="1134" w:type="dxa"/>
            <w:vAlign w:val="center"/>
          </w:tcPr>
          <w:p w:rsidR="00EC49E9" w:rsidRDefault="00EC49E9">
            <w:pPr>
              <w:pStyle w:val="ConsPlusNormal"/>
              <w:jc w:val="center"/>
            </w:pPr>
            <w:r>
              <w:t>05 7 02 21440</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9 807,0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1 251,0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1 601,0</w:t>
            </w:r>
          </w:p>
        </w:tc>
        <w:tc>
          <w:tcPr>
            <w:tcW w:w="1264" w:type="dxa"/>
            <w:vAlign w:val="center"/>
          </w:tcPr>
          <w:p w:rsidR="00EC49E9" w:rsidRDefault="00EC49E9">
            <w:pPr>
              <w:pStyle w:val="ConsPlusNormal"/>
              <w:jc w:val="center"/>
            </w:pPr>
            <w:r>
              <w:t>6 955,0</w:t>
            </w:r>
          </w:p>
        </w:tc>
      </w:tr>
      <w:tr w:rsidR="00EC49E9">
        <w:tc>
          <w:tcPr>
            <w:tcW w:w="1304" w:type="dxa"/>
            <w:vMerge w:val="restart"/>
            <w:vAlign w:val="center"/>
          </w:tcPr>
          <w:p w:rsidR="00EC49E9" w:rsidRDefault="00EC49E9">
            <w:pPr>
              <w:pStyle w:val="ConsPlusNormal"/>
            </w:pPr>
            <w:r>
              <w:t>Подпрограмма 8</w:t>
            </w:r>
          </w:p>
        </w:tc>
        <w:tc>
          <w:tcPr>
            <w:tcW w:w="2438" w:type="dxa"/>
            <w:vMerge w:val="restart"/>
            <w:vAlign w:val="center"/>
          </w:tcPr>
          <w:p w:rsidR="00EC49E9" w:rsidRDefault="00EC49E9">
            <w:pPr>
              <w:pStyle w:val="ConsPlusNormal"/>
            </w:pPr>
            <w:r>
              <w:t>Развитие дополнительного образования детей в сфере культуры Белгородской области</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453 502,4</w:t>
            </w:r>
          </w:p>
        </w:tc>
        <w:tc>
          <w:tcPr>
            <w:tcW w:w="1264" w:type="dxa"/>
            <w:vAlign w:val="center"/>
          </w:tcPr>
          <w:p w:rsidR="00EC49E9" w:rsidRDefault="00EC49E9">
            <w:pPr>
              <w:pStyle w:val="ConsPlusNormal"/>
              <w:jc w:val="center"/>
            </w:pPr>
            <w:r>
              <w:t>189 653,7</w:t>
            </w:r>
          </w:p>
        </w:tc>
        <w:tc>
          <w:tcPr>
            <w:tcW w:w="1264" w:type="dxa"/>
            <w:vAlign w:val="center"/>
          </w:tcPr>
          <w:p w:rsidR="00EC49E9" w:rsidRDefault="00EC49E9">
            <w:pPr>
              <w:pStyle w:val="ConsPlusNormal"/>
              <w:jc w:val="center"/>
            </w:pPr>
            <w:r>
              <w:t>52 539,7</w:t>
            </w:r>
          </w:p>
        </w:tc>
        <w:tc>
          <w:tcPr>
            <w:tcW w:w="1264" w:type="dxa"/>
            <w:vAlign w:val="center"/>
          </w:tcPr>
          <w:p w:rsidR="00EC49E9" w:rsidRDefault="00EC49E9">
            <w:pPr>
              <w:pStyle w:val="ConsPlusNormal"/>
              <w:jc w:val="center"/>
            </w:pPr>
            <w:r>
              <w:t>144 118,0</w:t>
            </w:r>
          </w:p>
        </w:tc>
        <w:tc>
          <w:tcPr>
            <w:tcW w:w="1264" w:type="dxa"/>
            <w:vAlign w:val="center"/>
          </w:tcPr>
          <w:p w:rsidR="00EC49E9" w:rsidRDefault="00EC49E9">
            <w:pPr>
              <w:pStyle w:val="ConsPlusNormal"/>
              <w:jc w:val="center"/>
            </w:pPr>
            <w:r>
              <w:t>9 252,0</w:t>
            </w:r>
          </w:p>
        </w:tc>
        <w:tc>
          <w:tcPr>
            <w:tcW w:w="1264" w:type="dxa"/>
            <w:vAlign w:val="center"/>
          </w:tcPr>
          <w:p w:rsidR="00EC49E9" w:rsidRDefault="00EC49E9">
            <w:pPr>
              <w:pStyle w:val="ConsPlusNormal"/>
              <w:jc w:val="center"/>
            </w:pPr>
            <w:r>
              <w:t>8 802,0</w:t>
            </w:r>
          </w:p>
        </w:tc>
        <w:tc>
          <w:tcPr>
            <w:tcW w:w="1264" w:type="dxa"/>
            <w:vAlign w:val="center"/>
          </w:tcPr>
          <w:p w:rsidR="00EC49E9" w:rsidRDefault="00EC49E9">
            <w:pPr>
              <w:pStyle w:val="ConsPlusNormal"/>
              <w:jc w:val="center"/>
            </w:pPr>
            <w:r>
              <w:t>404 365,4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201 905,1</w:t>
            </w:r>
          </w:p>
        </w:tc>
        <w:tc>
          <w:tcPr>
            <w:tcW w:w="1264" w:type="dxa"/>
            <w:vAlign w:val="center"/>
          </w:tcPr>
          <w:p w:rsidR="00EC49E9" w:rsidRDefault="00EC49E9">
            <w:pPr>
              <w:pStyle w:val="ConsPlusNormal"/>
              <w:jc w:val="center"/>
            </w:pPr>
            <w:r>
              <w:t>60 440,7</w:t>
            </w:r>
          </w:p>
        </w:tc>
        <w:tc>
          <w:tcPr>
            <w:tcW w:w="1264" w:type="dxa"/>
            <w:vAlign w:val="center"/>
          </w:tcPr>
          <w:p w:rsidR="00EC49E9" w:rsidRDefault="00EC49E9">
            <w:pPr>
              <w:pStyle w:val="ConsPlusNormal"/>
              <w:jc w:val="center"/>
            </w:pPr>
            <w:r>
              <w:t>8 798,0</w:t>
            </w:r>
          </w:p>
        </w:tc>
        <w:tc>
          <w:tcPr>
            <w:tcW w:w="1264" w:type="dxa"/>
            <w:vAlign w:val="center"/>
          </w:tcPr>
          <w:p w:rsidR="00EC49E9" w:rsidRDefault="00EC49E9">
            <w:pPr>
              <w:pStyle w:val="ConsPlusNormal"/>
              <w:jc w:val="center"/>
            </w:pPr>
            <w:r>
              <w:t>65 475,4</w:t>
            </w:r>
          </w:p>
        </w:tc>
        <w:tc>
          <w:tcPr>
            <w:tcW w:w="1264" w:type="dxa"/>
            <w:vAlign w:val="center"/>
          </w:tcPr>
          <w:p w:rsidR="00EC49E9" w:rsidRDefault="00EC49E9">
            <w:pPr>
              <w:pStyle w:val="ConsPlusNormal"/>
              <w:jc w:val="center"/>
            </w:pPr>
            <w:r>
              <w:t>9 252,0</w:t>
            </w:r>
          </w:p>
        </w:tc>
        <w:tc>
          <w:tcPr>
            <w:tcW w:w="1264" w:type="dxa"/>
            <w:vAlign w:val="center"/>
          </w:tcPr>
          <w:p w:rsidR="00EC49E9" w:rsidRDefault="00EC49E9">
            <w:pPr>
              <w:pStyle w:val="ConsPlusNormal"/>
              <w:jc w:val="center"/>
            </w:pPr>
            <w:r>
              <w:t>8 802,0</w:t>
            </w:r>
          </w:p>
        </w:tc>
        <w:tc>
          <w:tcPr>
            <w:tcW w:w="1264" w:type="dxa"/>
            <w:vAlign w:val="center"/>
          </w:tcPr>
          <w:p w:rsidR="00EC49E9" w:rsidRDefault="00EC49E9">
            <w:pPr>
              <w:pStyle w:val="ConsPlusNormal"/>
              <w:jc w:val="center"/>
            </w:pPr>
            <w:r>
              <w:t>152 768,1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X</w:t>
            </w:r>
          </w:p>
        </w:tc>
        <w:tc>
          <w:tcPr>
            <w:tcW w:w="1134" w:type="dxa"/>
            <w:vAlign w:val="center"/>
          </w:tcPr>
          <w:p w:rsidR="00EC49E9" w:rsidRDefault="00EC49E9">
            <w:pPr>
              <w:pStyle w:val="ConsPlusNormal"/>
              <w:jc w:val="center"/>
            </w:pPr>
            <w:r>
              <w:t>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251 597,3</w:t>
            </w:r>
          </w:p>
        </w:tc>
        <w:tc>
          <w:tcPr>
            <w:tcW w:w="1264" w:type="dxa"/>
            <w:vAlign w:val="center"/>
          </w:tcPr>
          <w:p w:rsidR="00EC49E9" w:rsidRDefault="00EC49E9">
            <w:pPr>
              <w:pStyle w:val="ConsPlusNormal"/>
              <w:jc w:val="center"/>
            </w:pPr>
            <w:r>
              <w:t>129 213,0</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78 642,6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251 597,3</w:t>
            </w:r>
          </w:p>
        </w:tc>
      </w:tr>
      <w:tr w:rsidR="00EC49E9">
        <w:tc>
          <w:tcPr>
            <w:tcW w:w="1304" w:type="dxa"/>
            <w:vMerge w:val="restart"/>
            <w:vAlign w:val="center"/>
          </w:tcPr>
          <w:p w:rsidR="00EC49E9" w:rsidRDefault="00EC49E9">
            <w:pPr>
              <w:pStyle w:val="ConsPlusNormal"/>
            </w:pPr>
            <w:r>
              <w:t>Основное мероприяти</w:t>
            </w:r>
            <w:r>
              <w:lastRenderedPageBreak/>
              <w:t>е 8.1.</w:t>
            </w:r>
          </w:p>
        </w:tc>
        <w:tc>
          <w:tcPr>
            <w:tcW w:w="2438" w:type="dxa"/>
            <w:vMerge w:val="restart"/>
            <w:vAlign w:val="center"/>
          </w:tcPr>
          <w:p w:rsidR="00EC49E9" w:rsidRDefault="00EC49E9">
            <w:pPr>
              <w:pStyle w:val="ConsPlusNormal"/>
            </w:pPr>
            <w:r>
              <w:lastRenderedPageBreak/>
              <w:t xml:space="preserve">Обеспечение деятельности (оказание </w:t>
            </w:r>
            <w:r>
              <w:lastRenderedPageBreak/>
              <w:t>услуг) государственных учреждений (организаций)</w:t>
            </w:r>
          </w:p>
        </w:tc>
        <w:tc>
          <w:tcPr>
            <w:tcW w:w="1939" w:type="dxa"/>
            <w:vMerge w:val="restart"/>
            <w:vAlign w:val="center"/>
          </w:tcPr>
          <w:p w:rsidR="00EC49E9" w:rsidRDefault="00EC49E9">
            <w:pPr>
              <w:pStyle w:val="ConsPlusNormal"/>
            </w:pPr>
            <w:r>
              <w:lastRenderedPageBreak/>
              <w:t xml:space="preserve">Управление культуры </w:t>
            </w:r>
            <w:r>
              <w:lastRenderedPageBreak/>
              <w:t>Белгородской области</w:t>
            </w:r>
          </w:p>
        </w:tc>
        <w:tc>
          <w:tcPr>
            <w:tcW w:w="694" w:type="dxa"/>
            <w:vAlign w:val="center"/>
          </w:tcPr>
          <w:p w:rsidR="00EC49E9" w:rsidRDefault="00EC49E9">
            <w:pPr>
              <w:pStyle w:val="ConsPlusNormal"/>
              <w:jc w:val="center"/>
            </w:pPr>
            <w:r>
              <w:lastRenderedPageBreak/>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01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47 236,0</w:t>
            </w:r>
          </w:p>
        </w:tc>
        <w:tc>
          <w:tcPr>
            <w:tcW w:w="1264" w:type="dxa"/>
            <w:vAlign w:val="center"/>
          </w:tcPr>
          <w:p w:rsidR="00EC49E9" w:rsidRDefault="00EC49E9">
            <w:pPr>
              <w:pStyle w:val="ConsPlusNormal"/>
              <w:jc w:val="center"/>
            </w:pPr>
            <w:r>
              <w:t>7 254,0</w:t>
            </w:r>
          </w:p>
        </w:tc>
        <w:tc>
          <w:tcPr>
            <w:tcW w:w="1264" w:type="dxa"/>
            <w:vAlign w:val="center"/>
          </w:tcPr>
          <w:p w:rsidR="00EC49E9" w:rsidRDefault="00EC49E9">
            <w:pPr>
              <w:pStyle w:val="ConsPlusNormal"/>
              <w:jc w:val="center"/>
            </w:pPr>
            <w:r>
              <w:t>7 528,0</w:t>
            </w:r>
          </w:p>
        </w:tc>
        <w:tc>
          <w:tcPr>
            <w:tcW w:w="1264" w:type="dxa"/>
            <w:vAlign w:val="center"/>
          </w:tcPr>
          <w:p w:rsidR="00EC49E9" w:rsidRDefault="00EC49E9">
            <w:pPr>
              <w:pStyle w:val="ConsPlusNormal"/>
              <w:jc w:val="center"/>
            </w:pPr>
            <w:r>
              <w:t>8 041,0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39 171,0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05 8 01 00590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47 236,0</w:t>
            </w:r>
          </w:p>
        </w:tc>
        <w:tc>
          <w:tcPr>
            <w:tcW w:w="1264" w:type="dxa"/>
            <w:vAlign w:val="center"/>
          </w:tcPr>
          <w:p w:rsidR="00EC49E9" w:rsidRDefault="00EC49E9">
            <w:pPr>
              <w:pStyle w:val="ConsPlusNormal"/>
              <w:jc w:val="center"/>
            </w:pPr>
            <w:r>
              <w:t>7 254,0</w:t>
            </w:r>
          </w:p>
        </w:tc>
        <w:tc>
          <w:tcPr>
            <w:tcW w:w="1264" w:type="dxa"/>
            <w:vAlign w:val="center"/>
          </w:tcPr>
          <w:p w:rsidR="00EC49E9" w:rsidRDefault="00EC49E9">
            <w:pPr>
              <w:pStyle w:val="ConsPlusNormal"/>
              <w:jc w:val="center"/>
            </w:pPr>
            <w:r>
              <w:t>7 528,0</w:t>
            </w:r>
          </w:p>
        </w:tc>
        <w:tc>
          <w:tcPr>
            <w:tcW w:w="1264" w:type="dxa"/>
            <w:vAlign w:val="center"/>
          </w:tcPr>
          <w:p w:rsidR="00EC49E9" w:rsidRDefault="00EC49E9">
            <w:pPr>
              <w:pStyle w:val="ConsPlusNormal"/>
              <w:jc w:val="center"/>
            </w:pPr>
            <w:r>
              <w:t>8 041,0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8 174,0</w:t>
            </w:r>
          </w:p>
        </w:tc>
        <w:tc>
          <w:tcPr>
            <w:tcW w:w="1264" w:type="dxa"/>
            <w:vAlign w:val="center"/>
          </w:tcPr>
          <w:p w:rsidR="00EC49E9" w:rsidRDefault="00EC49E9">
            <w:pPr>
              <w:pStyle w:val="ConsPlusNormal"/>
              <w:jc w:val="center"/>
            </w:pPr>
            <w:r>
              <w:t>39 171,0</w:t>
            </w:r>
          </w:p>
        </w:tc>
      </w:tr>
      <w:tr w:rsidR="00EC49E9">
        <w:tc>
          <w:tcPr>
            <w:tcW w:w="1304" w:type="dxa"/>
            <w:vMerge w:val="restart"/>
            <w:vAlign w:val="center"/>
          </w:tcPr>
          <w:p w:rsidR="00EC49E9" w:rsidRDefault="00EC49E9">
            <w:pPr>
              <w:pStyle w:val="ConsPlusNormal"/>
            </w:pPr>
            <w:r>
              <w:t>Основное мероприятие 8.2.</w:t>
            </w:r>
          </w:p>
        </w:tc>
        <w:tc>
          <w:tcPr>
            <w:tcW w:w="2438" w:type="dxa"/>
            <w:vMerge w:val="restart"/>
            <w:vAlign w:val="center"/>
          </w:tcPr>
          <w:p w:rsidR="00EC49E9" w:rsidRDefault="00EC49E9">
            <w:pPr>
              <w:pStyle w:val="ConsPlusNormal"/>
            </w:pPr>
            <w:r>
              <w:t>Мероприятия, направленные на выявление и поддержку одаренных детей</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02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4 881,0</w:t>
            </w:r>
          </w:p>
        </w:tc>
        <w:tc>
          <w:tcPr>
            <w:tcW w:w="1264" w:type="dxa"/>
            <w:vAlign w:val="center"/>
          </w:tcPr>
          <w:p w:rsidR="00EC49E9" w:rsidRDefault="00EC49E9">
            <w:pPr>
              <w:pStyle w:val="ConsPlusNormal"/>
              <w:jc w:val="center"/>
            </w:pPr>
            <w:r>
              <w:t>905,0</w:t>
            </w:r>
          </w:p>
        </w:tc>
        <w:tc>
          <w:tcPr>
            <w:tcW w:w="1264" w:type="dxa"/>
            <w:vAlign w:val="center"/>
          </w:tcPr>
          <w:p w:rsidR="00EC49E9" w:rsidRDefault="00EC49E9">
            <w:pPr>
              <w:pStyle w:val="ConsPlusNormal"/>
              <w:jc w:val="center"/>
            </w:pPr>
            <w:r>
              <w:t>955,0</w:t>
            </w:r>
          </w:p>
        </w:tc>
        <w:tc>
          <w:tcPr>
            <w:tcW w:w="1264" w:type="dxa"/>
            <w:vAlign w:val="center"/>
          </w:tcPr>
          <w:p w:rsidR="00EC49E9" w:rsidRDefault="00EC49E9">
            <w:pPr>
              <w:pStyle w:val="ConsPlusNormal"/>
              <w:jc w:val="center"/>
            </w:pPr>
            <w:r>
              <w:t>1 137,0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628,0</w:t>
            </w:r>
          </w:p>
        </w:tc>
        <w:tc>
          <w:tcPr>
            <w:tcW w:w="1264" w:type="dxa"/>
            <w:vAlign w:val="center"/>
          </w:tcPr>
          <w:p w:rsidR="00EC49E9" w:rsidRDefault="00EC49E9">
            <w:pPr>
              <w:pStyle w:val="ConsPlusNormal"/>
              <w:jc w:val="center"/>
            </w:pPr>
            <w:r>
              <w:t>4 253,0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05 8 02 29990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2 721,0</w:t>
            </w:r>
          </w:p>
        </w:tc>
        <w:tc>
          <w:tcPr>
            <w:tcW w:w="1264" w:type="dxa"/>
            <w:vAlign w:val="center"/>
          </w:tcPr>
          <w:p w:rsidR="00EC49E9" w:rsidRDefault="00EC49E9">
            <w:pPr>
              <w:pStyle w:val="ConsPlusNormal"/>
              <w:jc w:val="center"/>
            </w:pPr>
            <w:r>
              <w:t>545,0</w:t>
            </w:r>
          </w:p>
        </w:tc>
        <w:tc>
          <w:tcPr>
            <w:tcW w:w="1264" w:type="dxa"/>
            <w:vAlign w:val="center"/>
          </w:tcPr>
          <w:p w:rsidR="00EC49E9" w:rsidRDefault="00EC49E9">
            <w:pPr>
              <w:pStyle w:val="ConsPlusNormal"/>
              <w:jc w:val="center"/>
            </w:pPr>
            <w:r>
              <w:t>595,0</w:t>
            </w:r>
          </w:p>
        </w:tc>
        <w:tc>
          <w:tcPr>
            <w:tcW w:w="1264" w:type="dxa"/>
            <w:vAlign w:val="center"/>
          </w:tcPr>
          <w:p w:rsidR="00EC49E9" w:rsidRDefault="00EC49E9">
            <w:pPr>
              <w:pStyle w:val="ConsPlusNormal"/>
              <w:jc w:val="center"/>
            </w:pPr>
            <w:r>
              <w:t>777,0</w:t>
            </w:r>
          </w:p>
        </w:tc>
        <w:tc>
          <w:tcPr>
            <w:tcW w:w="1264" w:type="dxa"/>
            <w:vAlign w:val="center"/>
          </w:tcPr>
          <w:p w:rsidR="00EC49E9" w:rsidRDefault="00EC49E9">
            <w:pPr>
              <w:pStyle w:val="ConsPlusNormal"/>
              <w:jc w:val="center"/>
            </w:pPr>
            <w:r>
              <w:t>268,0</w:t>
            </w:r>
          </w:p>
        </w:tc>
        <w:tc>
          <w:tcPr>
            <w:tcW w:w="1264" w:type="dxa"/>
            <w:vAlign w:val="center"/>
          </w:tcPr>
          <w:p w:rsidR="00EC49E9" w:rsidRDefault="00EC49E9">
            <w:pPr>
              <w:pStyle w:val="ConsPlusNormal"/>
              <w:jc w:val="center"/>
            </w:pPr>
            <w:r>
              <w:t>268,0</w:t>
            </w:r>
          </w:p>
        </w:tc>
        <w:tc>
          <w:tcPr>
            <w:tcW w:w="1264" w:type="dxa"/>
            <w:vAlign w:val="center"/>
          </w:tcPr>
          <w:p w:rsidR="00EC49E9" w:rsidRDefault="00EC49E9">
            <w:pPr>
              <w:pStyle w:val="ConsPlusNormal"/>
              <w:jc w:val="center"/>
            </w:pPr>
            <w:r>
              <w:t>2 453,0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05 8 02 12230</w:t>
            </w:r>
          </w:p>
        </w:tc>
        <w:tc>
          <w:tcPr>
            <w:tcW w:w="484" w:type="dxa"/>
            <w:vAlign w:val="center"/>
          </w:tcPr>
          <w:p w:rsidR="00EC49E9" w:rsidRDefault="00EC49E9">
            <w:pPr>
              <w:pStyle w:val="ConsPlusNormal"/>
              <w:jc w:val="center"/>
            </w:pPr>
            <w:r>
              <w:t>300</w:t>
            </w:r>
          </w:p>
        </w:tc>
        <w:tc>
          <w:tcPr>
            <w:tcW w:w="1909" w:type="dxa"/>
            <w:vAlign w:val="center"/>
          </w:tcPr>
          <w:p w:rsidR="00EC49E9" w:rsidRDefault="00EC49E9">
            <w:pPr>
              <w:pStyle w:val="ConsPlusNormal"/>
              <w:jc w:val="center"/>
            </w:pPr>
            <w:r>
              <w:t>2 160,0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360,0</w:t>
            </w:r>
          </w:p>
        </w:tc>
        <w:tc>
          <w:tcPr>
            <w:tcW w:w="1264" w:type="dxa"/>
            <w:vAlign w:val="center"/>
          </w:tcPr>
          <w:p w:rsidR="00EC49E9" w:rsidRDefault="00EC49E9">
            <w:pPr>
              <w:pStyle w:val="ConsPlusNormal"/>
              <w:jc w:val="center"/>
            </w:pPr>
            <w:r>
              <w:t>1 800,0</w:t>
            </w:r>
          </w:p>
        </w:tc>
      </w:tr>
      <w:tr w:rsidR="00EC49E9">
        <w:tc>
          <w:tcPr>
            <w:tcW w:w="1304" w:type="dxa"/>
            <w:vMerge w:val="restart"/>
            <w:vAlign w:val="center"/>
          </w:tcPr>
          <w:p w:rsidR="00EC49E9" w:rsidRDefault="00EC49E9">
            <w:pPr>
              <w:pStyle w:val="ConsPlusNormal"/>
            </w:pPr>
            <w:r>
              <w:t>Проект 8.А1.</w:t>
            </w:r>
          </w:p>
        </w:tc>
        <w:tc>
          <w:tcPr>
            <w:tcW w:w="2438" w:type="dxa"/>
            <w:vMerge w:val="restart"/>
            <w:vAlign w:val="center"/>
          </w:tcPr>
          <w:p w:rsidR="00EC49E9" w:rsidRDefault="00EC49E9">
            <w:pPr>
              <w:pStyle w:val="ConsPlusNormal"/>
            </w:pPr>
            <w:r>
              <w:t>Культурная среда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399 347,4</w:t>
            </w:r>
          </w:p>
        </w:tc>
        <w:tc>
          <w:tcPr>
            <w:tcW w:w="1264" w:type="dxa"/>
            <w:vAlign w:val="center"/>
          </w:tcPr>
          <w:p w:rsidR="00EC49E9" w:rsidRDefault="00EC49E9">
            <w:pPr>
              <w:pStyle w:val="ConsPlusNormal"/>
              <w:jc w:val="center"/>
            </w:pPr>
            <w:r>
              <w:t>181 115,7</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134 490,0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359 347,4</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147 750,1</w:t>
            </w:r>
          </w:p>
        </w:tc>
        <w:tc>
          <w:tcPr>
            <w:tcW w:w="1264" w:type="dxa"/>
            <w:vAlign w:val="center"/>
          </w:tcPr>
          <w:p w:rsidR="00EC49E9" w:rsidRDefault="00EC49E9">
            <w:pPr>
              <w:pStyle w:val="ConsPlusNormal"/>
              <w:jc w:val="center"/>
            </w:pPr>
            <w:r>
              <w:t>51 902,7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55 847,4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107 750,1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55196</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107 750,1</w:t>
            </w:r>
          </w:p>
        </w:tc>
        <w:tc>
          <w:tcPr>
            <w:tcW w:w="1264" w:type="dxa"/>
            <w:vAlign w:val="center"/>
          </w:tcPr>
          <w:p w:rsidR="00EC49E9" w:rsidRDefault="00EC49E9">
            <w:pPr>
              <w:pStyle w:val="ConsPlusNormal"/>
              <w:jc w:val="center"/>
            </w:pPr>
            <w:r>
              <w:t>51 902,7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55 847,4</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107 750,1</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251 597,3</w:t>
            </w:r>
          </w:p>
        </w:tc>
        <w:tc>
          <w:tcPr>
            <w:tcW w:w="1264" w:type="dxa"/>
            <w:vAlign w:val="center"/>
          </w:tcPr>
          <w:p w:rsidR="00EC49E9" w:rsidRDefault="00EC49E9">
            <w:pPr>
              <w:pStyle w:val="ConsPlusNormal"/>
              <w:jc w:val="center"/>
            </w:pPr>
            <w:r>
              <w:t>129 213,0</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78 642,6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251 597,3</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12 670,8</w:t>
            </w:r>
          </w:p>
        </w:tc>
        <w:tc>
          <w:tcPr>
            <w:tcW w:w="1264" w:type="dxa"/>
            <w:vAlign w:val="center"/>
          </w:tcPr>
          <w:p w:rsidR="00EC49E9" w:rsidRDefault="00EC49E9">
            <w:pPr>
              <w:pStyle w:val="ConsPlusNormal"/>
              <w:jc w:val="center"/>
            </w:pPr>
            <w:r>
              <w:t>12 670,8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12 670,8</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116 542,2</w:t>
            </w:r>
          </w:p>
        </w:tc>
        <w:tc>
          <w:tcPr>
            <w:tcW w:w="1264" w:type="dxa"/>
            <w:vAlign w:val="center"/>
          </w:tcPr>
          <w:p w:rsidR="00EC49E9" w:rsidRDefault="00EC49E9">
            <w:pPr>
              <w:pStyle w:val="ConsPlusNormal"/>
              <w:jc w:val="center"/>
            </w:pPr>
            <w:r>
              <w:t>116 542,2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116 542,2</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122 384,3</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78 642,6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122 384,3</w:t>
            </w:r>
          </w:p>
        </w:tc>
      </w:tr>
      <w:tr w:rsidR="00EC49E9">
        <w:tc>
          <w:tcPr>
            <w:tcW w:w="1304" w:type="dxa"/>
            <w:vAlign w:val="center"/>
          </w:tcPr>
          <w:p w:rsidR="00EC49E9" w:rsidRDefault="00EC49E9">
            <w:pPr>
              <w:pStyle w:val="ConsPlusNormal"/>
            </w:pPr>
            <w:r>
              <w:lastRenderedPageBreak/>
              <w:t>Мероприятие 8.А1.1.</w:t>
            </w:r>
          </w:p>
        </w:tc>
        <w:tc>
          <w:tcPr>
            <w:tcW w:w="2438" w:type="dxa"/>
            <w:vAlign w:val="center"/>
          </w:tcPr>
          <w:p w:rsidR="00EC49E9" w:rsidRDefault="00EC49E9">
            <w:pPr>
              <w:pStyle w:val="ConsPlusNormal"/>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55196</w:t>
            </w:r>
          </w:p>
        </w:tc>
        <w:tc>
          <w:tcPr>
            <w:tcW w:w="484" w:type="dxa"/>
            <w:vAlign w:val="center"/>
          </w:tcPr>
          <w:p w:rsidR="00EC49E9" w:rsidRDefault="00EC49E9">
            <w:pPr>
              <w:pStyle w:val="ConsPlusNormal"/>
              <w:jc w:val="center"/>
            </w:pPr>
            <w:r>
              <w:t>200</w:t>
            </w:r>
          </w:p>
        </w:tc>
        <w:tc>
          <w:tcPr>
            <w:tcW w:w="1909" w:type="dxa"/>
            <w:vAlign w:val="center"/>
          </w:tcPr>
          <w:p w:rsidR="00EC49E9" w:rsidRDefault="00EC49E9">
            <w:pPr>
              <w:pStyle w:val="ConsPlusNormal"/>
              <w:jc w:val="center"/>
            </w:pPr>
            <w:r>
              <w:t>107 750,1</w:t>
            </w:r>
          </w:p>
        </w:tc>
        <w:tc>
          <w:tcPr>
            <w:tcW w:w="1264" w:type="dxa"/>
            <w:vAlign w:val="center"/>
          </w:tcPr>
          <w:p w:rsidR="00EC49E9" w:rsidRDefault="00EC49E9">
            <w:pPr>
              <w:pStyle w:val="ConsPlusNormal"/>
              <w:jc w:val="center"/>
            </w:pPr>
            <w:r>
              <w:t>51 902,7</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55 847,4</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107 750,1</w:t>
            </w:r>
          </w:p>
        </w:tc>
      </w:tr>
      <w:tr w:rsidR="00EC49E9">
        <w:tc>
          <w:tcPr>
            <w:tcW w:w="1304" w:type="dxa"/>
            <w:vMerge w:val="restart"/>
            <w:vAlign w:val="center"/>
          </w:tcPr>
          <w:p w:rsidR="00EC49E9" w:rsidRDefault="00EC49E9">
            <w:pPr>
              <w:pStyle w:val="ConsPlusNormal"/>
            </w:pPr>
            <w:r>
              <w:t>Мероприятие 8.А1.2.</w:t>
            </w:r>
          </w:p>
        </w:tc>
        <w:tc>
          <w:tcPr>
            <w:tcW w:w="2438" w:type="dxa"/>
            <w:vMerge w:val="restart"/>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Всего</w:t>
            </w:r>
          </w:p>
        </w:tc>
        <w:tc>
          <w:tcPr>
            <w:tcW w:w="694" w:type="dxa"/>
            <w:vAlign w:val="center"/>
          </w:tcPr>
          <w:p w:rsidR="00EC49E9" w:rsidRDefault="00EC49E9">
            <w:pPr>
              <w:pStyle w:val="ConsPlusNormal"/>
              <w:jc w:val="center"/>
            </w:pPr>
            <w:r>
              <w:t>X</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52 670,8</w:t>
            </w:r>
          </w:p>
        </w:tc>
        <w:tc>
          <w:tcPr>
            <w:tcW w:w="1264" w:type="dxa"/>
            <w:vAlign w:val="center"/>
          </w:tcPr>
          <w:p w:rsidR="00EC49E9" w:rsidRDefault="00EC49E9">
            <w:pPr>
              <w:pStyle w:val="ConsPlusNormal"/>
              <w:jc w:val="center"/>
            </w:pPr>
            <w:r>
              <w:t>12 670,8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12 670,8</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40 000,0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0,0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А0000</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12 670,8</w:t>
            </w:r>
          </w:p>
        </w:tc>
        <w:tc>
          <w:tcPr>
            <w:tcW w:w="1264" w:type="dxa"/>
            <w:vAlign w:val="center"/>
          </w:tcPr>
          <w:p w:rsidR="00EC49E9" w:rsidRDefault="00EC49E9">
            <w:pPr>
              <w:pStyle w:val="ConsPlusNormal"/>
              <w:jc w:val="center"/>
            </w:pPr>
            <w:r>
              <w:t>12 670,8</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12 670,8</w:t>
            </w:r>
          </w:p>
        </w:tc>
      </w:tr>
      <w:tr w:rsidR="00EC49E9">
        <w:tc>
          <w:tcPr>
            <w:tcW w:w="1304" w:type="dxa"/>
            <w:vMerge w:val="restart"/>
            <w:vAlign w:val="center"/>
          </w:tcPr>
          <w:p w:rsidR="00EC49E9" w:rsidRDefault="00EC49E9">
            <w:pPr>
              <w:pStyle w:val="ConsPlusNormal"/>
            </w:pPr>
            <w:r>
              <w:t>Мероприятие 8.А1.3.</w:t>
            </w:r>
          </w:p>
        </w:tc>
        <w:tc>
          <w:tcPr>
            <w:tcW w:w="2438" w:type="dxa"/>
            <w:vMerge w:val="restart"/>
            <w:vAlign w:val="center"/>
          </w:tcPr>
          <w:p w:rsidR="00EC49E9" w:rsidRDefault="00EC49E9">
            <w:pPr>
              <w:pStyle w:val="ConsPlusNormal"/>
            </w:pPr>
            <w:r>
              <w:t>Государственная поддержка отрасли культуры (на модернизацию детских школ искусств)</w:t>
            </w:r>
          </w:p>
        </w:tc>
        <w:tc>
          <w:tcPr>
            <w:tcW w:w="1939" w:type="dxa"/>
            <w:vMerge w:val="restart"/>
            <w:vAlign w:val="center"/>
          </w:tcPr>
          <w:p w:rsidR="00EC49E9" w:rsidRDefault="00EC49E9">
            <w:pPr>
              <w:pStyle w:val="ConsPlusNormal"/>
            </w:pPr>
            <w:r>
              <w:t>Департамент строительства и транспорта Белгородской области</w:t>
            </w: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238 926,5</w:t>
            </w:r>
          </w:p>
        </w:tc>
        <w:tc>
          <w:tcPr>
            <w:tcW w:w="1264" w:type="dxa"/>
            <w:vAlign w:val="center"/>
          </w:tcPr>
          <w:p w:rsidR="00EC49E9" w:rsidRDefault="00EC49E9">
            <w:pPr>
              <w:pStyle w:val="ConsPlusNormal"/>
              <w:jc w:val="center"/>
            </w:pPr>
            <w:r>
              <w:t>116 542,2</w:t>
            </w: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78 642,6</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238 926,5</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500</w:t>
            </w:r>
          </w:p>
        </w:tc>
        <w:tc>
          <w:tcPr>
            <w:tcW w:w="1909" w:type="dxa"/>
            <w:vAlign w:val="center"/>
          </w:tcPr>
          <w:p w:rsidR="00EC49E9" w:rsidRDefault="00EC49E9">
            <w:pPr>
              <w:pStyle w:val="ConsPlusNormal"/>
              <w:jc w:val="center"/>
            </w:pPr>
            <w:r>
              <w:t>116 542,2</w:t>
            </w:r>
          </w:p>
        </w:tc>
        <w:tc>
          <w:tcPr>
            <w:tcW w:w="1264" w:type="dxa"/>
            <w:vAlign w:val="center"/>
          </w:tcPr>
          <w:p w:rsidR="00EC49E9" w:rsidRDefault="00EC49E9">
            <w:pPr>
              <w:pStyle w:val="ConsPlusNormal"/>
              <w:jc w:val="center"/>
            </w:pPr>
            <w:r>
              <w:t>116 542,2</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116 542,2</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807</w:t>
            </w:r>
          </w:p>
        </w:tc>
        <w:tc>
          <w:tcPr>
            <w:tcW w:w="649" w:type="dxa"/>
            <w:vAlign w:val="center"/>
          </w:tcPr>
          <w:p w:rsidR="00EC49E9" w:rsidRDefault="00EC49E9">
            <w:pPr>
              <w:pStyle w:val="ConsPlusNormal"/>
              <w:jc w:val="center"/>
            </w:pPr>
            <w:r>
              <w:t>0703</w:t>
            </w:r>
          </w:p>
        </w:tc>
        <w:tc>
          <w:tcPr>
            <w:tcW w:w="1134" w:type="dxa"/>
            <w:vAlign w:val="center"/>
          </w:tcPr>
          <w:p w:rsidR="00EC49E9" w:rsidRDefault="00EC49E9">
            <w:pPr>
              <w:pStyle w:val="ConsPlusNormal"/>
              <w:jc w:val="center"/>
            </w:pPr>
            <w:r>
              <w:t>05 8 А1 55198</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122 384,3</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43 741,7</w:t>
            </w:r>
          </w:p>
        </w:tc>
        <w:tc>
          <w:tcPr>
            <w:tcW w:w="1264" w:type="dxa"/>
            <w:vAlign w:val="center"/>
          </w:tcPr>
          <w:p w:rsidR="00EC49E9" w:rsidRDefault="00EC49E9">
            <w:pPr>
              <w:pStyle w:val="ConsPlusNormal"/>
              <w:jc w:val="center"/>
            </w:pPr>
            <w:r>
              <w:t>78 642,6</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122 384,3</w:t>
            </w:r>
          </w:p>
        </w:tc>
      </w:tr>
      <w:tr w:rsidR="00EC49E9">
        <w:tc>
          <w:tcPr>
            <w:tcW w:w="1304" w:type="dxa"/>
            <w:vMerge w:val="restart"/>
            <w:vAlign w:val="center"/>
          </w:tcPr>
          <w:p w:rsidR="00EC49E9" w:rsidRDefault="00EC49E9">
            <w:pPr>
              <w:pStyle w:val="ConsPlusNormal"/>
            </w:pPr>
            <w:r>
              <w:lastRenderedPageBreak/>
              <w:t>Проект 8.А2.</w:t>
            </w:r>
          </w:p>
        </w:tc>
        <w:tc>
          <w:tcPr>
            <w:tcW w:w="2438" w:type="dxa"/>
            <w:vMerge w:val="restart"/>
            <w:vAlign w:val="center"/>
          </w:tcPr>
          <w:p w:rsidR="00EC49E9" w:rsidRDefault="00EC49E9">
            <w:pPr>
              <w:pStyle w:val="ConsPlusNormal"/>
            </w:pPr>
            <w:r>
              <w:t>Творческие люди</w:t>
            </w:r>
          </w:p>
        </w:tc>
        <w:tc>
          <w:tcPr>
            <w:tcW w:w="1939" w:type="dxa"/>
            <w:vMerge w:val="restart"/>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А2 XXXXX</w:t>
            </w:r>
          </w:p>
        </w:tc>
        <w:tc>
          <w:tcPr>
            <w:tcW w:w="484" w:type="dxa"/>
            <w:vAlign w:val="center"/>
          </w:tcPr>
          <w:p w:rsidR="00EC49E9" w:rsidRDefault="00EC49E9">
            <w:pPr>
              <w:pStyle w:val="ConsPlusNormal"/>
              <w:jc w:val="center"/>
            </w:pPr>
            <w:r>
              <w:t>X</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304" w:type="dxa"/>
            <w:vMerge/>
          </w:tcPr>
          <w:p w:rsidR="00EC49E9" w:rsidRDefault="00EC49E9">
            <w:pPr>
              <w:spacing w:after="1" w:line="0" w:lineRule="atLeast"/>
            </w:pPr>
          </w:p>
        </w:tc>
        <w:tc>
          <w:tcPr>
            <w:tcW w:w="2438" w:type="dxa"/>
            <w:vMerge/>
          </w:tcPr>
          <w:p w:rsidR="00EC49E9" w:rsidRDefault="00EC49E9">
            <w:pPr>
              <w:spacing w:after="1" w:line="0" w:lineRule="atLeast"/>
            </w:pPr>
          </w:p>
        </w:tc>
        <w:tc>
          <w:tcPr>
            <w:tcW w:w="1939" w:type="dxa"/>
            <w:vMerge/>
          </w:tcPr>
          <w:p w:rsidR="00EC49E9" w:rsidRDefault="00EC49E9">
            <w:pPr>
              <w:spacing w:after="1" w:line="0" w:lineRule="atLeast"/>
            </w:pP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0,0</w:t>
            </w:r>
          </w:p>
        </w:tc>
        <w:tc>
          <w:tcPr>
            <w:tcW w:w="1264" w:type="dxa"/>
            <w:vAlign w:val="center"/>
          </w:tcPr>
          <w:p w:rsidR="00EC49E9" w:rsidRDefault="00EC49E9">
            <w:pPr>
              <w:pStyle w:val="ConsPlusNormal"/>
              <w:jc w:val="center"/>
            </w:pPr>
            <w:r>
              <w:t>1 594,0</w:t>
            </w:r>
          </w:p>
        </w:tc>
      </w:tr>
      <w:tr w:rsidR="00EC49E9">
        <w:tc>
          <w:tcPr>
            <w:tcW w:w="1304" w:type="dxa"/>
            <w:vAlign w:val="center"/>
          </w:tcPr>
          <w:p w:rsidR="00EC49E9" w:rsidRDefault="00EC49E9">
            <w:pPr>
              <w:pStyle w:val="ConsPlusNormal"/>
            </w:pPr>
            <w:r>
              <w:t>Мероприятие 8.А2.1.</w:t>
            </w:r>
          </w:p>
        </w:tc>
        <w:tc>
          <w:tcPr>
            <w:tcW w:w="2438" w:type="dxa"/>
            <w:vAlign w:val="center"/>
          </w:tcPr>
          <w:p w:rsidR="00EC49E9" w:rsidRDefault="00EC49E9">
            <w:pPr>
              <w:pStyle w:val="ConsPlusNormal"/>
            </w:pPr>
            <w:r>
              <w:t>Реализация национального проекта "Культура"</w:t>
            </w:r>
          </w:p>
        </w:tc>
        <w:tc>
          <w:tcPr>
            <w:tcW w:w="1939" w:type="dxa"/>
            <w:vAlign w:val="center"/>
          </w:tcPr>
          <w:p w:rsidR="00EC49E9" w:rsidRDefault="00EC49E9">
            <w:pPr>
              <w:pStyle w:val="ConsPlusNormal"/>
            </w:pPr>
            <w:r>
              <w:t>Управление культуры Белгородской области</w:t>
            </w:r>
          </w:p>
        </w:tc>
        <w:tc>
          <w:tcPr>
            <w:tcW w:w="694" w:type="dxa"/>
            <w:vAlign w:val="center"/>
          </w:tcPr>
          <w:p w:rsidR="00EC49E9" w:rsidRDefault="00EC49E9">
            <w:pPr>
              <w:pStyle w:val="ConsPlusNormal"/>
              <w:jc w:val="center"/>
            </w:pPr>
            <w:r>
              <w:t>811</w:t>
            </w:r>
          </w:p>
        </w:tc>
        <w:tc>
          <w:tcPr>
            <w:tcW w:w="649" w:type="dxa"/>
            <w:vAlign w:val="center"/>
          </w:tcPr>
          <w:p w:rsidR="00EC49E9" w:rsidRDefault="00EC49E9">
            <w:pPr>
              <w:pStyle w:val="ConsPlusNormal"/>
              <w:jc w:val="center"/>
            </w:pPr>
            <w:r>
              <w:t>0804</w:t>
            </w:r>
          </w:p>
        </w:tc>
        <w:tc>
          <w:tcPr>
            <w:tcW w:w="1134" w:type="dxa"/>
            <w:vAlign w:val="center"/>
          </w:tcPr>
          <w:p w:rsidR="00EC49E9" w:rsidRDefault="00EC49E9">
            <w:pPr>
              <w:pStyle w:val="ConsPlusNormal"/>
              <w:jc w:val="center"/>
            </w:pPr>
            <w:r>
              <w:t>05 8 А2 А0000</w:t>
            </w:r>
          </w:p>
        </w:tc>
        <w:tc>
          <w:tcPr>
            <w:tcW w:w="484" w:type="dxa"/>
            <w:vAlign w:val="center"/>
          </w:tcPr>
          <w:p w:rsidR="00EC49E9" w:rsidRDefault="00EC49E9">
            <w:pPr>
              <w:pStyle w:val="ConsPlusNormal"/>
              <w:jc w:val="center"/>
            </w:pPr>
            <w:r>
              <w:t>600</w:t>
            </w:r>
          </w:p>
        </w:tc>
        <w:tc>
          <w:tcPr>
            <w:tcW w:w="1909" w:type="dxa"/>
            <w:vAlign w:val="center"/>
          </w:tcPr>
          <w:p w:rsidR="00EC49E9" w:rsidRDefault="00EC49E9">
            <w:pPr>
              <w:pStyle w:val="ConsPlusNormal"/>
              <w:jc w:val="center"/>
            </w:pPr>
            <w:r>
              <w:t>2 038,0</w:t>
            </w:r>
          </w:p>
        </w:tc>
        <w:tc>
          <w:tcPr>
            <w:tcW w:w="1264" w:type="dxa"/>
            <w:vAlign w:val="center"/>
          </w:tcPr>
          <w:p w:rsidR="00EC49E9" w:rsidRDefault="00EC49E9">
            <w:pPr>
              <w:pStyle w:val="ConsPlusNormal"/>
              <w:jc w:val="center"/>
            </w:pPr>
            <w:r>
              <w:t>379,0</w:t>
            </w:r>
          </w:p>
        </w:tc>
        <w:tc>
          <w:tcPr>
            <w:tcW w:w="1264" w:type="dxa"/>
            <w:vAlign w:val="center"/>
          </w:tcPr>
          <w:p w:rsidR="00EC49E9" w:rsidRDefault="00EC49E9">
            <w:pPr>
              <w:pStyle w:val="ConsPlusNormal"/>
              <w:jc w:val="center"/>
            </w:pPr>
            <w:r>
              <w:t>315,0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r>
              <w:t>450,0</w:t>
            </w:r>
          </w:p>
        </w:tc>
        <w:tc>
          <w:tcPr>
            <w:tcW w:w="1264" w:type="dxa"/>
            <w:vAlign w:val="center"/>
          </w:tcPr>
          <w:p w:rsidR="00EC49E9" w:rsidRDefault="00EC49E9">
            <w:pPr>
              <w:pStyle w:val="ConsPlusNormal"/>
              <w:jc w:val="center"/>
            </w:pPr>
          </w:p>
        </w:tc>
        <w:tc>
          <w:tcPr>
            <w:tcW w:w="1264" w:type="dxa"/>
            <w:vAlign w:val="center"/>
          </w:tcPr>
          <w:p w:rsidR="00EC49E9" w:rsidRDefault="00EC49E9">
            <w:pPr>
              <w:pStyle w:val="ConsPlusNormal"/>
              <w:jc w:val="center"/>
            </w:pPr>
            <w:r>
              <w:t>1 594,0</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jc w:val="center"/>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right"/>
        <w:outlineLvl w:val="1"/>
      </w:pPr>
      <w:r>
        <w:t>Приложение N 5</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ind w:firstLine="540"/>
        <w:jc w:val="both"/>
      </w:pPr>
    </w:p>
    <w:p w:rsidR="00EC49E9" w:rsidRDefault="00EC49E9">
      <w:pPr>
        <w:pStyle w:val="ConsPlusTitle"/>
        <w:jc w:val="center"/>
      </w:pPr>
      <w:bookmarkStart w:id="15" w:name="P23968"/>
      <w:bookmarkEnd w:id="15"/>
      <w:r>
        <w:t>Прогноз</w:t>
      </w:r>
    </w:p>
    <w:p w:rsidR="00EC49E9" w:rsidRDefault="00EC49E9">
      <w:pPr>
        <w:pStyle w:val="ConsPlusTitle"/>
        <w:jc w:val="center"/>
      </w:pPr>
      <w:r>
        <w:t>сводных показателей государственных заданий на оказание</w:t>
      </w:r>
    </w:p>
    <w:p w:rsidR="00EC49E9" w:rsidRDefault="00EC49E9">
      <w:pPr>
        <w:pStyle w:val="ConsPlusTitle"/>
        <w:jc w:val="center"/>
      </w:pPr>
      <w:r>
        <w:t>государственных услуг (работ) государственными учреждениями</w:t>
      </w:r>
    </w:p>
    <w:p w:rsidR="00EC49E9" w:rsidRDefault="00EC49E9">
      <w:pPr>
        <w:pStyle w:val="ConsPlusTitle"/>
        <w:jc w:val="center"/>
      </w:pPr>
      <w:r>
        <w:t>по государственной программе Белгородской области "Развитие</w:t>
      </w:r>
    </w:p>
    <w:p w:rsidR="00EC49E9" w:rsidRDefault="00EC49E9">
      <w:pPr>
        <w:pStyle w:val="ConsPlusTitle"/>
        <w:jc w:val="center"/>
      </w:pPr>
      <w:r>
        <w:t>культуры 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01"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1084"/>
        <w:gridCol w:w="1084"/>
        <w:gridCol w:w="1084"/>
        <w:gridCol w:w="1084"/>
        <w:gridCol w:w="904"/>
        <w:gridCol w:w="904"/>
      </w:tblGrid>
      <w:tr w:rsidR="00EC49E9">
        <w:tc>
          <w:tcPr>
            <w:tcW w:w="2324" w:type="dxa"/>
            <w:vMerge w:val="restart"/>
          </w:tcPr>
          <w:p w:rsidR="00EC49E9" w:rsidRDefault="00EC49E9">
            <w:pPr>
              <w:pStyle w:val="ConsPlusNormal"/>
              <w:jc w:val="center"/>
            </w:pPr>
            <w:r>
              <w:t>Наименование услуги, показателя объема услуги, подпрограммы, основного мероприятия</w:t>
            </w:r>
          </w:p>
        </w:tc>
        <w:tc>
          <w:tcPr>
            <w:tcW w:w="3252" w:type="dxa"/>
            <w:gridSpan w:val="3"/>
          </w:tcPr>
          <w:p w:rsidR="00EC49E9" w:rsidRDefault="00EC49E9">
            <w:pPr>
              <w:pStyle w:val="ConsPlusNormal"/>
              <w:jc w:val="center"/>
            </w:pPr>
            <w:r>
              <w:t>Значение показателя объема услуги</w:t>
            </w:r>
          </w:p>
        </w:tc>
        <w:tc>
          <w:tcPr>
            <w:tcW w:w="2892" w:type="dxa"/>
            <w:gridSpan w:val="3"/>
          </w:tcPr>
          <w:p w:rsidR="00EC49E9" w:rsidRDefault="00EC49E9">
            <w:pPr>
              <w:pStyle w:val="ConsPlusNormal"/>
              <w:jc w:val="center"/>
            </w:pPr>
            <w:r>
              <w:t>Расходы областного бюджета на оказание государственной услуги, тыс. рублей</w:t>
            </w:r>
          </w:p>
        </w:tc>
      </w:tr>
      <w:tr w:rsidR="00EC49E9">
        <w:tc>
          <w:tcPr>
            <w:tcW w:w="2324" w:type="dxa"/>
            <w:vMerge/>
          </w:tcPr>
          <w:p w:rsidR="00EC49E9" w:rsidRDefault="00EC49E9">
            <w:pPr>
              <w:spacing w:after="1" w:line="0" w:lineRule="atLeast"/>
            </w:pPr>
          </w:p>
        </w:tc>
        <w:tc>
          <w:tcPr>
            <w:tcW w:w="1084" w:type="dxa"/>
          </w:tcPr>
          <w:p w:rsidR="00EC49E9" w:rsidRDefault="00EC49E9">
            <w:pPr>
              <w:pStyle w:val="ConsPlusNormal"/>
              <w:jc w:val="center"/>
            </w:pPr>
            <w:r>
              <w:t>2020 год</w:t>
            </w:r>
          </w:p>
        </w:tc>
        <w:tc>
          <w:tcPr>
            <w:tcW w:w="1084" w:type="dxa"/>
          </w:tcPr>
          <w:p w:rsidR="00EC49E9" w:rsidRDefault="00EC49E9">
            <w:pPr>
              <w:pStyle w:val="ConsPlusNormal"/>
              <w:jc w:val="center"/>
            </w:pPr>
            <w:r>
              <w:t>2021 год</w:t>
            </w:r>
          </w:p>
        </w:tc>
        <w:tc>
          <w:tcPr>
            <w:tcW w:w="1084" w:type="dxa"/>
          </w:tcPr>
          <w:p w:rsidR="00EC49E9" w:rsidRDefault="00EC49E9">
            <w:pPr>
              <w:pStyle w:val="ConsPlusNormal"/>
              <w:jc w:val="center"/>
            </w:pPr>
            <w:r>
              <w:t>2022 год</w:t>
            </w:r>
          </w:p>
        </w:tc>
        <w:tc>
          <w:tcPr>
            <w:tcW w:w="1084" w:type="dxa"/>
          </w:tcPr>
          <w:p w:rsidR="00EC49E9" w:rsidRDefault="00EC49E9">
            <w:pPr>
              <w:pStyle w:val="ConsPlusNormal"/>
              <w:jc w:val="center"/>
            </w:pPr>
            <w:r>
              <w:t>2020 год</w:t>
            </w:r>
          </w:p>
        </w:tc>
        <w:tc>
          <w:tcPr>
            <w:tcW w:w="904" w:type="dxa"/>
          </w:tcPr>
          <w:p w:rsidR="00EC49E9" w:rsidRDefault="00EC49E9">
            <w:pPr>
              <w:pStyle w:val="ConsPlusNormal"/>
              <w:jc w:val="center"/>
            </w:pPr>
            <w:r>
              <w:t>2021 год</w:t>
            </w:r>
          </w:p>
        </w:tc>
        <w:tc>
          <w:tcPr>
            <w:tcW w:w="904" w:type="dxa"/>
          </w:tcPr>
          <w:p w:rsidR="00EC49E9" w:rsidRDefault="00EC49E9">
            <w:pPr>
              <w:pStyle w:val="ConsPlusNormal"/>
              <w:jc w:val="center"/>
            </w:pPr>
            <w:r>
              <w:t>2022 год</w:t>
            </w:r>
          </w:p>
        </w:tc>
      </w:tr>
      <w:tr w:rsidR="00EC49E9">
        <w:tc>
          <w:tcPr>
            <w:tcW w:w="2324" w:type="dxa"/>
            <w:vAlign w:val="center"/>
          </w:tcPr>
          <w:p w:rsidR="00EC49E9" w:rsidRDefault="00EC49E9">
            <w:pPr>
              <w:pStyle w:val="ConsPlusNormal"/>
              <w:jc w:val="center"/>
            </w:pPr>
            <w:r>
              <w:t>1</w:t>
            </w:r>
          </w:p>
        </w:tc>
        <w:tc>
          <w:tcPr>
            <w:tcW w:w="1084" w:type="dxa"/>
            <w:vAlign w:val="center"/>
          </w:tcPr>
          <w:p w:rsidR="00EC49E9" w:rsidRDefault="00EC49E9">
            <w:pPr>
              <w:pStyle w:val="ConsPlusNormal"/>
              <w:jc w:val="center"/>
            </w:pPr>
            <w:r>
              <w:t>2</w:t>
            </w:r>
          </w:p>
        </w:tc>
        <w:tc>
          <w:tcPr>
            <w:tcW w:w="1084" w:type="dxa"/>
            <w:vAlign w:val="center"/>
          </w:tcPr>
          <w:p w:rsidR="00EC49E9" w:rsidRDefault="00EC49E9">
            <w:pPr>
              <w:pStyle w:val="ConsPlusNormal"/>
              <w:jc w:val="center"/>
            </w:pPr>
            <w:r>
              <w:t>3</w:t>
            </w:r>
          </w:p>
        </w:tc>
        <w:tc>
          <w:tcPr>
            <w:tcW w:w="1084" w:type="dxa"/>
            <w:vAlign w:val="center"/>
          </w:tcPr>
          <w:p w:rsidR="00EC49E9" w:rsidRDefault="00EC49E9">
            <w:pPr>
              <w:pStyle w:val="ConsPlusNormal"/>
              <w:jc w:val="center"/>
            </w:pPr>
            <w:r>
              <w:t>4</w:t>
            </w:r>
          </w:p>
        </w:tc>
        <w:tc>
          <w:tcPr>
            <w:tcW w:w="1084" w:type="dxa"/>
            <w:vAlign w:val="center"/>
          </w:tcPr>
          <w:p w:rsidR="00EC49E9" w:rsidRDefault="00EC49E9">
            <w:pPr>
              <w:pStyle w:val="ConsPlusNormal"/>
              <w:jc w:val="center"/>
            </w:pPr>
            <w:r>
              <w:t>5</w:t>
            </w:r>
          </w:p>
        </w:tc>
        <w:tc>
          <w:tcPr>
            <w:tcW w:w="904" w:type="dxa"/>
            <w:vAlign w:val="center"/>
          </w:tcPr>
          <w:p w:rsidR="00EC49E9" w:rsidRDefault="00EC49E9">
            <w:pPr>
              <w:pStyle w:val="ConsPlusNormal"/>
              <w:jc w:val="center"/>
            </w:pPr>
            <w:r>
              <w:t>6</w:t>
            </w:r>
          </w:p>
        </w:tc>
        <w:tc>
          <w:tcPr>
            <w:tcW w:w="904" w:type="dxa"/>
            <w:vAlign w:val="center"/>
          </w:tcPr>
          <w:p w:rsidR="00EC49E9" w:rsidRDefault="00EC49E9">
            <w:pPr>
              <w:pStyle w:val="ConsPlusNormal"/>
              <w:jc w:val="center"/>
            </w:pPr>
            <w:r>
              <w:t>7</w:t>
            </w:r>
          </w:p>
        </w:tc>
      </w:tr>
      <w:tr w:rsidR="00EC49E9">
        <w:tc>
          <w:tcPr>
            <w:tcW w:w="8468" w:type="dxa"/>
            <w:gridSpan w:val="7"/>
            <w:vAlign w:val="center"/>
          </w:tcPr>
          <w:p w:rsidR="00EC49E9" w:rsidRDefault="00EC49E9">
            <w:pPr>
              <w:pStyle w:val="ConsPlusNormal"/>
              <w:jc w:val="center"/>
              <w:outlineLvl w:val="2"/>
            </w:pPr>
            <w:r>
              <w:t>Подпрограмма 1 "Развитие библиотечного дела", подпрограмма 7 "Развитие и поддержка чтения в Белгородской области"</w:t>
            </w:r>
          </w:p>
        </w:tc>
      </w:tr>
      <w:tr w:rsidR="00EC49E9">
        <w:tc>
          <w:tcPr>
            <w:tcW w:w="8468" w:type="dxa"/>
            <w:gridSpan w:val="7"/>
            <w:vAlign w:val="center"/>
          </w:tcPr>
          <w:p w:rsidR="00EC49E9" w:rsidRDefault="00EC49E9">
            <w:pPr>
              <w:pStyle w:val="ConsPlusNormal"/>
            </w:pPr>
            <w:r>
              <w:t>Основное мероприятие 1.1. Обеспечение деятельности (оказание услуг) государственных учреждений (организаций).</w:t>
            </w:r>
          </w:p>
          <w:p w:rsidR="00EC49E9" w:rsidRDefault="00EC49E9">
            <w:pPr>
              <w:pStyle w:val="ConsPlusNormal"/>
            </w:pPr>
            <w:r>
              <w:t>Основное мероприятие 1.2. Комплектование книжных фондов библиотек.</w:t>
            </w:r>
          </w:p>
          <w:p w:rsidR="00EC49E9" w:rsidRDefault="00EC49E9">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EC49E9" w:rsidRDefault="00EC49E9">
            <w:pPr>
              <w:pStyle w:val="ConsPlusNormal"/>
            </w:pPr>
            <w:r>
              <w:t>Проект 1.А3. Цифровая культура.</w:t>
            </w:r>
          </w:p>
          <w:p w:rsidR="00EC49E9" w:rsidRDefault="00EC49E9">
            <w:pPr>
              <w:pStyle w:val="ConsPlusNormal"/>
            </w:pPr>
            <w:r>
              <w:t>Основное мероприятие 7.1. Формирование современной читательской и информационной компетентности населения области.</w:t>
            </w:r>
          </w:p>
          <w:p w:rsidR="00EC49E9" w:rsidRDefault="00EC49E9">
            <w:pPr>
              <w:pStyle w:val="ConsPlusNormal"/>
            </w:pPr>
            <w:r>
              <w:t>Основное мероприятие 7.2. Комплектование фондов государственных библиотек художественной литературой</w:t>
            </w:r>
          </w:p>
        </w:tc>
      </w:tr>
      <w:tr w:rsidR="00EC49E9">
        <w:tc>
          <w:tcPr>
            <w:tcW w:w="8468" w:type="dxa"/>
            <w:gridSpan w:val="7"/>
            <w:vAlign w:val="center"/>
          </w:tcPr>
          <w:p w:rsidR="00EC49E9" w:rsidRDefault="00EC49E9">
            <w:pPr>
              <w:pStyle w:val="ConsPlusNormal"/>
            </w:pPr>
            <w:r>
              <w:t>Наименование услуги (работы): Библиотечное, библиографическое и информационное обслуживание пользователей библиотеки</w:t>
            </w:r>
          </w:p>
        </w:tc>
      </w:tr>
      <w:tr w:rsidR="00EC49E9">
        <w:tc>
          <w:tcPr>
            <w:tcW w:w="2324" w:type="dxa"/>
            <w:vAlign w:val="center"/>
          </w:tcPr>
          <w:p w:rsidR="00EC49E9" w:rsidRDefault="00EC49E9">
            <w:pPr>
              <w:pStyle w:val="ConsPlusNormal"/>
            </w:pPr>
            <w:r>
              <w:t>Показатель объема 1: Количество посещений, единица</w:t>
            </w:r>
          </w:p>
        </w:tc>
        <w:tc>
          <w:tcPr>
            <w:tcW w:w="1084" w:type="dxa"/>
            <w:vAlign w:val="center"/>
          </w:tcPr>
          <w:p w:rsidR="00EC49E9" w:rsidRDefault="00EC49E9">
            <w:pPr>
              <w:pStyle w:val="ConsPlusNormal"/>
              <w:jc w:val="center"/>
            </w:pPr>
            <w:r>
              <w:t>740 744</w:t>
            </w:r>
          </w:p>
        </w:tc>
        <w:tc>
          <w:tcPr>
            <w:tcW w:w="1084" w:type="dxa"/>
            <w:vAlign w:val="center"/>
          </w:tcPr>
          <w:p w:rsidR="00EC49E9" w:rsidRDefault="00EC49E9">
            <w:pPr>
              <w:pStyle w:val="ConsPlusNormal"/>
              <w:jc w:val="center"/>
            </w:pPr>
            <w:r>
              <w:t>851 770</w:t>
            </w:r>
          </w:p>
        </w:tc>
        <w:tc>
          <w:tcPr>
            <w:tcW w:w="1084" w:type="dxa"/>
            <w:vAlign w:val="center"/>
          </w:tcPr>
          <w:p w:rsidR="00EC49E9" w:rsidRDefault="00EC49E9">
            <w:pPr>
              <w:pStyle w:val="ConsPlusNormal"/>
              <w:jc w:val="center"/>
            </w:pPr>
            <w:r>
              <w:t>959 027</w:t>
            </w:r>
          </w:p>
        </w:tc>
        <w:tc>
          <w:tcPr>
            <w:tcW w:w="1084" w:type="dxa"/>
            <w:vAlign w:val="center"/>
          </w:tcPr>
          <w:p w:rsidR="00EC49E9" w:rsidRDefault="00EC49E9">
            <w:pPr>
              <w:pStyle w:val="ConsPlusNormal"/>
              <w:jc w:val="center"/>
            </w:pPr>
            <w:r>
              <w:t>105 690,2</w:t>
            </w:r>
          </w:p>
        </w:tc>
        <w:tc>
          <w:tcPr>
            <w:tcW w:w="904" w:type="dxa"/>
            <w:vAlign w:val="center"/>
          </w:tcPr>
          <w:p w:rsidR="00EC49E9" w:rsidRDefault="00EC49E9">
            <w:pPr>
              <w:pStyle w:val="ConsPlusNormal"/>
              <w:jc w:val="center"/>
            </w:pPr>
            <w:r>
              <w:t>117 971</w:t>
            </w:r>
          </w:p>
        </w:tc>
        <w:tc>
          <w:tcPr>
            <w:tcW w:w="904" w:type="dxa"/>
            <w:vAlign w:val="center"/>
          </w:tcPr>
          <w:p w:rsidR="00EC49E9" w:rsidRDefault="00EC49E9">
            <w:pPr>
              <w:pStyle w:val="ConsPlusNormal"/>
              <w:jc w:val="center"/>
            </w:pPr>
            <w:r>
              <w:t>121 219</w:t>
            </w:r>
          </w:p>
        </w:tc>
      </w:tr>
      <w:tr w:rsidR="00EC49E9">
        <w:tc>
          <w:tcPr>
            <w:tcW w:w="8468" w:type="dxa"/>
            <w:gridSpan w:val="7"/>
            <w:vAlign w:val="center"/>
          </w:tcPr>
          <w:p w:rsidR="00EC49E9" w:rsidRDefault="00EC49E9">
            <w:pPr>
              <w:pStyle w:val="ConsPlusNormal"/>
            </w:pPr>
            <w:r>
              <w:t xml:space="preserve">Наименование услуги (работы): Формирование, учет, изучение, обеспечение </w:t>
            </w:r>
            <w:r>
              <w:lastRenderedPageBreak/>
              <w:t>физического сохранения и безопасности фондов библиотек, включая оцифровку фондов</w:t>
            </w:r>
          </w:p>
        </w:tc>
      </w:tr>
      <w:tr w:rsidR="00EC49E9">
        <w:tc>
          <w:tcPr>
            <w:tcW w:w="2324" w:type="dxa"/>
            <w:vAlign w:val="center"/>
          </w:tcPr>
          <w:p w:rsidR="00EC49E9" w:rsidRDefault="00EC49E9">
            <w:pPr>
              <w:pStyle w:val="ConsPlusNormal"/>
            </w:pPr>
            <w:r>
              <w:lastRenderedPageBreak/>
              <w:t>Показатель объема 1: Количество документов, единица</w:t>
            </w:r>
          </w:p>
        </w:tc>
        <w:tc>
          <w:tcPr>
            <w:tcW w:w="1084" w:type="dxa"/>
            <w:vAlign w:val="center"/>
          </w:tcPr>
          <w:p w:rsidR="00EC49E9" w:rsidRDefault="00EC49E9">
            <w:pPr>
              <w:pStyle w:val="ConsPlusNormal"/>
              <w:jc w:val="center"/>
            </w:pPr>
            <w:r>
              <w:t>2 519 104</w:t>
            </w:r>
          </w:p>
        </w:tc>
        <w:tc>
          <w:tcPr>
            <w:tcW w:w="1084" w:type="dxa"/>
            <w:vAlign w:val="center"/>
          </w:tcPr>
          <w:p w:rsidR="00EC49E9" w:rsidRDefault="00EC49E9">
            <w:pPr>
              <w:pStyle w:val="ConsPlusNormal"/>
              <w:jc w:val="center"/>
            </w:pPr>
            <w:r>
              <w:t>2 522 956</w:t>
            </w:r>
          </w:p>
        </w:tc>
        <w:tc>
          <w:tcPr>
            <w:tcW w:w="1084" w:type="dxa"/>
            <w:vAlign w:val="center"/>
          </w:tcPr>
          <w:p w:rsidR="00EC49E9" w:rsidRDefault="00EC49E9">
            <w:pPr>
              <w:pStyle w:val="ConsPlusNormal"/>
              <w:jc w:val="center"/>
            </w:pPr>
            <w:r>
              <w:t>2 526 885</w:t>
            </w:r>
          </w:p>
        </w:tc>
        <w:tc>
          <w:tcPr>
            <w:tcW w:w="1084" w:type="dxa"/>
            <w:vAlign w:val="center"/>
          </w:tcPr>
          <w:p w:rsidR="00EC49E9" w:rsidRDefault="00EC49E9">
            <w:pPr>
              <w:pStyle w:val="ConsPlusNormal"/>
              <w:jc w:val="center"/>
            </w:pPr>
            <w:r>
              <w:t>29 992</w:t>
            </w:r>
          </w:p>
        </w:tc>
        <w:tc>
          <w:tcPr>
            <w:tcW w:w="904" w:type="dxa"/>
            <w:vAlign w:val="center"/>
          </w:tcPr>
          <w:p w:rsidR="00EC49E9" w:rsidRDefault="00EC49E9">
            <w:pPr>
              <w:pStyle w:val="ConsPlusNormal"/>
              <w:jc w:val="center"/>
            </w:pPr>
            <w:r>
              <w:t>31 883</w:t>
            </w:r>
          </w:p>
        </w:tc>
        <w:tc>
          <w:tcPr>
            <w:tcW w:w="904" w:type="dxa"/>
            <w:vAlign w:val="center"/>
          </w:tcPr>
          <w:p w:rsidR="00EC49E9" w:rsidRDefault="00EC49E9">
            <w:pPr>
              <w:pStyle w:val="ConsPlusNormal"/>
              <w:jc w:val="center"/>
            </w:pPr>
            <w:r>
              <w:t>33 315</w:t>
            </w:r>
          </w:p>
        </w:tc>
      </w:tr>
      <w:tr w:rsidR="00EC49E9">
        <w:tc>
          <w:tcPr>
            <w:tcW w:w="8468" w:type="dxa"/>
            <w:gridSpan w:val="7"/>
            <w:vAlign w:val="center"/>
          </w:tcPr>
          <w:p w:rsidR="00EC49E9" w:rsidRDefault="00EC49E9">
            <w:pPr>
              <w:pStyle w:val="ConsPlusNormal"/>
            </w:pPr>
            <w:r>
              <w:t>Наименование услуги (работы): Библиографическая обработка документов и создание каталогов</w:t>
            </w:r>
          </w:p>
        </w:tc>
      </w:tr>
      <w:tr w:rsidR="00EC49E9">
        <w:tc>
          <w:tcPr>
            <w:tcW w:w="2324" w:type="dxa"/>
            <w:vAlign w:val="center"/>
          </w:tcPr>
          <w:p w:rsidR="00EC49E9" w:rsidRDefault="00EC49E9">
            <w:pPr>
              <w:pStyle w:val="ConsPlusNormal"/>
            </w:pPr>
            <w:r>
              <w:t>Показатель объема 1: Количество документов, единица</w:t>
            </w:r>
          </w:p>
        </w:tc>
        <w:tc>
          <w:tcPr>
            <w:tcW w:w="1084" w:type="dxa"/>
            <w:vAlign w:val="center"/>
          </w:tcPr>
          <w:p w:rsidR="00EC49E9" w:rsidRDefault="00EC49E9">
            <w:pPr>
              <w:pStyle w:val="ConsPlusNormal"/>
              <w:jc w:val="center"/>
            </w:pPr>
            <w:r>
              <w:t>76 255</w:t>
            </w:r>
          </w:p>
        </w:tc>
        <w:tc>
          <w:tcPr>
            <w:tcW w:w="1084" w:type="dxa"/>
            <w:vAlign w:val="center"/>
          </w:tcPr>
          <w:p w:rsidR="00EC49E9" w:rsidRDefault="00EC49E9">
            <w:pPr>
              <w:pStyle w:val="ConsPlusNormal"/>
              <w:jc w:val="center"/>
            </w:pPr>
            <w:r>
              <w:t>76 260</w:t>
            </w:r>
          </w:p>
        </w:tc>
        <w:tc>
          <w:tcPr>
            <w:tcW w:w="1084" w:type="dxa"/>
            <w:vAlign w:val="center"/>
          </w:tcPr>
          <w:p w:rsidR="00EC49E9" w:rsidRDefault="00EC49E9">
            <w:pPr>
              <w:pStyle w:val="ConsPlusNormal"/>
              <w:jc w:val="center"/>
            </w:pPr>
            <w:r>
              <w:t>76 265</w:t>
            </w:r>
          </w:p>
        </w:tc>
        <w:tc>
          <w:tcPr>
            <w:tcW w:w="1084" w:type="dxa"/>
            <w:vAlign w:val="center"/>
          </w:tcPr>
          <w:p w:rsidR="00EC49E9" w:rsidRDefault="00EC49E9">
            <w:pPr>
              <w:pStyle w:val="ConsPlusNormal"/>
              <w:jc w:val="center"/>
            </w:pPr>
            <w:r>
              <w:t>11 029</w:t>
            </w:r>
          </w:p>
        </w:tc>
        <w:tc>
          <w:tcPr>
            <w:tcW w:w="904" w:type="dxa"/>
            <w:vAlign w:val="center"/>
          </w:tcPr>
          <w:p w:rsidR="00EC49E9" w:rsidRDefault="00EC49E9">
            <w:pPr>
              <w:pStyle w:val="ConsPlusNormal"/>
              <w:jc w:val="center"/>
            </w:pPr>
            <w:r>
              <w:t>11 417</w:t>
            </w:r>
          </w:p>
        </w:tc>
        <w:tc>
          <w:tcPr>
            <w:tcW w:w="904" w:type="dxa"/>
            <w:vAlign w:val="center"/>
          </w:tcPr>
          <w:p w:rsidR="00EC49E9" w:rsidRDefault="00EC49E9">
            <w:pPr>
              <w:pStyle w:val="ConsPlusNormal"/>
              <w:jc w:val="center"/>
            </w:pPr>
            <w:r>
              <w:t>11 920</w:t>
            </w:r>
          </w:p>
        </w:tc>
      </w:tr>
      <w:tr w:rsidR="00EC49E9">
        <w:tc>
          <w:tcPr>
            <w:tcW w:w="8468" w:type="dxa"/>
            <w:gridSpan w:val="7"/>
            <w:vAlign w:val="center"/>
          </w:tcPr>
          <w:p w:rsidR="00EC49E9" w:rsidRDefault="00EC49E9">
            <w:pPr>
              <w:pStyle w:val="ConsPlusNormal"/>
            </w:pPr>
            <w:r>
              <w:t>Наименование услуги (работы): Научное и методическое обеспечение развития библиотек</w:t>
            </w:r>
          </w:p>
        </w:tc>
      </w:tr>
      <w:tr w:rsidR="00EC49E9">
        <w:tc>
          <w:tcPr>
            <w:tcW w:w="2324" w:type="dxa"/>
            <w:vAlign w:val="center"/>
          </w:tcPr>
          <w:p w:rsidR="00EC49E9" w:rsidRDefault="00EC49E9">
            <w:pPr>
              <w:pStyle w:val="ConsPlusNormal"/>
            </w:pPr>
            <w:r>
              <w:t>Показатель объема 1: Количество документов, единица</w:t>
            </w:r>
          </w:p>
        </w:tc>
        <w:tc>
          <w:tcPr>
            <w:tcW w:w="1084" w:type="dxa"/>
            <w:vAlign w:val="center"/>
          </w:tcPr>
          <w:p w:rsidR="00EC49E9" w:rsidRDefault="00EC49E9">
            <w:pPr>
              <w:pStyle w:val="ConsPlusNormal"/>
              <w:jc w:val="center"/>
            </w:pPr>
            <w:r>
              <w:t>98</w:t>
            </w:r>
          </w:p>
        </w:tc>
        <w:tc>
          <w:tcPr>
            <w:tcW w:w="1084" w:type="dxa"/>
            <w:vAlign w:val="center"/>
          </w:tcPr>
          <w:p w:rsidR="00EC49E9" w:rsidRDefault="00EC49E9">
            <w:pPr>
              <w:pStyle w:val="ConsPlusNormal"/>
              <w:jc w:val="center"/>
            </w:pPr>
            <w:r>
              <w:t>99</w:t>
            </w:r>
          </w:p>
        </w:tc>
        <w:tc>
          <w:tcPr>
            <w:tcW w:w="1084" w:type="dxa"/>
            <w:vAlign w:val="center"/>
          </w:tcPr>
          <w:p w:rsidR="00EC49E9" w:rsidRDefault="00EC49E9">
            <w:pPr>
              <w:pStyle w:val="ConsPlusNormal"/>
              <w:jc w:val="center"/>
            </w:pPr>
            <w:r>
              <w:t>100</w:t>
            </w:r>
          </w:p>
        </w:tc>
        <w:tc>
          <w:tcPr>
            <w:tcW w:w="1084" w:type="dxa"/>
            <w:vMerge w:val="restart"/>
            <w:vAlign w:val="center"/>
          </w:tcPr>
          <w:p w:rsidR="00EC49E9" w:rsidRDefault="00EC49E9">
            <w:pPr>
              <w:pStyle w:val="ConsPlusNormal"/>
              <w:jc w:val="center"/>
            </w:pPr>
            <w:r>
              <w:t>11 821</w:t>
            </w:r>
          </w:p>
        </w:tc>
        <w:tc>
          <w:tcPr>
            <w:tcW w:w="904" w:type="dxa"/>
            <w:vMerge w:val="restart"/>
            <w:vAlign w:val="center"/>
          </w:tcPr>
          <w:p w:rsidR="00EC49E9" w:rsidRDefault="00EC49E9">
            <w:pPr>
              <w:pStyle w:val="ConsPlusNormal"/>
              <w:jc w:val="center"/>
            </w:pPr>
            <w:r>
              <w:t>12 766</w:t>
            </w:r>
          </w:p>
        </w:tc>
        <w:tc>
          <w:tcPr>
            <w:tcW w:w="904" w:type="dxa"/>
            <w:vMerge w:val="restart"/>
            <w:vAlign w:val="center"/>
          </w:tcPr>
          <w:p w:rsidR="00EC49E9" w:rsidRDefault="00EC49E9">
            <w:pPr>
              <w:pStyle w:val="ConsPlusNormal"/>
              <w:jc w:val="center"/>
            </w:pPr>
            <w:r>
              <w:t>13 344</w:t>
            </w:r>
          </w:p>
        </w:tc>
      </w:tr>
      <w:tr w:rsidR="00EC49E9">
        <w:tc>
          <w:tcPr>
            <w:tcW w:w="2324" w:type="dxa"/>
            <w:vAlign w:val="center"/>
          </w:tcPr>
          <w:p w:rsidR="00EC49E9" w:rsidRDefault="00EC49E9">
            <w:pPr>
              <w:pStyle w:val="ConsPlusNormal"/>
            </w:pPr>
            <w:r>
              <w:t>Показатель объема 2: Количество консультаций, единица</w:t>
            </w:r>
          </w:p>
        </w:tc>
        <w:tc>
          <w:tcPr>
            <w:tcW w:w="1084" w:type="dxa"/>
            <w:vAlign w:val="center"/>
          </w:tcPr>
          <w:p w:rsidR="00EC49E9" w:rsidRDefault="00EC49E9">
            <w:pPr>
              <w:pStyle w:val="ConsPlusNormal"/>
              <w:jc w:val="center"/>
            </w:pPr>
            <w:r>
              <w:t>775</w:t>
            </w:r>
          </w:p>
        </w:tc>
        <w:tc>
          <w:tcPr>
            <w:tcW w:w="1084" w:type="dxa"/>
            <w:vAlign w:val="center"/>
          </w:tcPr>
          <w:p w:rsidR="00EC49E9" w:rsidRDefault="00EC49E9">
            <w:pPr>
              <w:pStyle w:val="ConsPlusNormal"/>
              <w:jc w:val="center"/>
            </w:pPr>
            <w:r>
              <w:t>785</w:t>
            </w:r>
          </w:p>
        </w:tc>
        <w:tc>
          <w:tcPr>
            <w:tcW w:w="1084" w:type="dxa"/>
            <w:vAlign w:val="center"/>
          </w:tcPr>
          <w:p w:rsidR="00EC49E9" w:rsidRDefault="00EC49E9">
            <w:pPr>
              <w:pStyle w:val="ConsPlusNormal"/>
              <w:jc w:val="center"/>
            </w:pPr>
            <w:r>
              <w:t>790</w:t>
            </w:r>
          </w:p>
        </w:tc>
        <w:tc>
          <w:tcPr>
            <w:tcW w:w="10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r>
      <w:tr w:rsidR="00EC49E9">
        <w:tc>
          <w:tcPr>
            <w:tcW w:w="8468" w:type="dxa"/>
            <w:gridSpan w:val="7"/>
            <w:vAlign w:val="center"/>
          </w:tcPr>
          <w:p w:rsidR="00EC49E9" w:rsidRDefault="00EC49E9">
            <w:pPr>
              <w:pStyle w:val="ConsPlusNormal"/>
              <w:jc w:val="center"/>
              <w:outlineLvl w:val="2"/>
            </w:pPr>
            <w:r>
              <w:t>Подпрограмма 2 "Развитие музейного дела"</w:t>
            </w:r>
          </w:p>
        </w:tc>
      </w:tr>
      <w:tr w:rsidR="00EC49E9">
        <w:tc>
          <w:tcPr>
            <w:tcW w:w="8468" w:type="dxa"/>
            <w:gridSpan w:val="7"/>
            <w:vAlign w:val="center"/>
          </w:tcPr>
          <w:p w:rsidR="00EC49E9" w:rsidRDefault="00EC49E9">
            <w:pPr>
              <w:pStyle w:val="ConsPlusNormal"/>
            </w:pPr>
            <w:r>
              <w:t>Основное мероприятие 2.1. Обеспечение деятельности (оказание услуг) государственных учреждений (организаций).</w:t>
            </w:r>
          </w:p>
          <w:p w:rsidR="00EC49E9" w:rsidRDefault="00EC49E9">
            <w:pPr>
              <w:pStyle w:val="ConsPlusNormal"/>
            </w:pPr>
            <w:r>
              <w:t>Основное мероприятие 2.2. Организация и проведение общественно значимых мероприятий, направленных на популяризацию музейного дела.</w:t>
            </w:r>
          </w:p>
          <w:p w:rsidR="00EC49E9" w:rsidRDefault="00EC49E9">
            <w:pPr>
              <w:pStyle w:val="ConsPlusNormal"/>
            </w:pPr>
            <w:r>
              <w:t>Проект 2.А2. Творческие люди</w:t>
            </w:r>
          </w:p>
        </w:tc>
      </w:tr>
      <w:tr w:rsidR="00EC49E9">
        <w:tc>
          <w:tcPr>
            <w:tcW w:w="8468" w:type="dxa"/>
            <w:gridSpan w:val="7"/>
            <w:vAlign w:val="center"/>
          </w:tcPr>
          <w:p w:rsidR="00EC49E9" w:rsidRDefault="00EC49E9">
            <w:pPr>
              <w:pStyle w:val="ConsPlusNormal"/>
            </w:pPr>
            <w:r>
              <w:t>Наименование услуги (работы): Публичный показ музейных предметов, музейных коллекций</w:t>
            </w:r>
          </w:p>
        </w:tc>
      </w:tr>
      <w:tr w:rsidR="00EC49E9">
        <w:tc>
          <w:tcPr>
            <w:tcW w:w="2324" w:type="dxa"/>
            <w:vAlign w:val="center"/>
          </w:tcPr>
          <w:p w:rsidR="00EC49E9" w:rsidRDefault="00EC49E9">
            <w:pPr>
              <w:pStyle w:val="ConsPlusNormal"/>
            </w:pPr>
            <w:r>
              <w:t>Показатель объема 1: Число посетителей, человек</w:t>
            </w:r>
          </w:p>
        </w:tc>
        <w:tc>
          <w:tcPr>
            <w:tcW w:w="1084" w:type="dxa"/>
            <w:vAlign w:val="center"/>
          </w:tcPr>
          <w:p w:rsidR="00EC49E9" w:rsidRDefault="00EC49E9">
            <w:pPr>
              <w:pStyle w:val="ConsPlusNormal"/>
              <w:jc w:val="center"/>
            </w:pPr>
            <w:r>
              <w:t>808 761</w:t>
            </w:r>
          </w:p>
        </w:tc>
        <w:tc>
          <w:tcPr>
            <w:tcW w:w="1084" w:type="dxa"/>
            <w:vAlign w:val="center"/>
          </w:tcPr>
          <w:p w:rsidR="00EC49E9" w:rsidRDefault="00EC49E9">
            <w:pPr>
              <w:pStyle w:val="ConsPlusNormal"/>
              <w:jc w:val="center"/>
            </w:pPr>
            <w:r>
              <w:t>848 049</w:t>
            </w:r>
          </w:p>
        </w:tc>
        <w:tc>
          <w:tcPr>
            <w:tcW w:w="1084" w:type="dxa"/>
            <w:vAlign w:val="center"/>
          </w:tcPr>
          <w:p w:rsidR="00EC49E9" w:rsidRDefault="00EC49E9">
            <w:pPr>
              <w:pStyle w:val="ConsPlusNormal"/>
              <w:jc w:val="center"/>
            </w:pPr>
            <w:r>
              <w:t>912 992</w:t>
            </w:r>
          </w:p>
        </w:tc>
        <w:tc>
          <w:tcPr>
            <w:tcW w:w="1084" w:type="dxa"/>
            <w:vAlign w:val="center"/>
          </w:tcPr>
          <w:p w:rsidR="00EC49E9" w:rsidRDefault="00EC49E9">
            <w:pPr>
              <w:pStyle w:val="ConsPlusNormal"/>
              <w:jc w:val="center"/>
            </w:pPr>
            <w:r>
              <w:t>129 024,4</w:t>
            </w:r>
          </w:p>
        </w:tc>
        <w:tc>
          <w:tcPr>
            <w:tcW w:w="904" w:type="dxa"/>
            <w:vAlign w:val="center"/>
          </w:tcPr>
          <w:p w:rsidR="00EC49E9" w:rsidRDefault="00EC49E9">
            <w:pPr>
              <w:pStyle w:val="ConsPlusNormal"/>
              <w:jc w:val="center"/>
            </w:pPr>
            <w:r>
              <w:t>135 329</w:t>
            </w:r>
          </w:p>
        </w:tc>
        <w:tc>
          <w:tcPr>
            <w:tcW w:w="904" w:type="dxa"/>
            <w:vAlign w:val="center"/>
          </w:tcPr>
          <w:p w:rsidR="00EC49E9" w:rsidRDefault="00EC49E9">
            <w:pPr>
              <w:pStyle w:val="ConsPlusNormal"/>
              <w:jc w:val="center"/>
            </w:pPr>
            <w:r>
              <w:t>146 162</w:t>
            </w:r>
          </w:p>
        </w:tc>
      </w:tr>
      <w:tr w:rsidR="00EC49E9">
        <w:tc>
          <w:tcPr>
            <w:tcW w:w="8468" w:type="dxa"/>
            <w:gridSpan w:val="7"/>
            <w:vAlign w:val="center"/>
          </w:tcPr>
          <w:p w:rsidR="00EC49E9" w:rsidRDefault="00EC49E9">
            <w:pPr>
              <w:pStyle w:val="ConsPlusNormal"/>
            </w:pPr>
            <w:r>
              <w:t>Наименование услуги (работы): Формирование, учет, изучение, обеспечение физического сохранения и безопасности музейных предметов, музейных коллекций</w:t>
            </w:r>
          </w:p>
        </w:tc>
      </w:tr>
      <w:tr w:rsidR="00EC49E9">
        <w:tc>
          <w:tcPr>
            <w:tcW w:w="2324" w:type="dxa"/>
            <w:vAlign w:val="center"/>
          </w:tcPr>
          <w:p w:rsidR="00EC49E9" w:rsidRDefault="00EC49E9">
            <w:pPr>
              <w:pStyle w:val="ConsPlusNormal"/>
            </w:pPr>
            <w:r>
              <w:t>Показатель объема 1: Количество предметов, единица</w:t>
            </w:r>
          </w:p>
        </w:tc>
        <w:tc>
          <w:tcPr>
            <w:tcW w:w="1084" w:type="dxa"/>
            <w:vAlign w:val="center"/>
          </w:tcPr>
          <w:p w:rsidR="00EC49E9" w:rsidRDefault="00EC49E9">
            <w:pPr>
              <w:pStyle w:val="ConsPlusNormal"/>
              <w:jc w:val="center"/>
            </w:pPr>
            <w:r>
              <w:t>169 343</w:t>
            </w:r>
          </w:p>
        </w:tc>
        <w:tc>
          <w:tcPr>
            <w:tcW w:w="1084" w:type="dxa"/>
            <w:vAlign w:val="center"/>
          </w:tcPr>
          <w:p w:rsidR="00EC49E9" w:rsidRDefault="00EC49E9">
            <w:pPr>
              <w:pStyle w:val="ConsPlusNormal"/>
              <w:jc w:val="center"/>
            </w:pPr>
            <w:r>
              <w:t>172 593</w:t>
            </w:r>
          </w:p>
        </w:tc>
        <w:tc>
          <w:tcPr>
            <w:tcW w:w="1084" w:type="dxa"/>
            <w:vAlign w:val="center"/>
          </w:tcPr>
          <w:p w:rsidR="00EC49E9" w:rsidRDefault="00EC49E9">
            <w:pPr>
              <w:pStyle w:val="ConsPlusNormal"/>
              <w:jc w:val="center"/>
            </w:pPr>
            <w:r>
              <w:t>175 868</w:t>
            </w:r>
          </w:p>
        </w:tc>
        <w:tc>
          <w:tcPr>
            <w:tcW w:w="1084" w:type="dxa"/>
            <w:vAlign w:val="center"/>
          </w:tcPr>
          <w:p w:rsidR="00EC49E9" w:rsidRDefault="00EC49E9">
            <w:pPr>
              <w:pStyle w:val="ConsPlusNormal"/>
              <w:jc w:val="center"/>
            </w:pPr>
            <w:r>
              <w:t>87 961,6</w:t>
            </w:r>
          </w:p>
        </w:tc>
        <w:tc>
          <w:tcPr>
            <w:tcW w:w="904" w:type="dxa"/>
            <w:vAlign w:val="center"/>
          </w:tcPr>
          <w:p w:rsidR="00EC49E9" w:rsidRDefault="00EC49E9">
            <w:pPr>
              <w:pStyle w:val="ConsPlusNormal"/>
              <w:jc w:val="center"/>
            </w:pPr>
            <w:r>
              <w:t>88 360</w:t>
            </w:r>
          </w:p>
        </w:tc>
        <w:tc>
          <w:tcPr>
            <w:tcW w:w="904" w:type="dxa"/>
            <w:vAlign w:val="center"/>
          </w:tcPr>
          <w:p w:rsidR="00EC49E9" w:rsidRDefault="00EC49E9">
            <w:pPr>
              <w:pStyle w:val="ConsPlusNormal"/>
              <w:jc w:val="center"/>
            </w:pPr>
            <w:r>
              <w:t>91 937</w:t>
            </w:r>
          </w:p>
        </w:tc>
      </w:tr>
      <w:tr w:rsidR="00EC49E9">
        <w:tc>
          <w:tcPr>
            <w:tcW w:w="8468" w:type="dxa"/>
            <w:gridSpan w:val="7"/>
            <w:vAlign w:val="center"/>
          </w:tcPr>
          <w:p w:rsidR="00EC49E9" w:rsidRDefault="00EC49E9">
            <w:pPr>
              <w:pStyle w:val="ConsPlusNormal"/>
              <w:jc w:val="center"/>
              <w:outlineLvl w:val="2"/>
            </w:pPr>
            <w:r>
              <w:t>Подпрограмма 3 "Культурно-досуговая деятельность и народное творчество"</w:t>
            </w:r>
          </w:p>
        </w:tc>
      </w:tr>
      <w:tr w:rsidR="00EC49E9">
        <w:tc>
          <w:tcPr>
            <w:tcW w:w="8468" w:type="dxa"/>
            <w:gridSpan w:val="7"/>
            <w:vAlign w:val="center"/>
          </w:tcPr>
          <w:p w:rsidR="00EC49E9" w:rsidRDefault="00EC49E9">
            <w:pPr>
              <w:pStyle w:val="ConsPlusNormal"/>
            </w:pPr>
            <w:r>
              <w:t>Основное мероприятие 3.1. Обеспечение деятельности (оказание услуг) государственных учреждений (организаций).</w:t>
            </w:r>
          </w:p>
          <w:p w:rsidR="00EC49E9" w:rsidRDefault="00EC49E9">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p w:rsidR="00EC49E9" w:rsidRDefault="00EC49E9">
            <w:pPr>
              <w:pStyle w:val="ConsPlusNormal"/>
            </w:pPr>
            <w:r>
              <w:t>Основное мероприятие 3.3. Поддержка и развитие народных художественных ремесел.</w:t>
            </w:r>
          </w:p>
          <w:p w:rsidR="00EC49E9" w:rsidRDefault="00EC49E9">
            <w:pPr>
              <w:pStyle w:val="ConsPlusNormal"/>
            </w:pPr>
            <w:r>
              <w:lastRenderedPageBreak/>
              <w:t>Проект 3.А2. Творческие люди</w:t>
            </w:r>
          </w:p>
        </w:tc>
      </w:tr>
      <w:tr w:rsidR="00EC49E9">
        <w:tc>
          <w:tcPr>
            <w:tcW w:w="8468" w:type="dxa"/>
            <w:gridSpan w:val="7"/>
            <w:vAlign w:val="center"/>
          </w:tcPr>
          <w:p w:rsidR="00EC49E9" w:rsidRDefault="00EC49E9">
            <w:pPr>
              <w:pStyle w:val="ConsPlusNormal"/>
            </w:pPr>
            <w:r>
              <w:lastRenderedPageBreak/>
              <w:t>Наименование услуги (работы): Организация деятельности клубных формирований и формирований самодеятельного народного творчества</w:t>
            </w:r>
          </w:p>
        </w:tc>
      </w:tr>
      <w:tr w:rsidR="00EC49E9">
        <w:tc>
          <w:tcPr>
            <w:tcW w:w="2324" w:type="dxa"/>
            <w:vAlign w:val="center"/>
          </w:tcPr>
          <w:p w:rsidR="00EC49E9" w:rsidRDefault="00EC49E9">
            <w:pPr>
              <w:pStyle w:val="ConsPlusNormal"/>
            </w:pPr>
            <w:r>
              <w:t>Показатель объема 1: Количество клубных формирований, единица</w:t>
            </w:r>
          </w:p>
        </w:tc>
        <w:tc>
          <w:tcPr>
            <w:tcW w:w="1084" w:type="dxa"/>
            <w:vAlign w:val="center"/>
          </w:tcPr>
          <w:p w:rsidR="00EC49E9" w:rsidRDefault="00EC49E9">
            <w:pPr>
              <w:pStyle w:val="ConsPlusNormal"/>
              <w:jc w:val="center"/>
            </w:pPr>
            <w:r>
              <w:t>11 029</w:t>
            </w:r>
          </w:p>
        </w:tc>
        <w:tc>
          <w:tcPr>
            <w:tcW w:w="1084" w:type="dxa"/>
            <w:vAlign w:val="center"/>
          </w:tcPr>
          <w:p w:rsidR="00EC49E9" w:rsidRDefault="00EC49E9">
            <w:pPr>
              <w:pStyle w:val="ConsPlusNormal"/>
              <w:jc w:val="center"/>
            </w:pPr>
            <w:r>
              <w:t>11 050</w:t>
            </w:r>
          </w:p>
        </w:tc>
        <w:tc>
          <w:tcPr>
            <w:tcW w:w="1084" w:type="dxa"/>
            <w:vAlign w:val="center"/>
          </w:tcPr>
          <w:p w:rsidR="00EC49E9" w:rsidRDefault="00EC49E9">
            <w:pPr>
              <w:pStyle w:val="ConsPlusNormal"/>
              <w:jc w:val="center"/>
            </w:pPr>
            <w:r>
              <w:t>11 100</w:t>
            </w:r>
          </w:p>
        </w:tc>
        <w:tc>
          <w:tcPr>
            <w:tcW w:w="1084" w:type="dxa"/>
            <w:vMerge w:val="restart"/>
            <w:vAlign w:val="center"/>
          </w:tcPr>
          <w:p w:rsidR="00EC49E9" w:rsidRDefault="00EC49E9">
            <w:pPr>
              <w:pStyle w:val="ConsPlusNormal"/>
              <w:jc w:val="center"/>
            </w:pPr>
            <w:r>
              <w:t>41 377,9</w:t>
            </w:r>
          </w:p>
        </w:tc>
        <w:tc>
          <w:tcPr>
            <w:tcW w:w="904" w:type="dxa"/>
            <w:vMerge w:val="restart"/>
            <w:vAlign w:val="center"/>
          </w:tcPr>
          <w:p w:rsidR="00EC49E9" w:rsidRDefault="00EC49E9">
            <w:pPr>
              <w:pStyle w:val="ConsPlusNormal"/>
              <w:jc w:val="center"/>
            </w:pPr>
            <w:r>
              <w:t>40 324</w:t>
            </w:r>
          </w:p>
        </w:tc>
        <w:tc>
          <w:tcPr>
            <w:tcW w:w="904" w:type="dxa"/>
            <w:vMerge w:val="restart"/>
            <w:vAlign w:val="center"/>
          </w:tcPr>
          <w:p w:rsidR="00EC49E9" w:rsidRDefault="00EC49E9">
            <w:pPr>
              <w:pStyle w:val="ConsPlusNormal"/>
              <w:jc w:val="center"/>
            </w:pPr>
            <w:r>
              <w:t>42 053</w:t>
            </w:r>
          </w:p>
        </w:tc>
      </w:tr>
      <w:tr w:rsidR="00EC49E9">
        <w:tc>
          <w:tcPr>
            <w:tcW w:w="2324" w:type="dxa"/>
            <w:vAlign w:val="center"/>
          </w:tcPr>
          <w:p w:rsidR="00EC49E9" w:rsidRDefault="00EC49E9">
            <w:pPr>
              <w:pStyle w:val="ConsPlusNormal"/>
            </w:pPr>
            <w:r>
              <w:t>Показатель объема 2: Число участников, человек</w:t>
            </w:r>
          </w:p>
        </w:tc>
        <w:tc>
          <w:tcPr>
            <w:tcW w:w="1084" w:type="dxa"/>
            <w:vAlign w:val="center"/>
          </w:tcPr>
          <w:p w:rsidR="00EC49E9" w:rsidRDefault="00EC49E9">
            <w:pPr>
              <w:pStyle w:val="ConsPlusNormal"/>
              <w:jc w:val="center"/>
            </w:pPr>
            <w:r>
              <w:t>188 590</w:t>
            </w:r>
          </w:p>
        </w:tc>
        <w:tc>
          <w:tcPr>
            <w:tcW w:w="1084" w:type="dxa"/>
            <w:vAlign w:val="center"/>
          </w:tcPr>
          <w:p w:rsidR="00EC49E9" w:rsidRDefault="00EC49E9">
            <w:pPr>
              <w:pStyle w:val="ConsPlusNormal"/>
              <w:jc w:val="center"/>
            </w:pPr>
            <w:r>
              <w:t>188 975</w:t>
            </w:r>
          </w:p>
        </w:tc>
        <w:tc>
          <w:tcPr>
            <w:tcW w:w="1084" w:type="dxa"/>
            <w:vAlign w:val="center"/>
          </w:tcPr>
          <w:p w:rsidR="00EC49E9" w:rsidRDefault="00EC49E9">
            <w:pPr>
              <w:pStyle w:val="ConsPlusNormal"/>
              <w:jc w:val="center"/>
            </w:pPr>
            <w:r>
              <w:t>189 360</w:t>
            </w:r>
          </w:p>
        </w:tc>
        <w:tc>
          <w:tcPr>
            <w:tcW w:w="10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r>
      <w:tr w:rsidR="00EC49E9">
        <w:tc>
          <w:tcPr>
            <w:tcW w:w="8468" w:type="dxa"/>
            <w:gridSpan w:val="7"/>
            <w:vAlign w:val="center"/>
          </w:tcPr>
          <w:p w:rsidR="00EC49E9" w:rsidRDefault="00EC49E9">
            <w:pPr>
              <w:pStyle w:val="ConsPlusNormal"/>
            </w:pPr>
            <w:r>
              <w:t>Наименование услуги (работы): Организация и проведение мероприятий</w:t>
            </w:r>
          </w:p>
        </w:tc>
      </w:tr>
      <w:tr w:rsidR="00EC49E9">
        <w:tc>
          <w:tcPr>
            <w:tcW w:w="2324" w:type="dxa"/>
            <w:vAlign w:val="center"/>
          </w:tcPr>
          <w:p w:rsidR="00EC49E9" w:rsidRDefault="00EC49E9">
            <w:pPr>
              <w:pStyle w:val="ConsPlusNormal"/>
            </w:pPr>
            <w:r>
              <w:t>Показатель объема 1: Количество мероприятий, единица</w:t>
            </w:r>
          </w:p>
        </w:tc>
        <w:tc>
          <w:tcPr>
            <w:tcW w:w="1084" w:type="dxa"/>
            <w:vAlign w:val="center"/>
          </w:tcPr>
          <w:p w:rsidR="00EC49E9" w:rsidRDefault="00EC49E9">
            <w:pPr>
              <w:pStyle w:val="ConsPlusNormal"/>
              <w:jc w:val="center"/>
            </w:pPr>
            <w:r>
              <w:t>253</w:t>
            </w:r>
          </w:p>
        </w:tc>
        <w:tc>
          <w:tcPr>
            <w:tcW w:w="1084" w:type="dxa"/>
            <w:vAlign w:val="center"/>
          </w:tcPr>
          <w:p w:rsidR="00EC49E9" w:rsidRDefault="00EC49E9">
            <w:pPr>
              <w:pStyle w:val="ConsPlusNormal"/>
              <w:jc w:val="center"/>
            </w:pPr>
            <w:r>
              <w:t>250</w:t>
            </w:r>
          </w:p>
        </w:tc>
        <w:tc>
          <w:tcPr>
            <w:tcW w:w="1084" w:type="dxa"/>
            <w:vAlign w:val="center"/>
          </w:tcPr>
          <w:p w:rsidR="00EC49E9" w:rsidRDefault="00EC49E9">
            <w:pPr>
              <w:pStyle w:val="ConsPlusNormal"/>
              <w:jc w:val="center"/>
            </w:pPr>
            <w:r>
              <w:t>250</w:t>
            </w:r>
          </w:p>
        </w:tc>
        <w:tc>
          <w:tcPr>
            <w:tcW w:w="1084" w:type="dxa"/>
            <w:vMerge w:val="restart"/>
            <w:vAlign w:val="center"/>
          </w:tcPr>
          <w:p w:rsidR="00EC49E9" w:rsidRDefault="00EC49E9">
            <w:pPr>
              <w:pStyle w:val="ConsPlusNormal"/>
              <w:jc w:val="center"/>
            </w:pPr>
            <w:r>
              <w:t>47 799</w:t>
            </w:r>
          </w:p>
        </w:tc>
        <w:tc>
          <w:tcPr>
            <w:tcW w:w="904" w:type="dxa"/>
            <w:vMerge w:val="restart"/>
            <w:vAlign w:val="center"/>
          </w:tcPr>
          <w:p w:rsidR="00EC49E9" w:rsidRDefault="00EC49E9">
            <w:pPr>
              <w:pStyle w:val="ConsPlusNormal"/>
              <w:jc w:val="center"/>
            </w:pPr>
            <w:r>
              <w:t>46 074</w:t>
            </w:r>
          </w:p>
        </w:tc>
        <w:tc>
          <w:tcPr>
            <w:tcW w:w="904" w:type="dxa"/>
            <w:vMerge w:val="restart"/>
            <w:vAlign w:val="center"/>
          </w:tcPr>
          <w:p w:rsidR="00EC49E9" w:rsidRDefault="00EC49E9">
            <w:pPr>
              <w:pStyle w:val="ConsPlusNormal"/>
              <w:jc w:val="center"/>
            </w:pPr>
            <w:r>
              <w:t>48 056</w:t>
            </w:r>
          </w:p>
        </w:tc>
      </w:tr>
      <w:tr w:rsidR="00EC49E9">
        <w:tc>
          <w:tcPr>
            <w:tcW w:w="2324" w:type="dxa"/>
            <w:vAlign w:val="center"/>
          </w:tcPr>
          <w:p w:rsidR="00EC49E9" w:rsidRDefault="00EC49E9">
            <w:pPr>
              <w:pStyle w:val="ConsPlusNormal"/>
            </w:pPr>
            <w:r>
              <w:t>Показатель объема 2: Количество участников мероприятия, человек</w:t>
            </w:r>
          </w:p>
        </w:tc>
        <w:tc>
          <w:tcPr>
            <w:tcW w:w="1084" w:type="dxa"/>
            <w:vAlign w:val="center"/>
          </w:tcPr>
          <w:p w:rsidR="00EC49E9" w:rsidRDefault="00EC49E9">
            <w:pPr>
              <w:pStyle w:val="ConsPlusNormal"/>
              <w:jc w:val="center"/>
            </w:pPr>
            <w:r>
              <w:t>174 414</w:t>
            </w:r>
          </w:p>
        </w:tc>
        <w:tc>
          <w:tcPr>
            <w:tcW w:w="1084" w:type="dxa"/>
            <w:vAlign w:val="center"/>
          </w:tcPr>
          <w:p w:rsidR="00EC49E9" w:rsidRDefault="00EC49E9">
            <w:pPr>
              <w:pStyle w:val="ConsPlusNormal"/>
              <w:jc w:val="center"/>
            </w:pPr>
            <w:r>
              <w:t>177 029</w:t>
            </w:r>
          </w:p>
        </w:tc>
        <w:tc>
          <w:tcPr>
            <w:tcW w:w="1084" w:type="dxa"/>
            <w:vAlign w:val="center"/>
          </w:tcPr>
          <w:p w:rsidR="00EC49E9" w:rsidRDefault="00EC49E9">
            <w:pPr>
              <w:pStyle w:val="ConsPlusNormal"/>
              <w:jc w:val="center"/>
            </w:pPr>
            <w:r>
              <w:t>177 473</w:t>
            </w:r>
          </w:p>
        </w:tc>
        <w:tc>
          <w:tcPr>
            <w:tcW w:w="10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r>
      <w:tr w:rsidR="00EC49E9">
        <w:tc>
          <w:tcPr>
            <w:tcW w:w="8468" w:type="dxa"/>
            <w:gridSpan w:val="7"/>
            <w:vAlign w:val="center"/>
          </w:tcPr>
          <w:p w:rsidR="00EC49E9" w:rsidRDefault="00EC49E9">
            <w:pPr>
              <w:pStyle w:val="ConsPlusNormal"/>
              <w:jc w:val="center"/>
              <w:outlineLvl w:val="2"/>
            </w:pPr>
            <w:r>
              <w:t>Подпрограмма 5 "Развитие профессионального искусства"</w:t>
            </w:r>
          </w:p>
        </w:tc>
      </w:tr>
      <w:tr w:rsidR="00EC49E9">
        <w:tc>
          <w:tcPr>
            <w:tcW w:w="8468" w:type="dxa"/>
            <w:gridSpan w:val="7"/>
            <w:vAlign w:val="center"/>
          </w:tcPr>
          <w:p w:rsidR="00EC49E9" w:rsidRDefault="00EC49E9">
            <w:pPr>
              <w:pStyle w:val="ConsPlusNormal"/>
            </w:pPr>
            <w:r>
              <w:t>Основное мероприятие 5.1. Обеспечение деятельности (оказание услуг) государственных учреждений (организаций).</w:t>
            </w:r>
          </w:p>
          <w:p w:rsidR="00EC49E9" w:rsidRDefault="00EC49E9">
            <w:pPr>
              <w:pStyle w:val="ConsPlusNormal"/>
            </w:pPr>
            <w:r>
              <w:t>Основное мероприятие 5.2. Организация и проведение общественно значимых мероприятий и творческих проектов, направленных</w:t>
            </w:r>
          </w:p>
          <w:p w:rsidR="00EC49E9" w:rsidRDefault="00EC49E9">
            <w:pPr>
              <w:pStyle w:val="ConsPlusNormal"/>
            </w:pPr>
            <w:r>
              <w:t>на популяризацию профессионального искусства.</w:t>
            </w:r>
          </w:p>
          <w:p w:rsidR="00EC49E9" w:rsidRDefault="00EC49E9">
            <w:pPr>
              <w:pStyle w:val="ConsPlusNormal"/>
            </w:pPr>
            <w:r>
              <w:t>Проект 5.А2. Творческие люди</w:t>
            </w:r>
          </w:p>
        </w:tc>
      </w:tr>
      <w:tr w:rsidR="00EC49E9">
        <w:tc>
          <w:tcPr>
            <w:tcW w:w="8468" w:type="dxa"/>
            <w:gridSpan w:val="7"/>
            <w:vAlign w:val="center"/>
          </w:tcPr>
          <w:p w:rsidR="00EC49E9" w:rsidRDefault="00EC49E9">
            <w:pPr>
              <w:pStyle w:val="ConsPlusNormal"/>
            </w:pPr>
            <w:r>
              <w:t>Наименование услуги (работы): Показ (организация показа) концертных программ</w:t>
            </w:r>
          </w:p>
        </w:tc>
      </w:tr>
      <w:tr w:rsidR="00EC49E9">
        <w:tc>
          <w:tcPr>
            <w:tcW w:w="2324" w:type="dxa"/>
            <w:vAlign w:val="center"/>
          </w:tcPr>
          <w:p w:rsidR="00EC49E9" w:rsidRDefault="00EC49E9">
            <w:pPr>
              <w:pStyle w:val="ConsPlusNormal"/>
            </w:pPr>
            <w:r>
              <w:t>Показатель объема 1: Число зрителей, человек</w:t>
            </w:r>
          </w:p>
        </w:tc>
        <w:tc>
          <w:tcPr>
            <w:tcW w:w="1084" w:type="dxa"/>
            <w:vAlign w:val="center"/>
          </w:tcPr>
          <w:p w:rsidR="00EC49E9" w:rsidRDefault="00EC49E9">
            <w:pPr>
              <w:pStyle w:val="ConsPlusNormal"/>
              <w:jc w:val="center"/>
            </w:pPr>
            <w:r>
              <w:t>223 105</w:t>
            </w:r>
          </w:p>
        </w:tc>
        <w:tc>
          <w:tcPr>
            <w:tcW w:w="1084" w:type="dxa"/>
            <w:vAlign w:val="center"/>
          </w:tcPr>
          <w:p w:rsidR="00EC49E9" w:rsidRDefault="00EC49E9">
            <w:pPr>
              <w:pStyle w:val="ConsPlusNormal"/>
              <w:jc w:val="center"/>
            </w:pPr>
            <w:r>
              <w:t>223 350</w:t>
            </w:r>
          </w:p>
        </w:tc>
        <w:tc>
          <w:tcPr>
            <w:tcW w:w="1084" w:type="dxa"/>
            <w:vAlign w:val="center"/>
          </w:tcPr>
          <w:p w:rsidR="00EC49E9" w:rsidRDefault="00EC49E9">
            <w:pPr>
              <w:pStyle w:val="ConsPlusNormal"/>
              <w:jc w:val="center"/>
            </w:pPr>
            <w:r>
              <w:t>223 350</w:t>
            </w:r>
          </w:p>
        </w:tc>
        <w:tc>
          <w:tcPr>
            <w:tcW w:w="1084" w:type="dxa"/>
            <w:vAlign w:val="center"/>
          </w:tcPr>
          <w:p w:rsidR="00EC49E9" w:rsidRDefault="00EC49E9">
            <w:pPr>
              <w:pStyle w:val="ConsPlusNormal"/>
              <w:jc w:val="center"/>
            </w:pPr>
            <w:r>
              <w:t>288 698</w:t>
            </w:r>
          </w:p>
        </w:tc>
        <w:tc>
          <w:tcPr>
            <w:tcW w:w="904" w:type="dxa"/>
            <w:vAlign w:val="center"/>
          </w:tcPr>
          <w:p w:rsidR="00EC49E9" w:rsidRDefault="00EC49E9">
            <w:pPr>
              <w:pStyle w:val="ConsPlusNormal"/>
              <w:jc w:val="center"/>
            </w:pPr>
            <w:r>
              <w:t>288 417</w:t>
            </w:r>
          </w:p>
        </w:tc>
        <w:tc>
          <w:tcPr>
            <w:tcW w:w="904" w:type="dxa"/>
            <w:vAlign w:val="center"/>
          </w:tcPr>
          <w:p w:rsidR="00EC49E9" w:rsidRDefault="00EC49E9">
            <w:pPr>
              <w:pStyle w:val="ConsPlusNormal"/>
              <w:jc w:val="center"/>
            </w:pPr>
            <w:r>
              <w:t>293 524</w:t>
            </w:r>
          </w:p>
        </w:tc>
      </w:tr>
      <w:tr w:rsidR="00EC49E9">
        <w:tc>
          <w:tcPr>
            <w:tcW w:w="8468" w:type="dxa"/>
            <w:gridSpan w:val="7"/>
            <w:vAlign w:val="center"/>
          </w:tcPr>
          <w:p w:rsidR="00EC49E9" w:rsidRDefault="00EC49E9">
            <w:pPr>
              <w:pStyle w:val="ConsPlusNormal"/>
            </w:pPr>
            <w:r>
              <w:t>Наименование услуги (работы): Создание концертных программ</w:t>
            </w:r>
          </w:p>
        </w:tc>
      </w:tr>
      <w:tr w:rsidR="00EC49E9">
        <w:tc>
          <w:tcPr>
            <w:tcW w:w="2324" w:type="dxa"/>
            <w:vAlign w:val="center"/>
          </w:tcPr>
          <w:p w:rsidR="00EC49E9" w:rsidRDefault="00EC49E9">
            <w:pPr>
              <w:pStyle w:val="ConsPlusNormal"/>
            </w:pPr>
            <w:r>
              <w:t>Показатель объема 1: Количество новых (капитально возобновленных) концертов, единица</w:t>
            </w:r>
          </w:p>
        </w:tc>
        <w:tc>
          <w:tcPr>
            <w:tcW w:w="1084" w:type="dxa"/>
            <w:vAlign w:val="center"/>
          </w:tcPr>
          <w:p w:rsidR="00EC49E9" w:rsidRDefault="00EC49E9">
            <w:pPr>
              <w:pStyle w:val="ConsPlusNormal"/>
              <w:jc w:val="center"/>
            </w:pPr>
            <w:r>
              <w:t>150</w:t>
            </w:r>
          </w:p>
        </w:tc>
        <w:tc>
          <w:tcPr>
            <w:tcW w:w="1084" w:type="dxa"/>
            <w:vAlign w:val="center"/>
          </w:tcPr>
          <w:p w:rsidR="00EC49E9" w:rsidRDefault="00EC49E9">
            <w:pPr>
              <w:pStyle w:val="ConsPlusNormal"/>
              <w:jc w:val="center"/>
            </w:pPr>
            <w:r>
              <w:t>150</w:t>
            </w:r>
          </w:p>
        </w:tc>
        <w:tc>
          <w:tcPr>
            <w:tcW w:w="1084" w:type="dxa"/>
            <w:vAlign w:val="center"/>
          </w:tcPr>
          <w:p w:rsidR="00EC49E9" w:rsidRDefault="00EC49E9">
            <w:pPr>
              <w:pStyle w:val="ConsPlusNormal"/>
              <w:jc w:val="center"/>
            </w:pPr>
            <w:r>
              <w:t>150</w:t>
            </w:r>
          </w:p>
        </w:tc>
        <w:tc>
          <w:tcPr>
            <w:tcW w:w="1084" w:type="dxa"/>
            <w:vAlign w:val="center"/>
          </w:tcPr>
          <w:p w:rsidR="00EC49E9" w:rsidRDefault="00EC49E9">
            <w:pPr>
              <w:pStyle w:val="ConsPlusNormal"/>
              <w:jc w:val="center"/>
            </w:pPr>
            <w:r>
              <w:t>22 645</w:t>
            </w:r>
          </w:p>
        </w:tc>
        <w:tc>
          <w:tcPr>
            <w:tcW w:w="904" w:type="dxa"/>
            <w:vAlign w:val="center"/>
          </w:tcPr>
          <w:p w:rsidR="00EC49E9" w:rsidRDefault="00EC49E9">
            <w:pPr>
              <w:pStyle w:val="ConsPlusNormal"/>
              <w:jc w:val="center"/>
            </w:pPr>
            <w:r>
              <w:t>22 925</w:t>
            </w:r>
          </w:p>
        </w:tc>
        <w:tc>
          <w:tcPr>
            <w:tcW w:w="904" w:type="dxa"/>
            <w:vAlign w:val="center"/>
          </w:tcPr>
          <w:p w:rsidR="00EC49E9" w:rsidRDefault="00EC49E9">
            <w:pPr>
              <w:pStyle w:val="ConsPlusNormal"/>
              <w:jc w:val="center"/>
            </w:pPr>
            <w:r>
              <w:t>23 155</w:t>
            </w:r>
          </w:p>
        </w:tc>
      </w:tr>
      <w:tr w:rsidR="00EC49E9">
        <w:tc>
          <w:tcPr>
            <w:tcW w:w="8468" w:type="dxa"/>
            <w:gridSpan w:val="7"/>
            <w:vAlign w:val="center"/>
          </w:tcPr>
          <w:p w:rsidR="00EC49E9" w:rsidRDefault="00EC49E9">
            <w:pPr>
              <w:pStyle w:val="ConsPlusNormal"/>
            </w:pPr>
            <w:r>
              <w:t>Наименование услуги (работы): Показ (организация показа) спектаклей (театральных постановок)</w:t>
            </w:r>
          </w:p>
        </w:tc>
      </w:tr>
      <w:tr w:rsidR="00EC49E9">
        <w:tc>
          <w:tcPr>
            <w:tcW w:w="2324" w:type="dxa"/>
            <w:vAlign w:val="center"/>
          </w:tcPr>
          <w:p w:rsidR="00EC49E9" w:rsidRDefault="00EC49E9">
            <w:pPr>
              <w:pStyle w:val="ConsPlusNormal"/>
            </w:pPr>
            <w:r>
              <w:t>Показатель объема 1: Число зрителей, человек</w:t>
            </w:r>
          </w:p>
        </w:tc>
        <w:tc>
          <w:tcPr>
            <w:tcW w:w="1084" w:type="dxa"/>
            <w:vAlign w:val="center"/>
          </w:tcPr>
          <w:p w:rsidR="00EC49E9" w:rsidRDefault="00EC49E9">
            <w:pPr>
              <w:pStyle w:val="ConsPlusNormal"/>
              <w:jc w:val="center"/>
            </w:pPr>
            <w:r>
              <w:t>146 230</w:t>
            </w:r>
          </w:p>
        </w:tc>
        <w:tc>
          <w:tcPr>
            <w:tcW w:w="1084" w:type="dxa"/>
            <w:vAlign w:val="center"/>
          </w:tcPr>
          <w:p w:rsidR="00EC49E9" w:rsidRDefault="00EC49E9">
            <w:pPr>
              <w:pStyle w:val="ConsPlusNormal"/>
              <w:jc w:val="center"/>
            </w:pPr>
            <w:r>
              <w:t>156 469</w:t>
            </w:r>
          </w:p>
        </w:tc>
        <w:tc>
          <w:tcPr>
            <w:tcW w:w="1084" w:type="dxa"/>
            <w:vAlign w:val="center"/>
          </w:tcPr>
          <w:p w:rsidR="00EC49E9" w:rsidRDefault="00EC49E9">
            <w:pPr>
              <w:pStyle w:val="ConsPlusNormal"/>
              <w:jc w:val="center"/>
            </w:pPr>
            <w:r>
              <w:t>156 469</w:t>
            </w:r>
          </w:p>
        </w:tc>
        <w:tc>
          <w:tcPr>
            <w:tcW w:w="1084" w:type="dxa"/>
            <w:vMerge w:val="restart"/>
            <w:vAlign w:val="center"/>
          </w:tcPr>
          <w:p w:rsidR="00EC49E9" w:rsidRDefault="00EC49E9">
            <w:pPr>
              <w:pStyle w:val="ConsPlusNormal"/>
              <w:jc w:val="center"/>
            </w:pPr>
            <w:r>
              <w:t>105 150</w:t>
            </w:r>
          </w:p>
        </w:tc>
        <w:tc>
          <w:tcPr>
            <w:tcW w:w="904" w:type="dxa"/>
            <w:vMerge w:val="restart"/>
            <w:vAlign w:val="center"/>
          </w:tcPr>
          <w:p w:rsidR="00EC49E9" w:rsidRDefault="00EC49E9">
            <w:pPr>
              <w:pStyle w:val="ConsPlusNormal"/>
              <w:jc w:val="center"/>
            </w:pPr>
            <w:r>
              <w:t>110 806</w:t>
            </w:r>
          </w:p>
        </w:tc>
        <w:tc>
          <w:tcPr>
            <w:tcW w:w="904" w:type="dxa"/>
            <w:vMerge w:val="restart"/>
            <w:vAlign w:val="center"/>
          </w:tcPr>
          <w:p w:rsidR="00EC49E9" w:rsidRDefault="00EC49E9">
            <w:pPr>
              <w:pStyle w:val="ConsPlusNormal"/>
              <w:jc w:val="center"/>
            </w:pPr>
            <w:r>
              <w:t>131 549</w:t>
            </w:r>
          </w:p>
        </w:tc>
      </w:tr>
      <w:tr w:rsidR="00EC49E9">
        <w:tc>
          <w:tcPr>
            <w:tcW w:w="2324" w:type="dxa"/>
            <w:vAlign w:val="center"/>
          </w:tcPr>
          <w:p w:rsidR="00EC49E9" w:rsidRDefault="00EC49E9">
            <w:pPr>
              <w:pStyle w:val="ConsPlusNormal"/>
            </w:pPr>
            <w:r>
              <w:t xml:space="preserve">Показатель объема 2: Количество публичных </w:t>
            </w:r>
            <w:r>
              <w:lastRenderedPageBreak/>
              <w:t>выступлений, единица</w:t>
            </w:r>
          </w:p>
        </w:tc>
        <w:tc>
          <w:tcPr>
            <w:tcW w:w="1084" w:type="dxa"/>
            <w:vAlign w:val="center"/>
          </w:tcPr>
          <w:p w:rsidR="00EC49E9" w:rsidRDefault="00EC49E9">
            <w:pPr>
              <w:pStyle w:val="ConsPlusNormal"/>
              <w:jc w:val="center"/>
            </w:pPr>
            <w:r>
              <w:lastRenderedPageBreak/>
              <w:t>783</w:t>
            </w:r>
          </w:p>
        </w:tc>
        <w:tc>
          <w:tcPr>
            <w:tcW w:w="1084" w:type="dxa"/>
            <w:vAlign w:val="center"/>
          </w:tcPr>
          <w:p w:rsidR="00EC49E9" w:rsidRDefault="00EC49E9">
            <w:pPr>
              <w:pStyle w:val="ConsPlusNormal"/>
              <w:jc w:val="center"/>
            </w:pPr>
            <w:r>
              <w:t>849</w:t>
            </w:r>
          </w:p>
        </w:tc>
        <w:tc>
          <w:tcPr>
            <w:tcW w:w="1084" w:type="dxa"/>
            <w:vAlign w:val="center"/>
          </w:tcPr>
          <w:p w:rsidR="00EC49E9" w:rsidRDefault="00EC49E9">
            <w:pPr>
              <w:pStyle w:val="ConsPlusNormal"/>
              <w:jc w:val="center"/>
            </w:pPr>
            <w:r>
              <w:t>849</w:t>
            </w:r>
          </w:p>
        </w:tc>
        <w:tc>
          <w:tcPr>
            <w:tcW w:w="10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r>
      <w:tr w:rsidR="00EC49E9">
        <w:tc>
          <w:tcPr>
            <w:tcW w:w="8468" w:type="dxa"/>
            <w:gridSpan w:val="7"/>
            <w:vAlign w:val="center"/>
          </w:tcPr>
          <w:p w:rsidR="00EC49E9" w:rsidRDefault="00EC49E9">
            <w:pPr>
              <w:pStyle w:val="ConsPlusNormal"/>
            </w:pPr>
            <w:r>
              <w:t>Наименование услуги (работы): Создание спектаклей (театральных постановок)</w:t>
            </w:r>
          </w:p>
        </w:tc>
      </w:tr>
      <w:tr w:rsidR="00EC49E9">
        <w:tc>
          <w:tcPr>
            <w:tcW w:w="2324" w:type="dxa"/>
            <w:vAlign w:val="center"/>
          </w:tcPr>
          <w:p w:rsidR="00EC49E9" w:rsidRDefault="00EC49E9">
            <w:pPr>
              <w:pStyle w:val="ConsPlusNormal"/>
            </w:pPr>
            <w:r>
              <w:t>Показатель объема 1: Количество новых (капитально возобновленных) постановок, единица</w:t>
            </w:r>
          </w:p>
        </w:tc>
        <w:tc>
          <w:tcPr>
            <w:tcW w:w="1084" w:type="dxa"/>
            <w:vAlign w:val="center"/>
          </w:tcPr>
          <w:p w:rsidR="00EC49E9" w:rsidRDefault="00EC49E9">
            <w:pPr>
              <w:pStyle w:val="ConsPlusNormal"/>
              <w:jc w:val="center"/>
            </w:pPr>
            <w:r>
              <w:t>10</w:t>
            </w:r>
          </w:p>
        </w:tc>
        <w:tc>
          <w:tcPr>
            <w:tcW w:w="1084" w:type="dxa"/>
            <w:vAlign w:val="center"/>
          </w:tcPr>
          <w:p w:rsidR="00EC49E9" w:rsidRDefault="00EC49E9">
            <w:pPr>
              <w:pStyle w:val="ConsPlusNormal"/>
              <w:jc w:val="center"/>
            </w:pPr>
            <w:r>
              <w:t>10</w:t>
            </w:r>
          </w:p>
        </w:tc>
        <w:tc>
          <w:tcPr>
            <w:tcW w:w="1084" w:type="dxa"/>
            <w:vAlign w:val="center"/>
          </w:tcPr>
          <w:p w:rsidR="00EC49E9" w:rsidRDefault="00EC49E9">
            <w:pPr>
              <w:pStyle w:val="ConsPlusNormal"/>
              <w:jc w:val="center"/>
            </w:pPr>
            <w:r>
              <w:t>10</w:t>
            </w:r>
          </w:p>
        </w:tc>
        <w:tc>
          <w:tcPr>
            <w:tcW w:w="1084" w:type="dxa"/>
            <w:vAlign w:val="center"/>
          </w:tcPr>
          <w:p w:rsidR="00EC49E9" w:rsidRDefault="00EC49E9">
            <w:pPr>
              <w:pStyle w:val="ConsPlusNormal"/>
              <w:jc w:val="center"/>
            </w:pPr>
            <w:r>
              <w:t>35 296</w:t>
            </w:r>
          </w:p>
        </w:tc>
        <w:tc>
          <w:tcPr>
            <w:tcW w:w="904" w:type="dxa"/>
            <w:vAlign w:val="center"/>
          </w:tcPr>
          <w:p w:rsidR="00EC49E9" w:rsidRDefault="00EC49E9">
            <w:pPr>
              <w:pStyle w:val="ConsPlusNormal"/>
              <w:jc w:val="center"/>
            </w:pPr>
            <w:r>
              <w:t>35 148</w:t>
            </w:r>
          </w:p>
        </w:tc>
        <w:tc>
          <w:tcPr>
            <w:tcW w:w="904" w:type="dxa"/>
            <w:vAlign w:val="center"/>
          </w:tcPr>
          <w:p w:rsidR="00EC49E9" w:rsidRDefault="00EC49E9">
            <w:pPr>
              <w:pStyle w:val="ConsPlusNormal"/>
              <w:jc w:val="center"/>
            </w:pPr>
            <w:r>
              <w:t>36 435</w:t>
            </w:r>
          </w:p>
        </w:tc>
      </w:tr>
      <w:tr w:rsidR="00EC49E9">
        <w:tc>
          <w:tcPr>
            <w:tcW w:w="8468" w:type="dxa"/>
            <w:gridSpan w:val="7"/>
            <w:vAlign w:val="center"/>
          </w:tcPr>
          <w:p w:rsidR="00EC49E9" w:rsidRDefault="00EC49E9">
            <w:pPr>
              <w:pStyle w:val="ConsPlusNormal"/>
              <w:jc w:val="center"/>
              <w:outlineLvl w:val="2"/>
            </w:pPr>
            <w:r>
              <w:t>Подпрограмма 8 "Развитие дополнительного образования детей в сфере культуры Белгородской области"</w:t>
            </w:r>
          </w:p>
        </w:tc>
      </w:tr>
      <w:tr w:rsidR="00EC49E9">
        <w:tc>
          <w:tcPr>
            <w:tcW w:w="8468" w:type="dxa"/>
            <w:gridSpan w:val="7"/>
            <w:vAlign w:val="center"/>
          </w:tcPr>
          <w:p w:rsidR="00EC49E9" w:rsidRDefault="00EC49E9">
            <w:pPr>
              <w:pStyle w:val="ConsPlusNormal"/>
            </w:pPr>
            <w:r>
              <w:t>Основное мероприятие 8.1. Обеспечение деятельности (оказание услуг) государственных учреждений (организаций).</w:t>
            </w:r>
          </w:p>
          <w:p w:rsidR="00EC49E9" w:rsidRDefault="00EC49E9">
            <w:pPr>
              <w:pStyle w:val="ConsPlusNormal"/>
            </w:pPr>
            <w:r>
              <w:t>Основное мероприятие 8.2. Мероприятия, направленные на выявление и поддержку одаренных детей в сфере исполнительского искусства.</w:t>
            </w:r>
          </w:p>
          <w:p w:rsidR="00EC49E9" w:rsidRDefault="00EC49E9">
            <w:pPr>
              <w:pStyle w:val="ConsPlusNormal"/>
            </w:pPr>
            <w:r>
              <w:t>Проект 8.А2. Творческие люди</w:t>
            </w:r>
          </w:p>
        </w:tc>
      </w:tr>
      <w:tr w:rsidR="00EC49E9">
        <w:tc>
          <w:tcPr>
            <w:tcW w:w="8468" w:type="dxa"/>
            <w:gridSpan w:val="7"/>
            <w:vAlign w:val="center"/>
          </w:tcPr>
          <w:p w:rsidR="00EC49E9" w:rsidRDefault="00EC49E9">
            <w:pPr>
              <w:pStyle w:val="ConsPlusNormal"/>
            </w:pPr>
            <w:r>
              <w:t>Наименование услуги (работы): Организация и проведение мероприятий</w:t>
            </w:r>
          </w:p>
        </w:tc>
      </w:tr>
      <w:tr w:rsidR="00EC49E9">
        <w:tc>
          <w:tcPr>
            <w:tcW w:w="2324" w:type="dxa"/>
            <w:vAlign w:val="center"/>
          </w:tcPr>
          <w:p w:rsidR="00EC49E9" w:rsidRDefault="00EC49E9">
            <w:pPr>
              <w:pStyle w:val="ConsPlusNormal"/>
            </w:pPr>
            <w:r>
              <w:t>Показатель объема 1: Количество проводимых мероприятий, единица</w:t>
            </w:r>
          </w:p>
        </w:tc>
        <w:tc>
          <w:tcPr>
            <w:tcW w:w="1084" w:type="dxa"/>
            <w:vAlign w:val="center"/>
          </w:tcPr>
          <w:p w:rsidR="00EC49E9" w:rsidRDefault="00EC49E9">
            <w:pPr>
              <w:pStyle w:val="ConsPlusNormal"/>
              <w:jc w:val="center"/>
            </w:pPr>
            <w:r>
              <w:t>23</w:t>
            </w:r>
          </w:p>
        </w:tc>
        <w:tc>
          <w:tcPr>
            <w:tcW w:w="1084" w:type="dxa"/>
            <w:vAlign w:val="center"/>
          </w:tcPr>
          <w:p w:rsidR="00EC49E9" w:rsidRDefault="00EC49E9">
            <w:pPr>
              <w:pStyle w:val="ConsPlusNormal"/>
              <w:jc w:val="center"/>
            </w:pPr>
            <w:r>
              <w:t>23</w:t>
            </w:r>
          </w:p>
        </w:tc>
        <w:tc>
          <w:tcPr>
            <w:tcW w:w="1084" w:type="dxa"/>
            <w:vAlign w:val="center"/>
          </w:tcPr>
          <w:p w:rsidR="00EC49E9" w:rsidRDefault="00EC49E9">
            <w:pPr>
              <w:pStyle w:val="ConsPlusNormal"/>
              <w:jc w:val="center"/>
            </w:pPr>
            <w:r>
              <w:t>24</w:t>
            </w:r>
          </w:p>
        </w:tc>
        <w:tc>
          <w:tcPr>
            <w:tcW w:w="1084" w:type="dxa"/>
            <w:vMerge w:val="restart"/>
            <w:vAlign w:val="center"/>
          </w:tcPr>
          <w:p w:rsidR="00EC49E9" w:rsidRDefault="00EC49E9">
            <w:pPr>
              <w:pStyle w:val="ConsPlusNormal"/>
              <w:jc w:val="center"/>
            </w:pPr>
            <w:r>
              <w:t>8 777</w:t>
            </w:r>
          </w:p>
        </w:tc>
        <w:tc>
          <w:tcPr>
            <w:tcW w:w="904" w:type="dxa"/>
            <w:vMerge w:val="restart"/>
            <w:vAlign w:val="center"/>
          </w:tcPr>
          <w:p w:rsidR="00EC49E9" w:rsidRDefault="00EC49E9">
            <w:pPr>
              <w:pStyle w:val="ConsPlusNormal"/>
              <w:jc w:val="center"/>
            </w:pPr>
            <w:r>
              <w:t>8 353</w:t>
            </w:r>
          </w:p>
        </w:tc>
        <w:tc>
          <w:tcPr>
            <w:tcW w:w="904" w:type="dxa"/>
            <w:vMerge w:val="restart"/>
            <w:vAlign w:val="center"/>
          </w:tcPr>
          <w:p w:rsidR="00EC49E9" w:rsidRDefault="00EC49E9">
            <w:pPr>
              <w:pStyle w:val="ConsPlusNormal"/>
              <w:jc w:val="center"/>
            </w:pPr>
            <w:r>
              <w:t>8 757</w:t>
            </w:r>
          </w:p>
        </w:tc>
      </w:tr>
      <w:tr w:rsidR="00EC49E9">
        <w:tc>
          <w:tcPr>
            <w:tcW w:w="2324" w:type="dxa"/>
            <w:vAlign w:val="center"/>
          </w:tcPr>
          <w:p w:rsidR="00EC49E9" w:rsidRDefault="00EC49E9">
            <w:pPr>
              <w:pStyle w:val="ConsPlusNormal"/>
            </w:pPr>
            <w:r>
              <w:t>Показатель объема 2: Количество участников мероприятий, человек</w:t>
            </w:r>
          </w:p>
        </w:tc>
        <w:tc>
          <w:tcPr>
            <w:tcW w:w="1084" w:type="dxa"/>
            <w:vAlign w:val="center"/>
          </w:tcPr>
          <w:p w:rsidR="00EC49E9" w:rsidRDefault="00EC49E9">
            <w:pPr>
              <w:pStyle w:val="ConsPlusNormal"/>
              <w:jc w:val="center"/>
            </w:pPr>
            <w:r>
              <w:t>7301</w:t>
            </w:r>
          </w:p>
        </w:tc>
        <w:tc>
          <w:tcPr>
            <w:tcW w:w="1084" w:type="dxa"/>
            <w:vAlign w:val="center"/>
          </w:tcPr>
          <w:p w:rsidR="00EC49E9" w:rsidRDefault="00EC49E9">
            <w:pPr>
              <w:pStyle w:val="ConsPlusNormal"/>
              <w:jc w:val="center"/>
            </w:pPr>
            <w:r>
              <w:t>7423</w:t>
            </w:r>
          </w:p>
        </w:tc>
        <w:tc>
          <w:tcPr>
            <w:tcW w:w="1084" w:type="dxa"/>
            <w:vAlign w:val="center"/>
          </w:tcPr>
          <w:p w:rsidR="00EC49E9" w:rsidRDefault="00EC49E9">
            <w:pPr>
              <w:pStyle w:val="ConsPlusNormal"/>
              <w:jc w:val="center"/>
            </w:pPr>
            <w:r>
              <w:t>7571</w:t>
            </w:r>
          </w:p>
        </w:tc>
        <w:tc>
          <w:tcPr>
            <w:tcW w:w="1084" w:type="dxa"/>
            <w:vMerge/>
          </w:tcPr>
          <w:p w:rsidR="00EC49E9" w:rsidRDefault="00EC49E9">
            <w:pPr>
              <w:spacing w:after="1" w:line="0" w:lineRule="atLeast"/>
            </w:pPr>
          </w:p>
        </w:tc>
        <w:tc>
          <w:tcPr>
            <w:tcW w:w="904" w:type="dxa"/>
            <w:vMerge/>
          </w:tcPr>
          <w:p w:rsidR="00EC49E9" w:rsidRDefault="00EC49E9">
            <w:pPr>
              <w:spacing w:after="1" w:line="0" w:lineRule="atLeast"/>
            </w:pPr>
          </w:p>
        </w:tc>
        <w:tc>
          <w:tcPr>
            <w:tcW w:w="904" w:type="dxa"/>
            <w:vMerge/>
          </w:tcPr>
          <w:p w:rsidR="00EC49E9" w:rsidRDefault="00EC49E9">
            <w:pPr>
              <w:spacing w:after="1" w:line="0" w:lineRule="atLeast"/>
            </w:pPr>
          </w:p>
        </w:tc>
      </w:tr>
    </w:tbl>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right"/>
        <w:outlineLvl w:val="1"/>
      </w:pPr>
      <w:r>
        <w:t>Приложение N 6</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ind w:firstLine="540"/>
        <w:jc w:val="both"/>
      </w:pPr>
    </w:p>
    <w:p w:rsidR="00EC49E9" w:rsidRDefault="00EC49E9">
      <w:pPr>
        <w:pStyle w:val="ConsPlusTitle"/>
        <w:jc w:val="center"/>
      </w:pPr>
      <w:bookmarkStart w:id="16" w:name="P24152"/>
      <w:bookmarkEnd w:id="16"/>
      <w:r>
        <w:t>Порядок</w:t>
      </w:r>
    </w:p>
    <w:p w:rsidR="00EC49E9" w:rsidRDefault="00EC49E9">
      <w:pPr>
        <w:pStyle w:val="ConsPlusTitle"/>
        <w:jc w:val="center"/>
      </w:pPr>
      <w:r>
        <w:t>предоставления и распределения субсидий из областного</w:t>
      </w:r>
    </w:p>
    <w:p w:rsidR="00EC49E9" w:rsidRDefault="00EC49E9">
      <w:pPr>
        <w:pStyle w:val="ConsPlusTitle"/>
        <w:jc w:val="center"/>
      </w:pPr>
      <w:r>
        <w:t>бюджета на государственную поддержку отрасли культуры</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02"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29.11.2021 N 557-пп)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both"/>
      </w:pPr>
    </w:p>
    <w:p w:rsidR="00EC49E9" w:rsidRDefault="00EC49E9">
      <w:pPr>
        <w:pStyle w:val="ConsPlusNormal"/>
        <w:ind w:firstLine="540"/>
        <w:jc w:val="both"/>
      </w:pPr>
      <w:r>
        <w:t xml:space="preserve">1. Порядок предоставления и распределения субсидий из областного бюджета на государственную поддержку отрасли культуры (далее - Порядок), разработанный в соответствии с </w:t>
      </w:r>
      <w:hyperlink r:id="rId503" w:history="1">
        <w:r>
          <w:rPr>
            <w:color w:val="0000FF"/>
          </w:rPr>
          <w:t>пунктом 1 статьи 85</w:t>
        </w:r>
      </w:hyperlink>
      <w:r>
        <w:t xml:space="preserve">, </w:t>
      </w:r>
      <w:hyperlink r:id="rId504" w:history="1">
        <w:r>
          <w:rPr>
            <w:color w:val="0000FF"/>
          </w:rPr>
          <w:t>статьей 135</w:t>
        </w:r>
      </w:hyperlink>
      <w:r>
        <w:t xml:space="preserve"> и </w:t>
      </w:r>
      <w:hyperlink r:id="rId505" w:history="1">
        <w:r>
          <w:rPr>
            <w:color w:val="0000FF"/>
          </w:rPr>
          <w:t>пунктом 3 статьи 139</w:t>
        </w:r>
      </w:hyperlink>
      <w:r>
        <w:t xml:space="preserve"> Бюджетного кодекса Российской Федерации, </w:t>
      </w:r>
      <w:hyperlink r:id="rId506"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поддержку отрасли культуры, приведенными в приложении N 8 к государственной программе Российской Федерации "Развитие культуры", </w:t>
      </w:r>
      <w:r>
        <w:lastRenderedPageBreak/>
        <w:t>утвержденной Постановлением Правительства Российской Федерации от 15 апреля 2014 года N 317, устанавливает правила, цели, условия распределения и предоставления из областного бюджета субсидий на государственную поддержку отрасли культуры (далее - субсидии).</w:t>
      </w:r>
    </w:p>
    <w:p w:rsidR="00EC49E9" w:rsidRDefault="00EC49E9">
      <w:pPr>
        <w:pStyle w:val="ConsPlusNormal"/>
        <w:spacing w:before="220"/>
        <w:ind w:firstLine="540"/>
        <w:jc w:val="both"/>
      </w:pPr>
      <w:r>
        <w:t>2. Субсидии предоставляются:</w:t>
      </w:r>
    </w:p>
    <w:p w:rsidR="00EC49E9" w:rsidRDefault="00EC49E9">
      <w:pPr>
        <w:pStyle w:val="ConsPlusNormal"/>
        <w:spacing w:before="220"/>
        <w:ind w:firstLine="540"/>
        <w:jc w:val="both"/>
      </w:pPr>
      <w:bookmarkStart w:id="17" w:name="P24161"/>
      <w:bookmarkEnd w:id="17"/>
      <w:r>
        <w:t>2.1. Муниципальным районам и городским округам Белгородской области в целях софинансирования следующих расходных обязательств:</w:t>
      </w:r>
    </w:p>
    <w:p w:rsidR="00EC49E9" w:rsidRDefault="00EC49E9">
      <w:pPr>
        <w:pStyle w:val="ConsPlusNormal"/>
        <w:spacing w:before="220"/>
        <w:ind w:firstLine="540"/>
        <w:jc w:val="both"/>
      </w:pPr>
      <w:bookmarkStart w:id="18" w:name="P24162"/>
      <w:bookmarkEnd w:id="18"/>
      <w:r>
        <w:t>а) по подключению библиотек к сети Интернет и развитию библиотечного дела с учетом задачи расширения информационных технологий и оцифровки. Начиная с 2021 года предоставление субсидии в целях софинансирования расходных обязательств муниципальных районов и городских округов Белгородской области не осуществляется;</w:t>
      </w:r>
    </w:p>
    <w:p w:rsidR="00EC49E9" w:rsidRDefault="00EC49E9">
      <w:pPr>
        <w:pStyle w:val="ConsPlusNormal"/>
        <w:spacing w:before="220"/>
        <w:ind w:firstLine="540"/>
        <w:jc w:val="both"/>
      </w:pPr>
      <w:bookmarkStart w:id="19" w:name="P24163"/>
      <w:bookmarkEnd w:id="19"/>
      <w:r>
        <w:t>б) возникающих при реализации регионального проекта, обеспечивающего достижение показателей и результатов федерального проекта "Создание условий для реализации творческого потенциала нации ("Творческие люди")", по государственной поддержке лучших работников сельских учреждений культуры;</w:t>
      </w:r>
    </w:p>
    <w:p w:rsidR="00EC49E9" w:rsidRDefault="00EC49E9">
      <w:pPr>
        <w:pStyle w:val="ConsPlusNormal"/>
        <w:spacing w:before="220"/>
        <w:ind w:firstLine="540"/>
        <w:jc w:val="both"/>
      </w:pPr>
      <w:bookmarkStart w:id="20" w:name="P24164"/>
      <w:bookmarkEnd w:id="20"/>
      <w:r>
        <w:t>в) возникающих при реализации регионального проекта, обеспечивающего достижение показателей и результатов федерального проекта "Создание условий для реализации творческого потенциала нации ("Творческие люди")", по государственной поддержке лучших сельских учреждений культуры;</w:t>
      </w:r>
    </w:p>
    <w:p w:rsidR="00EC49E9" w:rsidRDefault="00EC49E9">
      <w:pPr>
        <w:pStyle w:val="ConsPlusNormal"/>
        <w:spacing w:before="220"/>
        <w:ind w:firstLine="540"/>
        <w:jc w:val="both"/>
      </w:pPr>
      <w:bookmarkStart w:id="21" w:name="P24165"/>
      <w:bookmarkEnd w:id="21"/>
      <w:r>
        <w:t>г) возникающих при реализации регионального проекта, обеспечивающего достижение показателей и результатов федерального проекта "Обеспечение качественно нового уровня развития инфраструктуры культуры ("Культурная среда")", по приобретению для детских школ искусств по видам искусств (далее - детская школа искусств):</w:t>
      </w:r>
    </w:p>
    <w:p w:rsidR="00EC49E9" w:rsidRDefault="00EC49E9">
      <w:pPr>
        <w:pStyle w:val="ConsPlusNormal"/>
        <w:spacing w:before="220"/>
        <w:ind w:firstLine="540"/>
        <w:jc w:val="both"/>
      </w:pPr>
      <w:r>
        <w:t>музыкальных инструментов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их доставку и погрузочно-разгрузочные работы;</w:t>
      </w:r>
    </w:p>
    <w:p w:rsidR="00EC49E9" w:rsidRDefault="00EC49E9">
      <w:pPr>
        <w:pStyle w:val="ConsPlusNormal"/>
        <w:spacing w:before="220"/>
        <w:ind w:firstLine="540"/>
        <w:jc w:val="both"/>
      </w:pPr>
      <w:r>
        <w:t>оборудования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доставку, погрузочно-разгрузочные работы, монтаж, демонтаж (для учебных аудиторий, библиотек, залов), и выставочного оборудования, в том числе мультимедийного оборудования с соответствующим программным обеспечением (далее - оборудование);</w:t>
      </w:r>
    </w:p>
    <w:p w:rsidR="00EC49E9" w:rsidRDefault="00EC49E9">
      <w:pPr>
        <w:pStyle w:val="ConsPlusNormal"/>
        <w:spacing w:before="220"/>
        <w:ind w:firstLine="540"/>
        <w:jc w:val="both"/>
      </w:pPr>
      <w:r>
        <w:t>материалов (учебники, учебные пособия, в том числе электронные издания, наглядные пособия и материалы, натюрмортный фонд, художественные альбомы, нотные издания, в том числе нотный педагогический репертуар для детских школ искусств, клавиры, партитуры и хрестоматии);</w:t>
      </w:r>
    </w:p>
    <w:p w:rsidR="00EC49E9" w:rsidRDefault="00EC49E9">
      <w:pPr>
        <w:pStyle w:val="ConsPlusNormal"/>
        <w:spacing w:before="220"/>
        <w:ind w:firstLine="540"/>
        <w:jc w:val="both"/>
      </w:pPr>
      <w:bookmarkStart w:id="22" w:name="P24169"/>
      <w:bookmarkEnd w:id="22"/>
      <w:r>
        <w:t>д) возникающих при реализации регионального проекта, обеспечивающего достижение показателей и результатов федерального проекта "Обеспечение качественно нового уровня развития инфраструктуры культуры ("Культурная среда")", предусматривающего обеспечение учреждений культуры специализированным автотранспортом для обслуживания населения, в том числе сельского населения.</w:t>
      </w:r>
    </w:p>
    <w:p w:rsidR="00EC49E9" w:rsidRDefault="00EC49E9">
      <w:pPr>
        <w:pStyle w:val="ConsPlusNormal"/>
        <w:spacing w:before="220"/>
        <w:ind w:firstLine="540"/>
        <w:jc w:val="both"/>
      </w:pPr>
      <w:r>
        <w:t xml:space="preserve">Под специализированным автотранспортом понимаются передвижные многофункциональные культурные центры (автоклубы) отечественного производства или сборки из комплектующих иностранного производства, произведенной на территории Российской Федерации, которые используются для предоставления нестационарных культурно-досуговых, библиотечных, информационных и выставочных услуг, а также для проведения массовых мероприятий образовательной и досуговой направленности. Минимальный комплект </w:t>
      </w:r>
      <w:r>
        <w:lastRenderedPageBreak/>
        <w:t>оборудования автоклуба предусматривает сцену-трансформер, звуковое, световое, мультимедийное оборудование и спутниковую антенну;</w:t>
      </w:r>
    </w:p>
    <w:p w:rsidR="00EC49E9" w:rsidRDefault="00EC49E9">
      <w:pPr>
        <w:pStyle w:val="ConsPlusNormal"/>
        <w:spacing w:before="220"/>
        <w:ind w:firstLine="540"/>
        <w:jc w:val="both"/>
      </w:pPr>
      <w:bookmarkStart w:id="23" w:name="P24171"/>
      <w:bookmarkEnd w:id="23"/>
      <w:r>
        <w:t>е) возникающих при реализации регионального проекта, обеспечивающего достижение показателей и результатов федерального проекта "Обеспечение качественно нового уровня развития инфраструктуры культуры ("Культурная среда")", предусматривающего создание и модернизацию учреждений культурно-досугового типа в сельской местности, включая строительство, реконструкцию и капитальный ремонт зданий (далее - создание и модернизация учреждений культурно-досугового типа в сельской местности).</w:t>
      </w:r>
    </w:p>
    <w:p w:rsidR="00EC49E9" w:rsidRDefault="00EC49E9">
      <w:pPr>
        <w:pStyle w:val="ConsPlusNormal"/>
        <w:spacing w:before="220"/>
        <w:ind w:firstLine="540"/>
        <w:jc w:val="both"/>
      </w:pPr>
      <w:r>
        <w:t>Под сельской местностью понимаются сельские поселения или сельские поселения, рабочие поселки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w:t>
      </w:r>
    </w:p>
    <w:p w:rsidR="00EC49E9" w:rsidRDefault="00EC49E9">
      <w:pPr>
        <w:pStyle w:val="ConsPlusNormal"/>
        <w:spacing w:before="220"/>
        <w:ind w:firstLine="540"/>
        <w:jc w:val="both"/>
      </w:pPr>
      <w:bookmarkStart w:id="24" w:name="P24173"/>
      <w:bookmarkEnd w:id="24"/>
      <w:r>
        <w:t>ж) возникающих при реализации регионального проекта, обеспечивающего достижение показателей и результатов федерального проекта "Обеспечение качественно нового уровня развития инфраструктуры культуры ("Культурная среда")", по модернизации муниципальных детских школ искусств по видам искусств путем их реконструкции и (или) капитального ремонта (далее - модернизация детских школ искусств);</w:t>
      </w:r>
    </w:p>
    <w:p w:rsidR="00EC49E9" w:rsidRDefault="00EC49E9">
      <w:pPr>
        <w:pStyle w:val="ConsPlusNormal"/>
        <w:spacing w:before="220"/>
        <w:ind w:firstLine="540"/>
        <w:jc w:val="both"/>
      </w:pPr>
      <w:bookmarkStart w:id="25" w:name="P24174"/>
      <w:bookmarkEnd w:id="25"/>
      <w:r>
        <w:t>з) возникающих при реализации мероприятий по модернизации библиотек в части комплектования книжных фондов библиотек муниципальных образований Белгородской области (далее - модернизация библиотек в части комплектования книжных фондов).</w:t>
      </w:r>
    </w:p>
    <w:p w:rsidR="00EC49E9" w:rsidRDefault="00EC49E9">
      <w:pPr>
        <w:pStyle w:val="ConsPlusNormal"/>
        <w:spacing w:before="220"/>
        <w:ind w:firstLine="540"/>
        <w:jc w:val="both"/>
      </w:pPr>
      <w:bookmarkStart w:id="26" w:name="P24175"/>
      <w:bookmarkEnd w:id="26"/>
      <w:r>
        <w:t>2.2. Государственным общедоступным библиотекам в целях софинансирования расходных обязательств Белгородской области, возникающих при реализации мероприятий по модернизации библиотек в части комплектования книжных фондов.</w:t>
      </w:r>
    </w:p>
    <w:p w:rsidR="00EC49E9" w:rsidRDefault="00EC49E9">
      <w:pPr>
        <w:pStyle w:val="ConsPlusNormal"/>
        <w:spacing w:before="220"/>
        <w:ind w:firstLine="540"/>
        <w:jc w:val="both"/>
      </w:pPr>
      <w:r>
        <w:t>3. Условиями предоставления и расходования субсидий для бюджетов муниципальных районов (городских округов) являются:</w:t>
      </w:r>
    </w:p>
    <w:p w:rsidR="00EC49E9" w:rsidRDefault="00EC49E9">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hyperlink r:id="rId507" w:history="1">
        <w:r>
          <w:rPr>
            <w:color w:val="0000FF"/>
          </w:rPr>
          <w:t>Порядком</w:t>
        </w:r>
      </w:hyperlink>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утвержденного постановлением Правительства Белгородской области от 18 декабря 2017 года N 489-пп;</w:t>
      </w:r>
    </w:p>
    <w:p w:rsidR="00EC49E9" w:rsidRDefault="00EC49E9">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софинансирование которых предоставляется субсидия;</w:t>
      </w:r>
    </w:p>
    <w:p w:rsidR="00EC49E9" w:rsidRDefault="00EC49E9">
      <w:pPr>
        <w:pStyle w:val="ConsPlusNormal"/>
        <w:spacing w:before="220"/>
        <w:ind w:firstLine="540"/>
        <w:jc w:val="both"/>
      </w:pPr>
      <w:r>
        <w:t xml:space="preserve">- заключение соглашения о предоставлении из областного бюджета субсидии бюджету муниципального района (городского округа) в соответствии с </w:t>
      </w:r>
      <w:hyperlink r:id="rId508" w:history="1">
        <w:r>
          <w:rPr>
            <w:color w:val="0000FF"/>
          </w:rPr>
          <w:t>пунктом 9</w:t>
        </w:r>
      </w:hyperlink>
      <w:r>
        <w:t xml:space="preserve"> Правил формирования, предоставления и распределения субсидий из областного бюджета бюджетам муниципальных образований Белгородской области, утвержденных постановлением Правительства Белгородской области от 18 декабря 2017 года N 489-пп (далее - Правила формирования, предоставления и распределения субсидий);</w:t>
      </w:r>
    </w:p>
    <w:p w:rsidR="00EC49E9" w:rsidRDefault="00EC49E9">
      <w:pPr>
        <w:pStyle w:val="ConsPlusNormal"/>
        <w:spacing w:before="220"/>
        <w:ind w:firstLine="540"/>
        <w:jc w:val="both"/>
      </w:pPr>
      <w:r>
        <w:t xml:space="preserve">- возврат муниципальным районом (городским округом) средств субсидии в соответствии с </w:t>
      </w:r>
      <w:hyperlink r:id="rId509" w:history="1">
        <w:r>
          <w:rPr>
            <w:color w:val="0000FF"/>
          </w:rPr>
          <w:t>пунктом 16</w:t>
        </w:r>
      </w:hyperlink>
      <w:r>
        <w:t xml:space="preserve"> Правил формирования, предоставления и распределения субсидий.</w:t>
      </w:r>
    </w:p>
    <w:p w:rsidR="00EC49E9" w:rsidRDefault="00EC49E9">
      <w:pPr>
        <w:pStyle w:val="ConsPlusNormal"/>
        <w:spacing w:before="220"/>
        <w:ind w:firstLine="540"/>
        <w:jc w:val="both"/>
      </w:pPr>
      <w:bookmarkStart w:id="27" w:name="P24181"/>
      <w:bookmarkEnd w:id="27"/>
      <w:r>
        <w:t xml:space="preserve">4. Субсидии предоставляются бюджетам муниципальных районов и городских округов </w:t>
      </w:r>
      <w:r>
        <w:lastRenderedPageBreak/>
        <w:t>Белгородской области в пределах бюджетных ассигнований, предусмотренных в законе Белгородской области об областном бюджете на соответствующий финансовый год и на плановый период, и лимитов бюджетных обязательств, утвержденных в установленном порядке:</w:t>
      </w:r>
    </w:p>
    <w:p w:rsidR="00EC49E9" w:rsidRDefault="00EC49E9">
      <w:pPr>
        <w:pStyle w:val="ConsPlusNormal"/>
        <w:spacing w:before="220"/>
        <w:ind w:firstLine="540"/>
        <w:jc w:val="both"/>
      </w:pPr>
      <w:r>
        <w:t xml:space="preserve">- управлению культуры Белгородской области на цели, предусмотренные </w:t>
      </w:r>
      <w:hyperlink w:anchor="P24162" w:history="1">
        <w:r>
          <w:rPr>
            <w:color w:val="0000FF"/>
          </w:rPr>
          <w:t>подпунктами "а"</w:t>
        </w:r>
      </w:hyperlink>
      <w:r>
        <w:t xml:space="preserve">, </w:t>
      </w:r>
      <w:hyperlink w:anchor="P24163" w:history="1">
        <w:r>
          <w:rPr>
            <w:color w:val="0000FF"/>
          </w:rPr>
          <w:t>"б"</w:t>
        </w:r>
      </w:hyperlink>
      <w:r>
        <w:t xml:space="preserve">, </w:t>
      </w:r>
      <w:hyperlink w:anchor="P24164" w:history="1">
        <w:r>
          <w:rPr>
            <w:color w:val="0000FF"/>
          </w:rPr>
          <w:t>"в"</w:t>
        </w:r>
      </w:hyperlink>
      <w:r>
        <w:t xml:space="preserve">, </w:t>
      </w:r>
      <w:hyperlink w:anchor="P24165" w:history="1">
        <w:r>
          <w:rPr>
            <w:color w:val="0000FF"/>
          </w:rPr>
          <w:t>"г"</w:t>
        </w:r>
      </w:hyperlink>
      <w:r>
        <w:t xml:space="preserve">, </w:t>
      </w:r>
      <w:hyperlink w:anchor="P24169" w:history="1">
        <w:r>
          <w:rPr>
            <w:color w:val="0000FF"/>
          </w:rPr>
          <w:t>"д"</w:t>
        </w:r>
      </w:hyperlink>
      <w:r>
        <w:t xml:space="preserve">, </w:t>
      </w:r>
      <w:hyperlink w:anchor="P24174" w:history="1">
        <w:r>
          <w:rPr>
            <w:color w:val="0000FF"/>
          </w:rPr>
          <w:t>"з" подпункта 2.1</w:t>
        </w:r>
      </w:hyperlink>
      <w:r>
        <w:t xml:space="preserve">, </w:t>
      </w:r>
      <w:hyperlink w:anchor="P24175" w:history="1">
        <w:r>
          <w:rPr>
            <w:color w:val="0000FF"/>
          </w:rPr>
          <w:t>подпунктом 2.2 пункта 2</w:t>
        </w:r>
      </w:hyperlink>
      <w:r>
        <w:t xml:space="preserve"> Порядка, с учетом установленного уровня софинансирования из федерального и областного бюджетов;</w:t>
      </w:r>
    </w:p>
    <w:p w:rsidR="00EC49E9" w:rsidRDefault="00EC49E9">
      <w:pPr>
        <w:pStyle w:val="ConsPlusNormal"/>
        <w:spacing w:before="220"/>
        <w:ind w:firstLine="540"/>
        <w:jc w:val="both"/>
      </w:pPr>
      <w:r>
        <w:t xml:space="preserve">- департаменту строительства и транспорта Белгородской области на цели, предусмотренные </w:t>
      </w:r>
      <w:hyperlink w:anchor="P24171" w:history="1">
        <w:r>
          <w:rPr>
            <w:color w:val="0000FF"/>
          </w:rPr>
          <w:t>подпунктами "е"</w:t>
        </w:r>
      </w:hyperlink>
      <w:r>
        <w:t xml:space="preserve">, </w:t>
      </w:r>
      <w:hyperlink w:anchor="P24173" w:history="1">
        <w:r>
          <w:rPr>
            <w:color w:val="0000FF"/>
          </w:rPr>
          <w:t>"ж" подпункта 2.1 пункта 2</w:t>
        </w:r>
      </w:hyperlink>
      <w:r>
        <w:t xml:space="preserve"> Порядка, с учетом установленного уровня софинансирования из федерального и областного бюджетов.</w:t>
      </w:r>
    </w:p>
    <w:p w:rsidR="00EC49E9" w:rsidRDefault="00EC49E9">
      <w:pPr>
        <w:pStyle w:val="ConsPlusNormal"/>
        <w:spacing w:before="220"/>
        <w:ind w:firstLine="540"/>
        <w:jc w:val="both"/>
      </w:pPr>
      <w:r>
        <w:t xml:space="preserve">5. Распределение субсидии между бюджетами муниципальных районов и городских округов Белгородской области на софинансирование расходных обязательств муниципальных районов и городских округов Белгородской области, указанных в </w:t>
      </w:r>
      <w:hyperlink w:anchor="P24161" w:history="1">
        <w:r>
          <w:rPr>
            <w:color w:val="0000FF"/>
          </w:rPr>
          <w:t>подпункте 2.1 пункта 2</w:t>
        </w:r>
      </w:hyperlink>
      <w:r>
        <w:t xml:space="preserve"> Порядка, государственными библиотеками на софинансирование расходных обязательств Белгородской области, указанных в </w:t>
      </w:r>
      <w:hyperlink w:anchor="P24175" w:history="1">
        <w:r>
          <w:rPr>
            <w:color w:val="0000FF"/>
          </w:rPr>
          <w:t>подпункте 2.2 пункта 2</w:t>
        </w:r>
      </w:hyperlink>
      <w:r>
        <w:t xml:space="preserve"> Порядка (Vi), осуществляется по формуле:</w:t>
      </w:r>
    </w:p>
    <w:p w:rsidR="00EC49E9" w:rsidRDefault="00EC49E9">
      <w:pPr>
        <w:pStyle w:val="ConsPlusNormal"/>
        <w:jc w:val="both"/>
      </w:pPr>
    </w:p>
    <w:p w:rsidR="00EC49E9" w:rsidRDefault="00EC49E9">
      <w:pPr>
        <w:pStyle w:val="ConsPlusNormal"/>
        <w:jc w:val="center"/>
      </w:pPr>
      <w:r>
        <w:t>Vi = V1 + V2 + V3 + V4 + V5 + V6 + V7 + V8,</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V1 -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подключению библиотек к сети Интернет. Расчетный размер бюджетных ассигнований по расходным обязательствам не учитывается начиная с 2021 года;</w:t>
      </w:r>
    </w:p>
    <w:p w:rsidR="00EC49E9" w:rsidRDefault="00EC49E9">
      <w:pPr>
        <w:pStyle w:val="ConsPlusNormal"/>
        <w:spacing w:before="220"/>
        <w:ind w:firstLine="540"/>
        <w:jc w:val="both"/>
      </w:pPr>
      <w:r>
        <w:t>V2 -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государственной поддержке лучших работников сельских учреждений культуры;</w:t>
      </w:r>
    </w:p>
    <w:p w:rsidR="00EC49E9" w:rsidRDefault="00EC49E9">
      <w:pPr>
        <w:pStyle w:val="ConsPlusNormal"/>
        <w:spacing w:before="220"/>
        <w:ind w:firstLine="540"/>
        <w:jc w:val="both"/>
      </w:pPr>
      <w:r>
        <w:t>V3 -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государственной поддержке лучших сельских учреждений культуры;</w:t>
      </w:r>
    </w:p>
    <w:p w:rsidR="00EC49E9" w:rsidRDefault="00EC49E9">
      <w:pPr>
        <w:pStyle w:val="ConsPlusNormal"/>
        <w:spacing w:before="220"/>
        <w:ind w:firstLine="540"/>
        <w:jc w:val="both"/>
      </w:pPr>
      <w:r>
        <w:t>V4 -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приобретению музыкальных инструментов, оборудования и материалов для детских школ искусств;</w:t>
      </w:r>
    </w:p>
    <w:p w:rsidR="00EC49E9" w:rsidRDefault="00EC49E9">
      <w:pPr>
        <w:pStyle w:val="ConsPlusNormal"/>
        <w:spacing w:before="220"/>
        <w:ind w:firstLine="540"/>
        <w:jc w:val="both"/>
      </w:pPr>
      <w:r>
        <w:t>V5 -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обеспечению учреждений культуры специализированным автотранспортом для обслуживания населения, в том числе сельского населения;</w:t>
      </w:r>
    </w:p>
    <w:p w:rsidR="00EC49E9" w:rsidRDefault="00EC49E9">
      <w:pPr>
        <w:pStyle w:val="ConsPlusNormal"/>
        <w:spacing w:before="220"/>
        <w:ind w:firstLine="540"/>
        <w:jc w:val="both"/>
      </w:pPr>
      <w:r>
        <w:t>V6 -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созданию и модернизации учреждений культурно-досугового типа в сельской местности;</w:t>
      </w:r>
    </w:p>
    <w:p w:rsidR="00EC49E9" w:rsidRDefault="00EC49E9">
      <w:pPr>
        <w:pStyle w:val="ConsPlusNormal"/>
        <w:spacing w:before="220"/>
        <w:ind w:firstLine="540"/>
        <w:jc w:val="both"/>
      </w:pPr>
      <w:r>
        <w:t xml:space="preserve">V7 - расчетный размер бюджетных ассигнований на предоставление субсидии бюджету i-го </w:t>
      </w:r>
      <w:r>
        <w:lastRenderedPageBreak/>
        <w:t>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модернизации детских школ искусств;</w:t>
      </w:r>
    </w:p>
    <w:p w:rsidR="00EC49E9" w:rsidRDefault="00EC49E9">
      <w:pPr>
        <w:pStyle w:val="ConsPlusNormal"/>
        <w:spacing w:before="220"/>
        <w:ind w:firstLine="540"/>
        <w:jc w:val="both"/>
      </w:pPr>
      <w:r>
        <w:t>V8 -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и государственным общедоступным библиотекам в целях софинансирования расходных обязательств Белгородской области по модернизации библиотек в части комплектования книжных фондов.</w:t>
      </w:r>
    </w:p>
    <w:p w:rsidR="00EC49E9" w:rsidRDefault="00EC49E9">
      <w:pPr>
        <w:pStyle w:val="ConsPlusNormal"/>
        <w:spacing w:before="220"/>
        <w:ind w:firstLine="540"/>
        <w:jc w:val="both"/>
      </w:pPr>
      <w:r>
        <w:t>6.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подключению библиотек к сети Интернет (V1) определяется по формуле:</w:t>
      </w:r>
    </w:p>
    <w:p w:rsidR="00EC49E9" w:rsidRDefault="00EC49E9">
      <w:pPr>
        <w:pStyle w:val="ConsPlusNormal"/>
        <w:jc w:val="both"/>
      </w:pPr>
    </w:p>
    <w:p w:rsidR="00EC49E9" w:rsidRDefault="00EC49E9">
      <w:pPr>
        <w:pStyle w:val="ConsPlusNormal"/>
        <w:jc w:val="center"/>
      </w:pPr>
      <w:r>
        <w:t>V1 = Q</w:t>
      </w:r>
      <w:r>
        <w:rPr>
          <w:vertAlign w:val="subscript"/>
        </w:rPr>
        <w:t>iн</w:t>
      </w:r>
      <w:r>
        <w:t xml:space="preserve"> x С,</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Q</w:t>
      </w:r>
      <w:r>
        <w:rPr>
          <w:vertAlign w:val="subscript"/>
        </w:rPr>
        <w:t>iн</w:t>
      </w:r>
      <w:r>
        <w:t xml:space="preserve"> - количество библиотек, не имеющих доступа к сети Интернет, в i-м муниципальном районе (городском округе) Белгородской области;</w:t>
      </w:r>
    </w:p>
    <w:p w:rsidR="00EC49E9" w:rsidRDefault="00EC49E9">
      <w:pPr>
        <w:pStyle w:val="ConsPlusNormal"/>
        <w:spacing w:before="220"/>
        <w:ind w:firstLine="540"/>
        <w:jc w:val="both"/>
      </w:pPr>
      <w:r>
        <w:t>С - размер средств на подключение одной библиотеки, не имеющей доступа к сети Интернет, к сети Интернет.</w:t>
      </w:r>
    </w:p>
    <w:p w:rsidR="00EC49E9" w:rsidRDefault="00EC49E9">
      <w:pPr>
        <w:pStyle w:val="ConsPlusNormal"/>
        <w:spacing w:before="220"/>
        <w:ind w:firstLine="540"/>
        <w:jc w:val="both"/>
      </w:pPr>
      <w:r>
        <w:t>6.1. Размер средств на подключение одной библиотеки, не имеющей доступа к сети Интернет, к сети Интернет определяется по формуле:</w:t>
      </w:r>
    </w:p>
    <w:p w:rsidR="00EC49E9" w:rsidRDefault="00EC49E9">
      <w:pPr>
        <w:pStyle w:val="ConsPlusNormal"/>
        <w:jc w:val="both"/>
      </w:pPr>
    </w:p>
    <w:p w:rsidR="00EC49E9" w:rsidRDefault="00EC49E9">
      <w:pPr>
        <w:pStyle w:val="ConsPlusNormal"/>
        <w:jc w:val="center"/>
      </w:pPr>
      <w:r>
        <w:t>С = V1</w:t>
      </w:r>
      <w:r>
        <w:rPr>
          <w:vertAlign w:val="subscript"/>
        </w:rPr>
        <w:t>общ</w:t>
      </w:r>
      <w:r>
        <w:t xml:space="preserve"> / Q,</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V1</w:t>
      </w:r>
      <w:r>
        <w:rPr>
          <w:vertAlign w:val="subscript"/>
        </w:rPr>
        <w:t>общ</w:t>
      </w:r>
      <w:r>
        <w:t xml:space="preserve"> - общий объем бюджетных ассигнований, предусмотренных в областном бюджете на соответствующий финансовый год на софинансирование расходных обязательств муниципальных районов (городских округов) Белгородской области по подключению библиотек к сети Интернет;</w:t>
      </w:r>
    </w:p>
    <w:p w:rsidR="00EC49E9" w:rsidRDefault="00EC49E9">
      <w:pPr>
        <w:pStyle w:val="ConsPlusNormal"/>
        <w:spacing w:before="220"/>
        <w:ind w:firstLine="540"/>
        <w:jc w:val="both"/>
      </w:pPr>
      <w:r>
        <w:t>Q - количество муниципальных общедоступных библиотек в Белгородской области, не имеющих доступа к сети Интернет и отвечающих следующим требованиям:</w:t>
      </w:r>
    </w:p>
    <w:p w:rsidR="00EC49E9" w:rsidRDefault="00EC49E9">
      <w:pPr>
        <w:pStyle w:val="ConsPlusNormal"/>
        <w:spacing w:before="220"/>
        <w:ind w:firstLine="540"/>
        <w:jc w:val="both"/>
      </w:pPr>
      <w:r>
        <w:t>- наличие материально-технической базы;</w:t>
      </w:r>
    </w:p>
    <w:p w:rsidR="00EC49E9" w:rsidRDefault="00EC49E9">
      <w:pPr>
        <w:pStyle w:val="ConsPlusNormal"/>
        <w:spacing w:before="220"/>
        <w:ind w:firstLine="540"/>
        <w:jc w:val="both"/>
      </w:pPr>
      <w:r>
        <w:t>- наличие технической возможности для подключения к сети Интернет;</w:t>
      </w:r>
    </w:p>
    <w:p w:rsidR="00EC49E9" w:rsidRDefault="00EC49E9">
      <w:pPr>
        <w:pStyle w:val="ConsPlusNormal"/>
        <w:spacing w:before="220"/>
        <w:ind w:firstLine="540"/>
        <w:jc w:val="both"/>
      </w:pPr>
      <w:r>
        <w:t>- наличие заявки на подключение от муниципального образования.</w:t>
      </w:r>
    </w:p>
    <w:p w:rsidR="00EC49E9" w:rsidRDefault="00EC49E9">
      <w:pPr>
        <w:pStyle w:val="ConsPlusNormal"/>
        <w:spacing w:before="220"/>
        <w:ind w:firstLine="540"/>
        <w:jc w:val="both"/>
      </w:pPr>
      <w:r>
        <w:t>Приоритет при распределении субсидии отдается муниципальным образованиям, имеющим низкий процент подключения библиотек к сети Интернет от общего числа библиотек территории.</w:t>
      </w:r>
    </w:p>
    <w:p w:rsidR="00EC49E9" w:rsidRDefault="00EC49E9">
      <w:pPr>
        <w:pStyle w:val="ConsPlusNormal"/>
        <w:spacing w:before="220"/>
        <w:ind w:firstLine="540"/>
        <w:jc w:val="both"/>
      </w:pPr>
      <w:r>
        <w:t>7.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государственной поддержке лучших работников сельских учреждений культуры (V2) определяется по формуле:</w:t>
      </w:r>
    </w:p>
    <w:p w:rsidR="00EC49E9" w:rsidRDefault="00EC49E9">
      <w:pPr>
        <w:pStyle w:val="ConsPlusNormal"/>
        <w:jc w:val="both"/>
      </w:pPr>
    </w:p>
    <w:p w:rsidR="00EC49E9" w:rsidRDefault="00EC49E9">
      <w:pPr>
        <w:pStyle w:val="ConsPlusNormal"/>
        <w:jc w:val="center"/>
      </w:pPr>
      <w:r>
        <w:t>V2 = N</w:t>
      </w:r>
      <w:r>
        <w:rPr>
          <w:vertAlign w:val="subscript"/>
        </w:rPr>
        <w:t>k</w:t>
      </w:r>
      <w:r>
        <w:t xml:space="preserve"> x (50000 + V2</w:t>
      </w:r>
      <w:r>
        <w:rPr>
          <w:vertAlign w:val="subscript"/>
        </w:rPr>
        <w:t>обл</w:t>
      </w:r>
      <w:r>
        <w:t>),</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N</w:t>
      </w:r>
      <w:r>
        <w:rPr>
          <w:vertAlign w:val="subscript"/>
        </w:rPr>
        <w:t>k</w:t>
      </w:r>
      <w:r>
        <w:t xml:space="preserve"> - количество денежных поощрений для i-го муниципального района (городского округа) Белгородской области;</w:t>
      </w:r>
    </w:p>
    <w:p w:rsidR="00EC49E9" w:rsidRDefault="00EC49E9">
      <w:pPr>
        <w:pStyle w:val="ConsPlusNormal"/>
        <w:spacing w:before="220"/>
        <w:ind w:firstLine="540"/>
        <w:jc w:val="both"/>
      </w:pPr>
      <w:r>
        <w:t xml:space="preserve">50000 - размер денежного поощрения из федерального бюджета (в рублях) в соответствии с </w:t>
      </w:r>
      <w:hyperlink r:id="rId510" w:history="1">
        <w:r>
          <w:rPr>
            <w:color w:val="0000FF"/>
          </w:rPr>
          <w:t>Указом</w:t>
        </w:r>
      </w:hyperlink>
      <w:r>
        <w:t xml:space="preserve"> Президента Российской Федерации от 28 июля 2012 года N 1062 "О мерах государственной поддержки муниципальных учреждений культуры, находящихся на территориях сельских поселений, и их работников";</w:t>
      </w:r>
    </w:p>
    <w:p w:rsidR="00EC49E9" w:rsidRDefault="00EC49E9">
      <w:pPr>
        <w:pStyle w:val="ConsPlusNormal"/>
        <w:spacing w:before="220"/>
        <w:ind w:firstLine="540"/>
        <w:jc w:val="both"/>
      </w:pPr>
      <w:r>
        <w:t>V2</w:t>
      </w:r>
      <w:r>
        <w:rPr>
          <w:vertAlign w:val="subscript"/>
        </w:rPr>
        <w:t>обл</w:t>
      </w:r>
      <w:r>
        <w:t xml:space="preserve"> - размер денежного поощрения из областного бюджета (в рублях).</w:t>
      </w:r>
    </w:p>
    <w:p w:rsidR="00EC49E9" w:rsidRDefault="00EC49E9">
      <w:pPr>
        <w:pStyle w:val="ConsPlusNormal"/>
        <w:spacing w:before="220"/>
        <w:ind w:firstLine="540"/>
        <w:jc w:val="both"/>
      </w:pPr>
      <w:r>
        <w:t>7.1. Размер денежного поощрения из областного бюджета определяется по формуле:</w:t>
      </w:r>
    </w:p>
    <w:p w:rsidR="00EC49E9" w:rsidRDefault="00EC49E9">
      <w:pPr>
        <w:pStyle w:val="ConsPlusNormal"/>
        <w:jc w:val="both"/>
      </w:pPr>
    </w:p>
    <w:p w:rsidR="00EC49E9" w:rsidRDefault="00EC49E9">
      <w:pPr>
        <w:pStyle w:val="ConsPlusNormal"/>
        <w:jc w:val="center"/>
      </w:pPr>
      <w:r>
        <w:t>V2</w:t>
      </w:r>
      <w:r>
        <w:rPr>
          <w:vertAlign w:val="subscript"/>
        </w:rPr>
        <w:t>обл</w:t>
      </w:r>
      <w:r>
        <w:t xml:space="preserve"> = 50000 x С</w:t>
      </w:r>
      <w:r>
        <w:rPr>
          <w:vertAlign w:val="subscript"/>
        </w:rPr>
        <w:t>обл</w:t>
      </w:r>
      <w:r>
        <w:t xml:space="preserve"> / С</w:t>
      </w:r>
      <w:r>
        <w:rPr>
          <w:vertAlign w:val="subscript"/>
        </w:rPr>
        <w:t>фед</w:t>
      </w:r>
      <w:r>
        <w:t>,</w:t>
      </w:r>
    </w:p>
    <w:p w:rsidR="00EC49E9" w:rsidRDefault="00EC49E9">
      <w:pPr>
        <w:pStyle w:val="ConsPlusNormal"/>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фед</w:t>
      </w:r>
      <w:r>
        <w:t xml:space="preserve"> - предельный уровень софинансирования расходного обязательства Белгородской области из федерального бюджета, установленный в соответствии с </w:t>
      </w:r>
      <w:hyperlink r:id="rId511" w:history="1">
        <w:r>
          <w:rPr>
            <w:color w:val="0000FF"/>
          </w:rPr>
          <w:t>пунктом 13</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w:t>
      </w:r>
    </w:p>
    <w:p w:rsidR="00EC49E9" w:rsidRDefault="00EC49E9">
      <w:pPr>
        <w:pStyle w:val="ConsPlusNormal"/>
        <w:spacing w:before="220"/>
        <w:ind w:firstLine="540"/>
        <w:jc w:val="both"/>
      </w:pPr>
      <w:r>
        <w:t>С</w:t>
      </w:r>
      <w:r>
        <w:rPr>
          <w:vertAlign w:val="subscript"/>
        </w:rPr>
        <w:t>обл</w:t>
      </w:r>
      <w:r>
        <w:t xml:space="preserve"> - предельный уровень софинансирования расходного обязательства Белгородской области из областного бюджета.</w:t>
      </w:r>
    </w:p>
    <w:p w:rsidR="00EC49E9" w:rsidRDefault="00EC49E9">
      <w:pPr>
        <w:pStyle w:val="ConsPlusNormal"/>
        <w:spacing w:before="220"/>
        <w:ind w:firstLine="540"/>
        <w:jc w:val="both"/>
      </w:pPr>
      <w:r>
        <w:t>7.2. Количество денежных поощрений для i-го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EC49E9" w:rsidRDefault="00EC49E9">
      <w:pPr>
        <w:pStyle w:val="ConsPlusNormal"/>
        <w:spacing w:before="220"/>
        <w:ind w:firstLine="540"/>
        <w:jc w:val="both"/>
      </w:pPr>
      <w:r>
        <w:t>Конкурс проводится ежегодно в соответствии с Положением о проведении конкурса на денежное поощрение лучших сельских учреждений культуры и их работников, утвержденным приказом управления культуры Белгородской области.</w:t>
      </w:r>
    </w:p>
    <w:p w:rsidR="00EC49E9" w:rsidRDefault="00EC49E9">
      <w:pPr>
        <w:pStyle w:val="ConsPlusNormal"/>
        <w:spacing w:before="220"/>
        <w:ind w:firstLine="540"/>
        <w:jc w:val="both"/>
      </w:pPr>
      <w:r>
        <w:t xml:space="preserve">Конкурсный отбор осуществляется в соответствии с критериями, представленными в </w:t>
      </w:r>
      <w:hyperlink w:anchor="P24387" w:history="1">
        <w:r>
          <w:rPr>
            <w:color w:val="0000FF"/>
          </w:rPr>
          <w:t>пункте 1</w:t>
        </w:r>
      </w:hyperlink>
      <w:r>
        <w:t xml:space="preserve"> приложения к Порядку.</w:t>
      </w:r>
    </w:p>
    <w:p w:rsidR="00EC49E9" w:rsidRDefault="00EC49E9">
      <w:pPr>
        <w:pStyle w:val="ConsPlusNormal"/>
        <w:spacing w:before="220"/>
        <w:ind w:firstLine="540"/>
        <w:jc w:val="both"/>
      </w:pPr>
      <w:r>
        <w:t>8.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государственной поддержке лучших сельских учреждений культуры (V3) определяется по формуле:</w:t>
      </w:r>
    </w:p>
    <w:p w:rsidR="00EC49E9" w:rsidRDefault="00EC49E9">
      <w:pPr>
        <w:pStyle w:val="ConsPlusNormal"/>
        <w:jc w:val="both"/>
      </w:pPr>
    </w:p>
    <w:p w:rsidR="00EC49E9" w:rsidRDefault="00EC49E9">
      <w:pPr>
        <w:pStyle w:val="ConsPlusNormal"/>
        <w:jc w:val="center"/>
      </w:pPr>
      <w:r>
        <w:t>V3 = N</w:t>
      </w:r>
      <w:r>
        <w:rPr>
          <w:vertAlign w:val="subscript"/>
        </w:rPr>
        <w:t>k</w:t>
      </w:r>
      <w:r>
        <w:t xml:space="preserve"> x (100000 + V3</w:t>
      </w:r>
      <w:r>
        <w:rPr>
          <w:vertAlign w:val="subscript"/>
        </w:rPr>
        <w:t>обл</w:t>
      </w:r>
      <w:r>
        <w:t>),</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N</w:t>
      </w:r>
      <w:r>
        <w:rPr>
          <w:vertAlign w:val="subscript"/>
        </w:rPr>
        <w:t>k</w:t>
      </w:r>
      <w:r>
        <w:t xml:space="preserve"> - количество денежных поощрений для i-го муниципального района (городского округа) Белгородской области;</w:t>
      </w:r>
    </w:p>
    <w:p w:rsidR="00EC49E9" w:rsidRDefault="00EC49E9">
      <w:pPr>
        <w:pStyle w:val="ConsPlusNormal"/>
        <w:spacing w:before="220"/>
        <w:ind w:firstLine="540"/>
        <w:jc w:val="both"/>
      </w:pPr>
      <w:r>
        <w:t xml:space="preserve">100000 - размер денежного поощрения из федерального бюджета (в рублях) в соответствии с </w:t>
      </w:r>
      <w:hyperlink r:id="rId512" w:history="1">
        <w:r>
          <w:rPr>
            <w:color w:val="0000FF"/>
          </w:rPr>
          <w:t>Указом</w:t>
        </w:r>
      </w:hyperlink>
      <w:r>
        <w:t xml:space="preserve"> Президента Российской Федерации от 28 июля 2012 года N 1062 "О мерах государственной поддержки муниципальных учреждений культуры, находящихся на территориях сельских поселений, и их работников";</w:t>
      </w:r>
    </w:p>
    <w:p w:rsidR="00EC49E9" w:rsidRDefault="00EC49E9">
      <w:pPr>
        <w:pStyle w:val="ConsPlusNormal"/>
        <w:spacing w:before="220"/>
        <w:ind w:firstLine="540"/>
        <w:jc w:val="both"/>
      </w:pPr>
      <w:r>
        <w:lastRenderedPageBreak/>
        <w:t>V3</w:t>
      </w:r>
      <w:r>
        <w:rPr>
          <w:vertAlign w:val="subscript"/>
        </w:rPr>
        <w:t>обл</w:t>
      </w:r>
      <w:r>
        <w:t xml:space="preserve"> - размер денежного поощрения из областного бюджета (в рублях).</w:t>
      </w:r>
    </w:p>
    <w:p w:rsidR="00EC49E9" w:rsidRDefault="00EC49E9">
      <w:pPr>
        <w:pStyle w:val="ConsPlusNormal"/>
        <w:spacing w:before="220"/>
        <w:ind w:firstLine="540"/>
        <w:jc w:val="both"/>
      </w:pPr>
      <w:r>
        <w:t>8.1. Размер денежного поощрения из областного бюджета определяется по формуле:</w:t>
      </w:r>
    </w:p>
    <w:p w:rsidR="00EC49E9" w:rsidRDefault="00EC49E9">
      <w:pPr>
        <w:pStyle w:val="ConsPlusNormal"/>
        <w:jc w:val="both"/>
      </w:pPr>
    </w:p>
    <w:p w:rsidR="00EC49E9" w:rsidRDefault="00EC49E9">
      <w:pPr>
        <w:pStyle w:val="ConsPlusNormal"/>
        <w:jc w:val="center"/>
      </w:pPr>
      <w:r>
        <w:t>V3</w:t>
      </w:r>
      <w:r>
        <w:rPr>
          <w:vertAlign w:val="subscript"/>
        </w:rPr>
        <w:t>обл</w:t>
      </w:r>
      <w:r>
        <w:t xml:space="preserve"> = 100000 x С</w:t>
      </w:r>
      <w:r>
        <w:rPr>
          <w:vertAlign w:val="subscript"/>
        </w:rPr>
        <w:t>обл</w:t>
      </w:r>
      <w:r>
        <w:t xml:space="preserve"> / С</w:t>
      </w:r>
      <w:r>
        <w:rPr>
          <w:vertAlign w:val="subscript"/>
        </w:rPr>
        <w:t>фед</w:t>
      </w:r>
      <w:r>
        <w:t>,</w:t>
      </w:r>
    </w:p>
    <w:p w:rsidR="00EC49E9" w:rsidRDefault="00EC49E9">
      <w:pPr>
        <w:pStyle w:val="ConsPlusNormal"/>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фед</w:t>
      </w:r>
      <w:r>
        <w:t xml:space="preserve"> - предельный уровень софинансирования расходного обязательства Белгородской области из федерального бюджета, установленный в соответствии с </w:t>
      </w:r>
      <w:hyperlink r:id="rId513" w:history="1">
        <w:r>
          <w:rPr>
            <w:color w:val="0000FF"/>
          </w:rPr>
          <w:t>пунктом 13</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w:t>
      </w:r>
    </w:p>
    <w:p w:rsidR="00EC49E9" w:rsidRDefault="00EC49E9">
      <w:pPr>
        <w:pStyle w:val="ConsPlusNormal"/>
        <w:spacing w:before="220"/>
        <w:ind w:firstLine="540"/>
        <w:jc w:val="both"/>
      </w:pPr>
      <w:r>
        <w:t>С</w:t>
      </w:r>
      <w:r>
        <w:rPr>
          <w:vertAlign w:val="subscript"/>
        </w:rPr>
        <w:t>обл</w:t>
      </w:r>
      <w:r>
        <w:t xml:space="preserve"> - предельный уровень софинансирования расходного обязательства Белгородской области из областного бюджета.</w:t>
      </w:r>
    </w:p>
    <w:p w:rsidR="00EC49E9" w:rsidRDefault="00EC49E9">
      <w:pPr>
        <w:pStyle w:val="ConsPlusNormal"/>
        <w:spacing w:before="220"/>
        <w:ind w:firstLine="540"/>
        <w:jc w:val="both"/>
      </w:pPr>
      <w:r>
        <w:t>8.2. Количество денежных поощрений для i-го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EC49E9" w:rsidRDefault="00EC49E9">
      <w:pPr>
        <w:pStyle w:val="ConsPlusNormal"/>
        <w:spacing w:before="220"/>
        <w:ind w:firstLine="540"/>
        <w:jc w:val="both"/>
      </w:pPr>
      <w:r>
        <w:t>Конкурс проводится ежегодно в соответствии с Положением о проведении конкурса на денежное поощрение лучших сельских учреждений культуры и их работников, утвержденным приказом управления культуры Белгородской области.</w:t>
      </w:r>
    </w:p>
    <w:p w:rsidR="00EC49E9" w:rsidRDefault="00EC49E9">
      <w:pPr>
        <w:pStyle w:val="ConsPlusNormal"/>
        <w:spacing w:before="220"/>
        <w:ind w:firstLine="540"/>
        <w:jc w:val="both"/>
      </w:pPr>
      <w:r>
        <w:t xml:space="preserve">Конкурсный отбор осуществляется в соответствии с критериями, представленными в </w:t>
      </w:r>
      <w:hyperlink w:anchor="P24387" w:history="1">
        <w:r>
          <w:rPr>
            <w:color w:val="0000FF"/>
          </w:rPr>
          <w:t>пункте 1</w:t>
        </w:r>
      </w:hyperlink>
      <w:r>
        <w:t xml:space="preserve"> приложения к Порядку.</w:t>
      </w:r>
    </w:p>
    <w:p w:rsidR="00EC49E9" w:rsidRDefault="00EC49E9">
      <w:pPr>
        <w:pStyle w:val="ConsPlusNormal"/>
        <w:spacing w:before="220"/>
        <w:ind w:firstLine="540"/>
        <w:jc w:val="both"/>
      </w:pPr>
      <w:r>
        <w:t>9.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приобретению музыкальных инструментов, оборудования и материалов для детских школ искусств (V4) определяется по формуле:</w:t>
      </w:r>
    </w:p>
    <w:p w:rsidR="00EC49E9" w:rsidRDefault="00EC49E9">
      <w:pPr>
        <w:pStyle w:val="ConsPlusNormal"/>
        <w:jc w:val="both"/>
      </w:pPr>
    </w:p>
    <w:p w:rsidR="00EC49E9" w:rsidRDefault="00EC49E9">
      <w:pPr>
        <w:pStyle w:val="ConsPlusNormal"/>
        <w:jc w:val="center"/>
      </w:pPr>
      <w:r>
        <w:t>V4 = С x К</w:t>
      </w:r>
      <w:r>
        <w:rPr>
          <w:vertAlign w:val="subscript"/>
        </w:rPr>
        <w:t>i</w:t>
      </w:r>
      <w:r>
        <w:t>,</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С - размер субсидии, предоставляемой бюджету i-го муниципального района (городского округа) Белгородской области на 1 школу;</w:t>
      </w:r>
    </w:p>
    <w:p w:rsidR="00EC49E9" w:rsidRDefault="00EC49E9">
      <w:pPr>
        <w:pStyle w:val="ConsPlusNormal"/>
        <w:spacing w:before="220"/>
        <w:ind w:firstLine="540"/>
        <w:jc w:val="both"/>
      </w:pPr>
      <w:r>
        <w:t>К</w:t>
      </w:r>
      <w:r>
        <w:rPr>
          <w:vertAlign w:val="subscript"/>
        </w:rPr>
        <w:t>i</w:t>
      </w:r>
      <w:r>
        <w:t xml:space="preserve"> - количество детей, обучающихся в детской школе искусств (детской музыкальной школе) i-го муниципального района (городского округа) Белгородской области по дополнительным предпрофессиональным программам в области искусств.</w:t>
      </w:r>
    </w:p>
    <w:p w:rsidR="00EC49E9" w:rsidRDefault="00EC49E9">
      <w:pPr>
        <w:pStyle w:val="ConsPlusNormal"/>
        <w:spacing w:before="220"/>
        <w:ind w:firstLine="540"/>
        <w:jc w:val="both"/>
      </w:pPr>
      <w:r>
        <w:t>9.1. Размер субсидии, предоставляемой бюджету i-го муниципального района (городского округа) Белгородской области на 1 школу, определяется по формуле:</w:t>
      </w:r>
    </w:p>
    <w:p w:rsidR="00EC49E9" w:rsidRDefault="00EC49E9">
      <w:pPr>
        <w:pStyle w:val="ConsPlusNormal"/>
        <w:jc w:val="both"/>
      </w:pPr>
    </w:p>
    <w:p w:rsidR="00EC49E9" w:rsidRDefault="00EC49E9">
      <w:pPr>
        <w:pStyle w:val="ConsPlusNormal"/>
        <w:jc w:val="center"/>
      </w:pPr>
      <w:r>
        <w:t>С = V4</w:t>
      </w:r>
      <w:r>
        <w:rPr>
          <w:vertAlign w:val="subscript"/>
        </w:rPr>
        <w:t>общ</w:t>
      </w:r>
      <w:r>
        <w:t xml:space="preserve"> / К,</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V4</w:t>
      </w:r>
      <w:r>
        <w:rPr>
          <w:vertAlign w:val="subscript"/>
        </w:rPr>
        <w:t>общ</w:t>
      </w:r>
      <w:r>
        <w:t xml:space="preserve"> - общий объем бюджетных ассигнований, предусмотренных в областном бюджете на соответствующий финансовый год на софинансирование расходных обязательств муниципальных районов (городских округов) Белгородской области по приобретению музыкальных инструментов, </w:t>
      </w:r>
      <w:r>
        <w:lastRenderedPageBreak/>
        <w:t>оборудования и материалов для детских школ искусств;</w:t>
      </w:r>
    </w:p>
    <w:p w:rsidR="00EC49E9" w:rsidRDefault="00EC49E9">
      <w:pPr>
        <w:pStyle w:val="ConsPlusNormal"/>
        <w:spacing w:before="220"/>
        <w:ind w:firstLine="540"/>
        <w:jc w:val="both"/>
      </w:pPr>
      <w:r>
        <w:t>К - общее количество обучающихся по дополнительным предпрофессиональным программам в области искусств в детских музыкальных школах, школах искусств муниципальных районов (городских округов) Белгородской области, получающих субсидии в соответствии с результативностью.</w:t>
      </w:r>
    </w:p>
    <w:p w:rsidR="00EC49E9" w:rsidRDefault="00EC49E9">
      <w:pPr>
        <w:pStyle w:val="ConsPlusNormal"/>
        <w:spacing w:before="220"/>
        <w:ind w:firstLine="540"/>
        <w:jc w:val="both"/>
      </w:pPr>
      <w:r>
        <w:t xml:space="preserve">Критерии отбора получателей субсидии представлены в </w:t>
      </w:r>
      <w:hyperlink w:anchor="P24438" w:history="1">
        <w:r>
          <w:rPr>
            <w:color w:val="0000FF"/>
          </w:rPr>
          <w:t>пункте 3</w:t>
        </w:r>
      </w:hyperlink>
      <w:r>
        <w:t xml:space="preserve"> приложения к Порядку.</w:t>
      </w:r>
    </w:p>
    <w:p w:rsidR="00EC49E9" w:rsidRDefault="00EC49E9">
      <w:pPr>
        <w:pStyle w:val="ConsPlusNormal"/>
        <w:spacing w:before="220"/>
        <w:ind w:firstLine="540"/>
        <w:jc w:val="both"/>
      </w:pPr>
      <w:r>
        <w:t>10.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обеспечению учреждений культуры специализированным автотранспортом для обслуживания населения, в том числе сельского населения (V5), определяется по формуле:</w:t>
      </w:r>
    </w:p>
    <w:p w:rsidR="00EC49E9" w:rsidRDefault="00EC49E9">
      <w:pPr>
        <w:pStyle w:val="ConsPlusNormal"/>
        <w:jc w:val="both"/>
      </w:pPr>
    </w:p>
    <w:p w:rsidR="00EC49E9" w:rsidRDefault="00EC49E9">
      <w:pPr>
        <w:pStyle w:val="ConsPlusNormal"/>
        <w:jc w:val="center"/>
      </w:pPr>
      <w:r>
        <w:t>V5 = С x К</w:t>
      </w:r>
      <w:r>
        <w:rPr>
          <w:vertAlign w:val="subscript"/>
        </w:rPr>
        <w:t>i</w:t>
      </w:r>
      <w:r>
        <w:t>,</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С - средняя стоимость единицы специализированного автотранспорта;</w:t>
      </w:r>
    </w:p>
    <w:p w:rsidR="00EC49E9" w:rsidRDefault="00EC49E9">
      <w:pPr>
        <w:pStyle w:val="ConsPlusNormal"/>
        <w:spacing w:before="220"/>
        <w:ind w:firstLine="540"/>
        <w:jc w:val="both"/>
      </w:pPr>
      <w:r>
        <w:t>К</w:t>
      </w:r>
      <w:r>
        <w:rPr>
          <w:vertAlign w:val="subscript"/>
        </w:rPr>
        <w:t>i</w:t>
      </w:r>
      <w:r>
        <w:t xml:space="preserve"> - количество единиц специализированного автотранспорта, планируемых к приобретению i-м муниципальным районом (городским округом) Белгородской области.</w:t>
      </w:r>
    </w:p>
    <w:p w:rsidR="00EC49E9" w:rsidRDefault="00EC49E9">
      <w:pPr>
        <w:pStyle w:val="ConsPlusNormal"/>
        <w:spacing w:before="220"/>
        <w:ind w:firstLine="540"/>
        <w:jc w:val="both"/>
      </w:pPr>
      <w:r>
        <w:t>10.1. Средняя стоимость единицы специализированного автотранспорта определяется по формуле:</w:t>
      </w:r>
    </w:p>
    <w:p w:rsidR="00EC49E9" w:rsidRDefault="00EC49E9">
      <w:pPr>
        <w:pStyle w:val="ConsPlusNormal"/>
        <w:jc w:val="both"/>
      </w:pPr>
    </w:p>
    <w:p w:rsidR="00EC49E9" w:rsidRDefault="00EC49E9">
      <w:pPr>
        <w:pStyle w:val="ConsPlusNormal"/>
        <w:jc w:val="center"/>
      </w:pPr>
      <w:r>
        <w:t>V5</w:t>
      </w:r>
      <w:r>
        <w:rPr>
          <w:vertAlign w:val="subscript"/>
        </w:rPr>
        <w:t>общ</w:t>
      </w:r>
      <w:r>
        <w:t xml:space="preserve"> = Р / К,</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V5</w:t>
      </w:r>
      <w:r>
        <w:rPr>
          <w:vertAlign w:val="subscript"/>
        </w:rPr>
        <w:t>общ</w:t>
      </w:r>
      <w:r>
        <w:t xml:space="preserve"> - общий объем бюджетных ассигнований, предусмотренных в областном бюджете на соответствующий финансовый год на софинансирование расходных обязательств муниципальных районов (городских округов) Белгородской области по обеспечению учреждений культуры специализированным автотранспортом для обслуживания населения, в том числе сельского населения;</w:t>
      </w:r>
    </w:p>
    <w:p w:rsidR="00EC49E9" w:rsidRDefault="00EC49E9">
      <w:pPr>
        <w:pStyle w:val="ConsPlusNormal"/>
        <w:spacing w:before="220"/>
        <w:ind w:firstLine="540"/>
        <w:jc w:val="both"/>
      </w:pPr>
      <w:r>
        <w:t>К - общее количество специализированного автотранспорта, планируемого к приобретению на плановый период.</w:t>
      </w:r>
    </w:p>
    <w:p w:rsidR="00EC49E9" w:rsidRDefault="00EC49E9">
      <w:pPr>
        <w:pStyle w:val="ConsPlusNormal"/>
        <w:spacing w:before="220"/>
        <w:ind w:firstLine="540"/>
        <w:jc w:val="both"/>
      </w:pPr>
      <w:r>
        <w:t>Субсидия на обеспечение учреждений культуры специализированным автотранспортом для обслуживания населения, в том числе сельского населения, предоставляется муниципальным районам (городским округам) Белгородской области с наибольшим количеством жителей сельских территорий, не имеющих стационарных культурно-досуговых учреждений и расположенных на расстоянии, превышающем пять километров от ближайшего стационарного культурно-досугового учреждения.</w:t>
      </w:r>
    </w:p>
    <w:p w:rsidR="00EC49E9" w:rsidRDefault="00EC49E9">
      <w:pPr>
        <w:pStyle w:val="ConsPlusNormal"/>
        <w:spacing w:before="220"/>
        <w:ind w:firstLine="540"/>
        <w:jc w:val="both"/>
      </w:pPr>
      <w:r>
        <w:t>11.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созданию и модернизации учреждений культурно-досугового типа в сельской местности (V6) определяется на основе результатов проведения конкурса по выделению субсидии из федерального бюджета на указанные цели и учитывает установленный предельный уровень софинансирования расходных обязательств из областного бюджета.</w:t>
      </w:r>
    </w:p>
    <w:p w:rsidR="00EC49E9" w:rsidRDefault="00EC49E9">
      <w:pPr>
        <w:pStyle w:val="ConsPlusNormal"/>
        <w:spacing w:before="220"/>
        <w:ind w:firstLine="540"/>
        <w:jc w:val="both"/>
      </w:pPr>
      <w:r>
        <w:t xml:space="preserve">В период проведения Министерством культуры Российской Федерации конкурсного отбора </w:t>
      </w:r>
      <w:r>
        <w:lastRenderedPageBreak/>
        <w:t>субъектов Российской Федерации для предоставления субсидий из федерального бюджета бюджетам субъектов Российской Федерации на реализацию мероприятий, направленных на модернизацию учреждений культурно-досугового типа в сельской местности, управление культуры Белгородской области организует и проводит сбор заявок муниципальных образований области для включения в сводную заявку субъекта для участия в конкурсном отборе.</w:t>
      </w:r>
    </w:p>
    <w:p w:rsidR="00EC49E9" w:rsidRDefault="00EC49E9">
      <w:pPr>
        <w:pStyle w:val="ConsPlusNormal"/>
        <w:spacing w:before="220"/>
        <w:ind w:firstLine="540"/>
        <w:jc w:val="both"/>
      </w:pPr>
      <w:r>
        <w:t>В муниципальные районы (городские округа) Белгородской области управлением культуры Белгородской области направляется информационное письмо о проведении отбора с приложением формы заявки, которая содержит в себе основные критерии отбора объектов муниципального района (городского округа) в сводную заявку субъекта, и указанием срока представления заявок. Дополнительно к заявке муниципальные районы (городские округа) Белгородской области прилагают копии сводного сметного расчета и положительного заключения государственной экспертизы проектно-сметной документации. Срок сбора заявок муниципальных районов (городских округов) Белгородской области составляет 5 (пять) рабочих дней.</w:t>
      </w:r>
    </w:p>
    <w:p w:rsidR="00EC49E9" w:rsidRDefault="00EC49E9">
      <w:pPr>
        <w:pStyle w:val="ConsPlusNormal"/>
        <w:spacing w:before="220"/>
        <w:ind w:firstLine="540"/>
        <w:jc w:val="both"/>
      </w:pPr>
      <w:r>
        <w:t>11.1. Заявка включает в себя следующие основные положения:</w:t>
      </w:r>
    </w:p>
    <w:p w:rsidR="00EC49E9" w:rsidRDefault="00EC49E9">
      <w:pPr>
        <w:pStyle w:val="ConsPlusNormal"/>
        <w:spacing w:before="220"/>
        <w:ind w:firstLine="540"/>
        <w:jc w:val="both"/>
      </w:pPr>
      <w:r>
        <w:t>- наименование объекта;</w:t>
      </w:r>
    </w:p>
    <w:p w:rsidR="00EC49E9" w:rsidRDefault="00EC49E9">
      <w:pPr>
        <w:pStyle w:val="ConsPlusNormal"/>
        <w:spacing w:before="220"/>
        <w:ind w:firstLine="540"/>
        <w:jc w:val="both"/>
      </w:pPr>
      <w:r>
        <w:t>- адрес объекта;</w:t>
      </w:r>
    </w:p>
    <w:p w:rsidR="00EC49E9" w:rsidRDefault="00EC49E9">
      <w:pPr>
        <w:pStyle w:val="ConsPlusNormal"/>
        <w:spacing w:before="220"/>
        <w:ind w:firstLine="540"/>
        <w:jc w:val="both"/>
      </w:pPr>
      <w:r>
        <w:t>- вид работ (строительство, реконструкция или капитальный ремонт);</w:t>
      </w:r>
    </w:p>
    <w:p w:rsidR="00EC49E9" w:rsidRDefault="00EC49E9">
      <w:pPr>
        <w:pStyle w:val="ConsPlusNormal"/>
        <w:spacing w:before="220"/>
        <w:ind w:firstLine="540"/>
        <w:jc w:val="both"/>
      </w:pPr>
      <w:r>
        <w:t>- реквизиты положительных заключений государственной экспертизы проектной документации и о достоверности определения сметной стоимости объекта капитального строительства;</w:t>
      </w:r>
    </w:p>
    <w:p w:rsidR="00EC49E9" w:rsidRDefault="00EC49E9">
      <w:pPr>
        <w:pStyle w:val="ConsPlusNormal"/>
        <w:spacing w:before="220"/>
        <w:ind w:firstLine="540"/>
        <w:jc w:val="both"/>
      </w:pPr>
      <w:r>
        <w:t>- срок строительства (реконструкции), капитального ремонта (год начала - год завершения);</w:t>
      </w:r>
    </w:p>
    <w:p w:rsidR="00EC49E9" w:rsidRDefault="00EC49E9">
      <w:pPr>
        <w:pStyle w:val="ConsPlusNormal"/>
        <w:spacing w:before="220"/>
        <w:ind w:firstLine="540"/>
        <w:jc w:val="both"/>
      </w:pPr>
      <w:r>
        <w:t>- мощность объекта (площадь, количество мест в зрительном зале);</w:t>
      </w:r>
    </w:p>
    <w:p w:rsidR="00EC49E9" w:rsidRDefault="00EC49E9">
      <w:pPr>
        <w:pStyle w:val="ConsPlusNormal"/>
        <w:spacing w:before="220"/>
        <w:ind w:firstLine="540"/>
        <w:jc w:val="both"/>
      </w:pPr>
      <w:r>
        <w:t>- сметная стоимость (тыс. рублей);</w:t>
      </w:r>
    </w:p>
    <w:p w:rsidR="00EC49E9" w:rsidRDefault="00EC49E9">
      <w:pPr>
        <w:pStyle w:val="ConsPlusNormal"/>
        <w:spacing w:before="220"/>
        <w:ind w:firstLine="540"/>
        <w:jc w:val="both"/>
      </w:pPr>
      <w:r>
        <w:t>- объем финансирования в тыс. рублей, в том числе федеральный бюджет, областной бюджет и местный бюджет.</w:t>
      </w:r>
    </w:p>
    <w:p w:rsidR="00EC49E9" w:rsidRDefault="00EC49E9">
      <w:pPr>
        <w:pStyle w:val="ConsPlusNormal"/>
        <w:spacing w:before="220"/>
        <w:ind w:firstLine="540"/>
        <w:jc w:val="both"/>
      </w:pPr>
      <w:r>
        <w:t>В заявке муниципального района (городского округа) Белгородской области могут быть указаны строительство, реконструкция, капитальный ремонт нескольких учреждений культурно-досугового типа.</w:t>
      </w:r>
    </w:p>
    <w:p w:rsidR="00EC49E9" w:rsidRDefault="00EC49E9">
      <w:pPr>
        <w:pStyle w:val="ConsPlusNormal"/>
        <w:spacing w:before="220"/>
        <w:ind w:firstLine="540"/>
        <w:jc w:val="both"/>
      </w:pPr>
      <w:r>
        <w:t>Заявители несут ответственность за достоверность информации, содержащейся в документах.</w:t>
      </w:r>
    </w:p>
    <w:p w:rsidR="00EC49E9" w:rsidRDefault="00EC49E9">
      <w:pPr>
        <w:pStyle w:val="ConsPlusNormal"/>
        <w:spacing w:before="220"/>
        <w:ind w:firstLine="540"/>
        <w:jc w:val="both"/>
      </w:pPr>
      <w:r>
        <w:t>11.2. Управление культуры Белгородской области в течение 5 (пяти) рабочих дней после окончания приема заявок принимает мотивированное решение:</w:t>
      </w:r>
    </w:p>
    <w:p w:rsidR="00EC49E9" w:rsidRDefault="00EC49E9">
      <w:pPr>
        <w:pStyle w:val="ConsPlusNormal"/>
        <w:spacing w:before="220"/>
        <w:ind w:firstLine="540"/>
        <w:jc w:val="both"/>
      </w:pPr>
      <w:r>
        <w:t>- о включении объектов муниципального района (городского округа) Белгородской области в сводную заявку субъекта;</w:t>
      </w:r>
    </w:p>
    <w:p w:rsidR="00EC49E9" w:rsidRDefault="00EC49E9">
      <w:pPr>
        <w:pStyle w:val="ConsPlusNormal"/>
        <w:spacing w:before="220"/>
        <w:ind w:firstLine="540"/>
        <w:jc w:val="both"/>
      </w:pPr>
      <w:r>
        <w:t>- о нецелесообразности участия объектов в конкурсном отборе Министерства культуры Российской Федерации.</w:t>
      </w:r>
    </w:p>
    <w:p w:rsidR="00EC49E9" w:rsidRDefault="00EC49E9">
      <w:pPr>
        <w:pStyle w:val="ConsPlusNormal"/>
        <w:spacing w:before="220"/>
        <w:ind w:firstLine="540"/>
        <w:jc w:val="both"/>
      </w:pPr>
      <w:r>
        <w:t>11.3. Решения управления Белгородской культуры области могут быть обжалованы в установленном законодательством Российской Федерации порядке.</w:t>
      </w:r>
    </w:p>
    <w:p w:rsidR="00EC49E9" w:rsidRDefault="00EC49E9">
      <w:pPr>
        <w:pStyle w:val="ConsPlusNormal"/>
        <w:spacing w:before="220"/>
        <w:ind w:firstLine="540"/>
        <w:jc w:val="both"/>
      </w:pPr>
      <w:r>
        <w:t>Управление культуры Белгородской области принимает решение о нецелесообразности участия объектов в конкурсном отборе Министерства культуры Российской Федерации в следующих случаях:</w:t>
      </w:r>
    </w:p>
    <w:p w:rsidR="00EC49E9" w:rsidRDefault="00EC49E9">
      <w:pPr>
        <w:pStyle w:val="ConsPlusNormal"/>
        <w:spacing w:before="220"/>
        <w:ind w:firstLine="540"/>
        <w:jc w:val="both"/>
      </w:pPr>
      <w:r>
        <w:lastRenderedPageBreak/>
        <w:t>- представление заявки с нарушением сроков, указанных в информационном письме о проведении отбора;</w:t>
      </w:r>
    </w:p>
    <w:p w:rsidR="00EC49E9" w:rsidRDefault="00EC49E9">
      <w:pPr>
        <w:pStyle w:val="ConsPlusNormal"/>
        <w:spacing w:before="220"/>
        <w:ind w:firstLine="540"/>
        <w:jc w:val="both"/>
      </w:pPr>
      <w:r>
        <w:t>- представление заявки, не соответствующей утвержденным требованиям;</w:t>
      </w:r>
    </w:p>
    <w:p w:rsidR="00EC49E9" w:rsidRDefault="00EC49E9">
      <w:pPr>
        <w:pStyle w:val="ConsPlusNormal"/>
        <w:spacing w:before="220"/>
        <w:ind w:firstLine="540"/>
        <w:jc w:val="both"/>
      </w:pPr>
      <w:r>
        <w:t>- отсутствие проектно-сметной документации и положительного заключения государственной экспертизы на объект.</w:t>
      </w:r>
    </w:p>
    <w:p w:rsidR="00EC49E9" w:rsidRDefault="00EC49E9">
      <w:pPr>
        <w:pStyle w:val="ConsPlusNormal"/>
        <w:spacing w:before="220"/>
        <w:ind w:firstLine="540"/>
        <w:jc w:val="both"/>
      </w:pPr>
      <w:r>
        <w:t>11.4. На основании представленных заявок муниципальных районов (городских округов) Белгородской области, по которым принято положительное решение, управление культуры Белгородской области формирует сводную заявку от субъекта и направляет в адрес Министерства культуры Российской Федерации документы на участие в отборе для предоставления субсидий из федерального бюджета бюджету субъекта Российской Федерации.</w:t>
      </w:r>
    </w:p>
    <w:p w:rsidR="00EC49E9" w:rsidRDefault="00EC49E9">
      <w:pPr>
        <w:pStyle w:val="ConsPlusNormal"/>
        <w:spacing w:before="220"/>
        <w:ind w:firstLine="540"/>
        <w:jc w:val="both"/>
      </w:pPr>
      <w:r>
        <w:t>По итогам конкурсного отбора Министерство культуры Российской Федерации определяет перечень учреждений культурно-досугового типа, строительство, реконструкция или капитальный ремонт которых будет финансироваться за счет средств субсидии из федерального бюджета, а также пообъектное распределение субсидии.</w:t>
      </w:r>
    </w:p>
    <w:p w:rsidR="00EC49E9" w:rsidRDefault="00EC49E9">
      <w:pPr>
        <w:pStyle w:val="ConsPlusNormal"/>
        <w:spacing w:before="220"/>
        <w:ind w:firstLine="540"/>
        <w:jc w:val="both"/>
      </w:pPr>
      <w:r>
        <w:t>С 2021 года органом исполнительной власти Белгородской области, уполномоченным на предоставление субсидии на создание и модернизацию учреждений культурно-досугового типа в сельской местности, является департамент строительства и транспорта Белгородской области.</w:t>
      </w:r>
    </w:p>
    <w:p w:rsidR="00EC49E9" w:rsidRDefault="00EC49E9">
      <w:pPr>
        <w:pStyle w:val="ConsPlusNormal"/>
        <w:spacing w:before="220"/>
        <w:ind w:firstLine="540"/>
        <w:jc w:val="both"/>
      </w:pPr>
      <w:r>
        <w:t>12. Расчетный размер бюджетных ассигнований на предоставление субсидии бюджету i-го 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по модернизации детских школ искусств (V7) определяется на основе результатов проведения конкурса по выделению субсидии из федерального бюджета на указанные цели и учитывает установленный предельный уровень софинансирования расходных обязательств из областного бюджета.</w:t>
      </w:r>
    </w:p>
    <w:p w:rsidR="00EC49E9" w:rsidRDefault="00EC49E9">
      <w:pPr>
        <w:pStyle w:val="ConsPlusNormal"/>
        <w:spacing w:before="220"/>
        <w:ind w:firstLine="540"/>
        <w:jc w:val="both"/>
      </w:pPr>
      <w:r>
        <w:t>В период проведения Министерством культуры Российской Федерации конкурсного отбора субъектов Российской Федерации для предоставления субсидии из федерального бюджета бюджетам субъектов Российской Федерации на мероприятия по модернизации детских школ искусств управление культуры Белгородской области организует и проводит сбор заявок муниципальных образований области для включения в сводную заявку субъекта для участия в конкурсном отборе.</w:t>
      </w:r>
    </w:p>
    <w:p w:rsidR="00EC49E9" w:rsidRDefault="00EC49E9">
      <w:pPr>
        <w:pStyle w:val="ConsPlusNormal"/>
        <w:spacing w:before="220"/>
        <w:ind w:firstLine="540"/>
        <w:jc w:val="both"/>
      </w:pPr>
      <w:r>
        <w:t>В муниципальные районы (городские округа) Белгородской области управлением культуры Белгородской области направляется информационное письмо о проведении отбора с приложением формы заявки, которая содержит в себе основные критерии отбора объектов муниципального района (городского округа) в сводную заявку субъекта, и указанием срока представления заявок. Дополнительно к заявке муниципальные районы (городские округа) Белгородской области прилагают копии сводного сметного расчета и положительного заключения государственной экспертизы проектно-сметной документации. Срок сбора заявок муниципальных районов (городских округов) Белгородской области составляет 5 (пять) рабочих дней.</w:t>
      </w:r>
    </w:p>
    <w:p w:rsidR="00EC49E9" w:rsidRDefault="00EC49E9">
      <w:pPr>
        <w:pStyle w:val="ConsPlusNormal"/>
        <w:spacing w:before="220"/>
        <w:ind w:firstLine="540"/>
        <w:jc w:val="both"/>
      </w:pPr>
      <w:r>
        <w:t>12.1. Заявка включает в себя следующие основные положения:</w:t>
      </w:r>
    </w:p>
    <w:p w:rsidR="00EC49E9" w:rsidRDefault="00EC49E9">
      <w:pPr>
        <w:pStyle w:val="ConsPlusNormal"/>
        <w:spacing w:before="220"/>
        <w:ind w:firstLine="540"/>
        <w:jc w:val="both"/>
      </w:pPr>
      <w:r>
        <w:t>- наименование объекта;</w:t>
      </w:r>
    </w:p>
    <w:p w:rsidR="00EC49E9" w:rsidRDefault="00EC49E9">
      <w:pPr>
        <w:pStyle w:val="ConsPlusNormal"/>
        <w:spacing w:before="220"/>
        <w:ind w:firstLine="540"/>
        <w:jc w:val="both"/>
      </w:pPr>
      <w:r>
        <w:t>- адрес объекта;</w:t>
      </w:r>
    </w:p>
    <w:p w:rsidR="00EC49E9" w:rsidRDefault="00EC49E9">
      <w:pPr>
        <w:pStyle w:val="ConsPlusNormal"/>
        <w:spacing w:before="220"/>
        <w:ind w:firstLine="540"/>
        <w:jc w:val="both"/>
      </w:pPr>
      <w:r>
        <w:t>- вид работ (реконструкция или капитальный ремонт);</w:t>
      </w:r>
    </w:p>
    <w:p w:rsidR="00EC49E9" w:rsidRDefault="00EC49E9">
      <w:pPr>
        <w:pStyle w:val="ConsPlusNormal"/>
        <w:spacing w:before="220"/>
        <w:ind w:firstLine="540"/>
        <w:jc w:val="both"/>
      </w:pPr>
      <w:r>
        <w:t xml:space="preserve">- реквизиты положительных заключений государственной экспертизы проектной </w:t>
      </w:r>
      <w:r>
        <w:lastRenderedPageBreak/>
        <w:t>документации и о достоверности определения сметной стоимости объекта капитального строительства;</w:t>
      </w:r>
    </w:p>
    <w:p w:rsidR="00EC49E9" w:rsidRDefault="00EC49E9">
      <w:pPr>
        <w:pStyle w:val="ConsPlusNormal"/>
        <w:spacing w:before="220"/>
        <w:ind w:firstLine="540"/>
        <w:jc w:val="both"/>
      </w:pPr>
      <w:r>
        <w:t>- срок реконструкции, капитального ремонта (год начала - год завершения);</w:t>
      </w:r>
    </w:p>
    <w:p w:rsidR="00EC49E9" w:rsidRDefault="00EC49E9">
      <w:pPr>
        <w:pStyle w:val="ConsPlusNormal"/>
        <w:spacing w:before="220"/>
        <w:ind w:firstLine="540"/>
        <w:jc w:val="both"/>
      </w:pPr>
      <w:r>
        <w:t>- мощность объекта (площадь, количество мест в зрительном зале);</w:t>
      </w:r>
    </w:p>
    <w:p w:rsidR="00EC49E9" w:rsidRDefault="00EC49E9">
      <w:pPr>
        <w:pStyle w:val="ConsPlusNormal"/>
        <w:spacing w:before="220"/>
        <w:ind w:firstLine="540"/>
        <w:jc w:val="both"/>
      </w:pPr>
      <w:r>
        <w:t>- сметная стоимость (тыс. рублей);</w:t>
      </w:r>
    </w:p>
    <w:p w:rsidR="00EC49E9" w:rsidRDefault="00EC49E9">
      <w:pPr>
        <w:pStyle w:val="ConsPlusNormal"/>
        <w:spacing w:before="220"/>
        <w:ind w:firstLine="540"/>
        <w:jc w:val="both"/>
      </w:pPr>
      <w:r>
        <w:t>- объем финансирования в тыс. рублей, в том числе федеральный бюджет, областной бюджет и местный бюджет.</w:t>
      </w:r>
    </w:p>
    <w:p w:rsidR="00EC49E9" w:rsidRDefault="00EC49E9">
      <w:pPr>
        <w:pStyle w:val="ConsPlusNormal"/>
        <w:spacing w:before="220"/>
        <w:ind w:firstLine="540"/>
        <w:jc w:val="both"/>
      </w:pPr>
      <w:r>
        <w:t>В заявке муниципального района (городского округа) Белгородской области могут быть указаны реконструкция, капитальный ремонт нескольких школ искусств.</w:t>
      </w:r>
    </w:p>
    <w:p w:rsidR="00EC49E9" w:rsidRDefault="00EC49E9">
      <w:pPr>
        <w:pStyle w:val="ConsPlusNormal"/>
        <w:spacing w:before="220"/>
        <w:ind w:firstLine="540"/>
        <w:jc w:val="both"/>
      </w:pPr>
      <w:r>
        <w:t>Заявители несут ответственность за достоверность информации, содержащейся в документах.</w:t>
      </w:r>
    </w:p>
    <w:p w:rsidR="00EC49E9" w:rsidRDefault="00EC49E9">
      <w:pPr>
        <w:pStyle w:val="ConsPlusNormal"/>
        <w:spacing w:before="220"/>
        <w:ind w:firstLine="540"/>
        <w:jc w:val="both"/>
      </w:pPr>
      <w:r>
        <w:t>12.2. Управление культуры Белгородской области в течение 5 (пяти) рабочих дней после окончания приема заявок принимает мотивированное решение:</w:t>
      </w:r>
    </w:p>
    <w:p w:rsidR="00EC49E9" w:rsidRDefault="00EC49E9">
      <w:pPr>
        <w:pStyle w:val="ConsPlusNormal"/>
        <w:spacing w:before="220"/>
        <w:ind w:firstLine="540"/>
        <w:jc w:val="both"/>
      </w:pPr>
      <w:r>
        <w:t>- о включении объектов муниципального района (городского округа) Белгородской области в сводную заявку субъекта;</w:t>
      </w:r>
    </w:p>
    <w:p w:rsidR="00EC49E9" w:rsidRDefault="00EC49E9">
      <w:pPr>
        <w:pStyle w:val="ConsPlusNormal"/>
        <w:spacing w:before="220"/>
        <w:ind w:firstLine="540"/>
        <w:jc w:val="both"/>
      </w:pPr>
      <w:r>
        <w:t>- о нецелесообразности участия объектов в конкурсном отборе Министерства культуры Российской Федерации.</w:t>
      </w:r>
    </w:p>
    <w:p w:rsidR="00EC49E9" w:rsidRDefault="00EC49E9">
      <w:pPr>
        <w:pStyle w:val="ConsPlusNormal"/>
        <w:spacing w:before="220"/>
        <w:ind w:firstLine="540"/>
        <w:jc w:val="both"/>
      </w:pPr>
      <w:r>
        <w:t>12.3. Решения управления культуры Белгородской области могут быть обжалованы в установленном законодательством Российской Федерации порядке.</w:t>
      </w:r>
    </w:p>
    <w:p w:rsidR="00EC49E9" w:rsidRDefault="00EC49E9">
      <w:pPr>
        <w:pStyle w:val="ConsPlusNormal"/>
        <w:spacing w:before="220"/>
        <w:ind w:firstLine="540"/>
        <w:jc w:val="both"/>
      </w:pPr>
      <w:r>
        <w:t>Управление культуры Белгородской области принимает решение о нецелесообразности участия объектов в конкурсном отборе Министерства культуры Российской Федерации в следующих случаях:</w:t>
      </w:r>
    </w:p>
    <w:p w:rsidR="00EC49E9" w:rsidRDefault="00EC49E9">
      <w:pPr>
        <w:pStyle w:val="ConsPlusNormal"/>
        <w:spacing w:before="220"/>
        <w:ind w:firstLine="540"/>
        <w:jc w:val="both"/>
      </w:pPr>
      <w:r>
        <w:t>- представление заявки с нарушением сроков, указанных в информационном письме о проведении отбора;</w:t>
      </w:r>
    </w:p>
    <w:p w:rsidR="00EC49E9" w:rsidRDefault="00EC49E9">
      <w:pPr>
        <w:pStyle w:val="ConsPlusNormal"/>
        <w:spacing w:before="220"/>
        <w:ind w:firstLine="540"/>
        <w:jc w:val="both"/>
      </w:pPr>
      <w:r>
        <w:t>- представление заявки, не соответствующей утвержденным требованиям;</w:t>
      </w:r>
    </w:p>
    <w:p w:rsidR="00EC49E9" w:rsidRDefault="00EC49E9">
      <w:pPr>
        <w:pStyle w:val="ConsPlusNormal"/>
        <w:spacing w:before="220"/>
        <w:ind w:firstLine="540"/>
        <w:jc w:val="both"/>
      </w:pPr>
      <w:r>
        <w:t>- отсутствие проектно-сметной документации и положительного заключения государственной экспертизы на объект.</w:t>
      </w:r>
    </w:p>
    <w:p w:rsidR="00EC49E9" w:rsidRDefault="00EC49E9">
      <w:pPr>
        <w:pStyle w:val="ConsPlusNormal"/>
        <w:spacing w:before="220"/>
        <w:ind w:firstLine="540"/>
        <w:jc w:val="both"/>
      </w:pPr>
      <w:r>
        <w:t>12.4. На основании представленных заявок муниципальных районов (городских округов) Белгородской области, по которым принято положительное решение, управление культуры Белгородской области формирует сводную заявку от субъекта и направляет в адрес Министерства культуры Российской Федерации документы на участие в отборе для предоставления субсидий из федерального бюджета бюджету субъекта Российской Федерации.</w:t>
      </w:r>
    </w:p>
    <w:p w:rsidR="00EC49E9" w:rsidRDefault="00EC49E9">
      <w:pPr>
        <w:pStyle w:val="ConsPlusNormal"/>
        <w:spacing w:before="220"/>
        <w:ind w:firstLine="540"/>
        <w:jc w:val="both"/>
      </w:pPr>
      <w:r>
        <w:t>По итогам конкурсного отбора Министерство культуры Российской Федерации определяет перечень детских школ искусств, реконструкция или капитальный ремонт которых будет финансироваться за счет средств субсидии из федерального бюджета, а также пообъектное распределение субсидии.</w:t>
      </w:r>
    </w:p>
    <w:p w:rsidR="00EC49E9" w:rsidRDefault="00EC49E9">
      <w:pPr>
        <w:pStyle w:val="ConsPlusNormal"/>
        <w:spacing w:before="220"/>
        <w:ind w:firstLine="540"/>
        <w:jc w:val="both"/>
      </w:pPr>
      <w:r>
        <w:t>Органом исполнительной власти Белгородской области, уполномоченным на предоставление субсидии на модернизацию детских школ искусств, является департамент строительства и транспорта Белгородской области.</w:t>
      </w:r>
    </w:p>
    <w:p w:rsidR="00EC49E9" w:rsidRDefault="00EC49E9">
      <w:pPr>
        <w:pStyle w:val="ConsPlusNormal"/>
        <w:spacing w:before="220"/>
        <w:ind w:firstLine="540"/>
        <w:jc w:val="both"/>
      </w:pPr>
      <w:r>
        <w:t xml:space="preserve">13. Расчетный размер бюджетных ассигнований на предоставление субсидии бюджету i-го </w:t>
      </w:r>
      <w:r>
        <w:lastRenderedPageBreak/>
        <w:t>муниципального района (городского округа) Белгородской области на софинансирование расходных обязательств муниципальных районов (городских округов) Белгородской области и государственным общедоступным библиотекам в целях софинансирования расходных обязательств Белгородской области по модернизации библиотек в части комплектования книжных фондов (V8) определяется по формуле:</w:t>
      </w:r>
    </w:p>
    <w:p w:rsidR="00EC49E9" w:rsidRDefault="00EC49E9">
      <w:pPr>
        <w:pStyle w:val="ConsPlusNormal"/>
        <w:jc w:val="both"/>
      </w:pPr>
    </w:p>
    <w:p w:rsidR="00EC49E9" w:rsidRDefault="00EC49E9">
      <w:pPr>
        <w:pStyle w:val="ConsPlusNormal"/>
        <w:jc w:val="center"/>
      </w:pPr>
      <w:r>
        <w:t>V8 = V8</w:t>
      </w:r>
      <w:r>
        <w:rPr>
          <w:vertAlign w:val="subscript"/>
        </w:rPr>
        <w:t>общ</w:t>
      </w:r>
      <w:r>
        <w:t xml:space="preserve"> x Д</w:t>
      </w:r>
      <w:r>
        <w:rPr>
          <w:vertAlign w:val="subscript"/>
        </w:rPr>
        <w:t>чi</w:t>
      </w:r>
      <w:r>
        <w:t xml:space="preserve"> / 100,</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V8</w:t>
      </w:r>
      <w:r>
        <w:rPr>
          <w:vertAlign w:val="subscript"/>
        </w:rPr>
        <w:t>общ</w:t>
      </w:r>
      <w:r>
        <w:t xml:space="preserve"> - общий объем бюджетных ассигнований, предусмотренных в областном бюджете на соответствующий финансовый год на софинансирование расходных обязательств муниципальных районов (городских округов) Белгородской области и государственным общедоступным библиотекам в целях софинансирования расходных обязательств Белгородской области по модернизации библиотек в части комплектования книжных фондов;</w:t>
      </w:r>
    </w:p>
    <w:p w:rsidR="00EC49E9" w:rsidRDefault="00EC49E9">
      <w:pPr>
        <w:pStyle w:val="ConsPlusNormal"/>
        <w:spacing w:before="220"/>
        <w:ind w:firstLine="540"/>
        <w:jc w:val="both"/>
      </w:pPr>
      <w:r>
        <w:t>Д</w:t>
      </w:r>
      <w:r>
        <w:rPr>
          <w:vertAlign w:val="subscript"/>
        </w:rPr>
        <w:t>чi</w:t>
      </w:r>
      <w:r>
        <w:t xml:space="preserve"> - доля численности зарегистрированных пользователей библиотек в i-м муниципальном районе (городском округе), государственной общедоступной библиотеке Белгородской области в общей численности зарегистрированных пользователей библиотек Белгородской области.</w:t>
      </w:r>
    </w:p>
    <w:p w:rsidR="00EC49E9" w:rsidRDefault="00EC49E9">
      <w:pPr>
        <w:pStyle w:val="ConsPlusNormal"/>
        <w:spacing w:before="220"/>
        <w:ind w:firstLine="540"/>
        <w:jc w:val="both"/>
      </w:pPr>
      <w:r>
        <w:t>13.1. Доля численности зарегистрированных пользователей библиотек в i-м муниципальном районе (городском округе), государственной общедоступной библиотеке Белгородской области в общей численности зарегистрированных пользователей библиотек Белгородской области определяется по формуле:</w:t>
      </w:r>
    </w:p>
    <w:p w:rsidR="00EC49E9" w:rsidRDefault="00EC49E9">
      <w:pPr>
        <w:pStyle w:val="ConsPlusNormal"/>
        <w:jc w:val="both"/>
      </w:pPr>
    </w:p>
    <w:p w:rsidR="00EC49E9" w:rsidRDefault="00EC49E9">
      <w:pPr>
        <w:pStyle w:val="ConsPlusNormal"/>
        <w:jc w:val="center"/>
      </w:pPr>
      <w:r>
        <w:t>Д</w:t>
      </w:r>
      <w:r>
        <w:rPr>
          <w:vertAlign w:val="subscript"/>
        </w:rPr>
        <w:t>чi</w:t>
      </w:r>
      <w:r>
        <w:t xml:space="preserve"> = Ч</w:t>
      </w:r>
      <w:r>
        <w:rPr>
          <w:vertAlign w:val="subscript"/>
        </w:rPr>
        <w:t>i</w:t>
      </w:r>
      <w:r>
        <w:t xml:space="preserve"> /Ч x 100%,</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Ч</w:t>
      </w:r>
      <w:r>
        <w:rPr>
          <w:vertAlign w:val="subscript"/>
        </w:rPr>
        <w:t>i</w:t>
      </w:r>
      <w:r>
        <w:t xml:space="preserve"> - численность зарегистрированных пользователей библиотек в i-м муниципальном районе (городском округе), государственной общедоступной библиотеке Белгородской области согласно данным статистической формы отчетности N 6-НК "Сведения об общедоступной (публичной) библиотеке";</w:t>
      </w:r>
    </w:p>
    <w:p w:rsidR="00EC49E9" w:rsidRDefault="00EC49E9">
      <w:pPr>
        <w:pStyle w:val="ConsPlusNormal"/>
        <w:spacing w:before="220"/>
        <w:ind w:firstLine="540"/>
        <w:jc w:val="both"/>
      </w:pPr>
      <w:r>
        <w:t>Ч - общая численность зарегистрированных пользователей библиотек в Белгородской области согласно данным статистической формы отчетности N 6-НК "Сведения об общедоступной (публичной) библиотеке".</w:t>
      </w:r>
    </w:p>
    <w:p w:rsidR="00EC49E9" w:rsidRDefault="00EC49E9">
      <w:pPr>
        <w:pStyle w:val="ConsPlusNormal"/>
        <w:spacing w:before="220"/>
        <w:ind w:firstLine="540"/>
        <w:jc w:val="both"/>
      </w:pPr>
      <w:r>
        <w:t>14. Субсидия предоставляется бюджету муниципального района (городского округа) Белгородской области в соответствии с соглашением о предоставлении субсидии на поддержку отрасли культуры, заключаемым в государственной интегрированной информационной системе управления общественными финансами "Электронный бюджет" в соответствии с типовой формой соглашения, утвержденной департаментом финансов и бюджетной политики Белгородской области.</w:t>
      </w:r>
    </w:p>
    <w:p w:rsidR="00EC49E9" w:rsidRDefault="00EC49E9">
      <w:pPr>
        <w:pStyle w:val="ConsPlusNormal"/>
        <w:spacing w:before="220"/>
        <w:ind w:firstLine="540"/>
        <w:jc w:val="both"/>
      </w:pPr>
      <w:r>
        <w:t xml:space="preserve">15. Субсидия предоставляется по одному или нескольким расходным обязательствам муниципальных районов и городских округов Белгородской области, указанным в </w:t>
      </w:r>
      <w:hyperlink w:anchor="P24161" w:history="1">
        <w:r>
          <w:rPr>
            <w:color w:val="0000FF"/>
          </w:rPr>
          <w:t>подпункте 2.1 пункта 2</w:t>
        </w:r>
      </w:hyperlink>
      <w:r>
        <w:t xml:space="preserve"> Порядка.</w:t>
      </w:r>
    </w:p>
    <w:p w:rsidR="00EC49E9" w:rsidRDefault="00EC49E9">
      <w:pPr>
        <w:pStyle w:val="ConsPlusNormal"/>
        <w:spacing w:before="220"/>
        <w:ind w:firstLine="540"/>
        <w:jc w:val="both"/>
      </w:pPr>
      <w:r>
        <w:t xml:space="preserve">16. В целях определения размера и срока перечисления субсидии орган местного самоуправления муниципального района (городского округа) Белгородской области представляет в уполномоченные органы исполнительной власти Белгородской области по предоставлению субсидии на государственную поддержку отрасли культуры, указанные в </w:t>
      </w:r>
      <w:hyperlink w:anchor="P24181" w:history="1">
        <w:r>
          <w:rPr>
            <w:color w:val="0000FF"/>
          </w:rPr>
          <w:t>пункте 4</w:t>
        </w:r>
      </w:hyperlink>
      <w:r>
        <w:t xml:space="preserve"> Порядка (далее - уполномоченные органы исполнительной власти Белгородской области), до 5 числа текущего месяца заявку о перечислении субсидии и документы, подтверждающие фактическое получение </w:t>
      </w:r>
      <w:r>
        <w:lastRenderedPageBreak/>
        <w:t>материально-технических ценностей (выполнение работ, оказание услуг).</w:t>
      </w:r>
    </w:p>
    <w:p w:rsidR="00EC49E9" w:rsidRDefault="00EC49E9">
      <w:pPr>
        <w:pStyle w:val="ConsPlusNormal"/>
        <w:spacing w:before="220"/>
        <w:ind w:firstLine="540"/>
        <w:jc w:val="both"/>
      </w:pPr>
      <w:r>
        <w:t>17. Уполномоченный орган исполнительной власти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районов (городских округов) Белгородской области и заявки на оплату расходов на бумажном и электронном носителях для перечисления субсидий на лицевые счета для учета операций по переданным полномочиям получателя бюджетных средств в разрезе уровня софинансирования в соответствии с заключенным соглашением с главным распорядителем бюджетных средств федерального бюджета за счет средств областного бюджета и за счет средств федерального бюджета.</w:t>
      </w:r>
    </w:p>
    <w:p w:rsidR="00EC49E9" w:rsidRDefault="00EC49E9">
      <w:pPr>
        <w:pStyle w:val="ConsPlusNormal"/>
        <w:spacing w:before="220"/>
        <w:ind w:firstLine="540"/>
        <w:jc w:val="both"/>
      </w:pPr>
      <w:r>
        <w:t>18.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уполномоченному органу исполнительной власти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19. Уполномоченный орган исполнительной власти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софинансирования.</w:t>
      </w:r>
    </w:p>
    <w:p w:rsidR="00EC49E9" w:rsidRDefault="00EC49E9">
      <w:pPr>
        <w:pStyle w:val="ConsPlusNormal"/>
        <w:spacing w:before="220"/>
        <w:ind w:firstLine="540"/>
        <w:jc w:val="both"/>
      </w:pPr>
      <w:r>
        <w:t>20. Управление Федерального казначейства по Белгородской области при получении заявок на кассовый расход осуществляет полномочия органов исполнительной власти Белгородской области как получателей бюджетных средств по перечислению из бюджета Белгородской области в муниципальные бюджеты субсидии на поддержку отрасли культуры.</w:t>
      </w:r>
    </w:p>
    <w:p w:rsidR="00EC49E9" w:rsidRDefault="00EC49E9">
      <w:pPr>
        <w:pStyle w:val="ConsPlusNormal"/>
        <w:spacing w:before="220"/>
        <w:ind w:firstLine="540"/>
        <w:jc w:val="both"/>
      </w:pPr>
      <w:r>
        <w:t xml:space="preserve">21. Условием предоставления субсидии государственным общедоступным библиотекам на мероприятия, указанные в </w:t>
      </w:r>
      <w:hyperlink w:anchor="P24175" w:history="1">
        <w:r>
          <w:rPr>
            <w:color w:val="0000FF"/>
          </w:rPr>
          <w:t>подпункте 2.2 пункта 2</w:t>
        </w:r>
      </w:hyperlink>
      <w:r>
        <w:t xml:space="preserve"> Порядка, является наличие расчетов и подтверждающих документов на осуществление расходов за счет средств субсидии.</w:t>
      </w:r>
    </w:p>
    <w:p w:rsidR="00EC49E9" w:rsidRDefault="00EC49E9">
      <w:pPr>
        <w:pStyle w:val="ConsPlusNormal"/>
        <w:spacing w:before="220"/>
        <w:ind w:firstLine="540"/>
        <w:jc w:val="both"/>
      </w:pPr>
      <w:r>
        <w:t>21.1. Субсидия предоставляется государственным общедоступным библиотекам в соответствии с соглашением о предоставлении субсидии, заключаемым между управлением культуры Белгородской области и бюджетным учреждением в государственной интегрированной информационной системе управления общественными финансами "Электронный бюджет".</w:t>
      </w:r>
    </w:p>
    <w:p w:rsidR="00EC49E9" w:rsidRDefault="00EC49E9">
      <w:pPr>
        <w:pStyle w:val="ConsPlusNormal"/>
        <w:spacing w:before="220"/>
        <w:ind w:firstLine="540"/>
        <w:jc w:val="both"/>
      </w:pPr>
      <w:r>
        <w:t>21.2.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заявки на оплату расходов на бумажном носителе и в электронной форме по предоставлению субсидий их получателям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EC49E9" w:rsidRDefault="00EC49E9">
      <w:pPr>
        <w:pStyle w:val="ConsPlusNormal"/>
        <w:spacing w:before="220"/>
        <w:ind w:firstLine="540"/>
        <w:jc w:val="both"/>
      </w:pPr>
      <w:r>
        <w:t>21.3.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управления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 xml:space="preserve">21.4.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средств на лицевой счет получателя, открытый им в департаменте финансов и бюджетной политики Белгородской области или Управлении </w:t>
      </w:r>
      <w:r>
        <w:lastRenderedPageBreak/>
        <w:t>Федерального казначейства по Белгородской области, в объеме общей суммы софинансирования.</w:t>
      </w:r>
    </w:p>
    <w:p w:rsidR="00EC49E9" w:rsidRDefault="00EC49E9">
      <w:pPr>
        <w:pStyle w:val="ConsPlusNormal"/>
        <w:spacing w:before="220"/>
        <w:ind w:firstLine="540"/>
        <w:jc w:val="both"/>
      </w:pPr>
      <w:r>
        <w:t>21.5. Управление Федерального казначейства по Белгородской области или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w:t>
      </w:r>
    </w:p>
    <w:p w:rsidR="00EC49E9" w:rsidRDefault="00EC49E9">
      <w:pPr>
        <w:pStyle w:val="ConsPlusNormal"/>
        <w:spacing w:before="220"/>
        <w:ind w:firstLine="540"/>
        <w:jc w:val="both"/>
      </w:pPr>
      <w:r>
        <w:t>22. Средства субсидий носят целевой характер и не могут быть использованы на другие цели.</w:t>
      </w:r>
    </w:p>
    <w:p w:rsidR="00EC49E9" w:rsidRDefault="00EC49E9">
      <w:pPr>
        <w:pStyle w:val="ConsPlusNormal"/>
        <w:spacing w:before="220"/>
        <w:ind w:firstLine="540"/>
        <w:jc w:val="both"/>
      </w:pPr>
      <w:r>
        <w:t>Ответственность за целевое использование средств субсидий, достоверность сведений, содержащихся в документах и отчетности, несут органы местного самоуправления муниципальных районов (городских округов) Белгородской области в соответствии с действующим бюджетным законодательством.</w:t>
      </w:r>
    </w:p>
    <w:p w:rsidR="00EC49E9" w:rsidRDefault="00EC49E9">
      <w:pPr>
        <w:pStyle w:val="ConsPlusNormal"/>
        <w:spacing w:before="220"/>
        <w:ind w:firstLine="540"/>
        <w:jc w:val="both"/>
      </w:pPr>
      <w:r>
        <w:t>23. Органы местного самоуправления муниципальных районов (городских округов) Белгородской области представляют в уполномоченные органы исполнительной власти Белгородской области ежеквартально до 5 числа месяца, следующего за отчетным кварталом, отчет об использовании субсидий, а также о достижении значений показателей результативности предоставления субсидий по формам, которые предусмотрены соглашением.</w:t>
      </w:r>
    </w:p>
    <w:p w:rsidR="00EC49E9" w:rsidRDefault="00EC49E9">
      <w:pPr>
        <w:pStyle w:val="ConsPlusNormal"/>
        <w:spacing w:before="220"/>
        <w:ind w:firstLine="540"/>
        <w:jc w:val="both"/>
      </w:pPr>
      <w:r>
        <w:t>24. Оценка эффективности использования субсидий, предоставляемых муниципальным районам и городским округам Белгородской области в целях софинансирования расходных обязательств, возникающих при реализации региональных проектов, обеспечивающих достижение показателей и результатов федеральных проектов "Обеспечение качественно нового уровня развития инфраструктуры культуры ("Культурная среда")" и "Создание условий для реализации творческого потенциала нации ("Творческие люди")", осуществляется по итогам финансового года путем сравнения фактически достигнутых значений и установленных соглашением значений следующих результатов:</w:t>
      </w:r>
    </w:p>
    <w:p w:rsidR="00EC49E9" w:rsidRDefault="00EC49E9">
      <w:pPr>
        <w:pStyle w:val="ConsPlusNormal"/>
        <w:spacing w:before="220"/>
        <w:ind w:firstLine="540"/>
        <w:jc w:val="both"/>
      </w:pPr>
      <w:r>
        <w:t>а) количество построенных (реконструированных) и (или) капитально отремонтированных культурно-досуговых учреждений в сельской местности;</w:t>
      </w:r>
    </w:p>
    <w:p w:rsidR="00EC49E9" w:rsidRDefault="00EC49E9">
      <w:pPr>
        <w:pStyle w:val="ConsPlusNormal"/>
        <w:spacing w:before="220"/>
        <w:ind w:firstLine="540"/>
        <w:jc w:val="both"/>
      </w:pPr>
      <w:r>
        <w:t>б) количество приобретенных передвижных многофункциональных культурных центров (автоклубов) для обслуживания сельского населения субъектов Российской Федерации;</w:t>
      </w:r>
    </w:p>
    <w:p w:rsidR="00EC49E9" w:rsidRDefault="00EC49E9">
      <w:pPr>
        <w:pStyle w:val="ConsPlusNormal"/>
        <w:spacing w:before="220"/>
        <w:ind w:firstLine="540"/>
        <w:jc w:val="both"/>
      </w:pPr>
      <w:r>
        <w:t>в) количество оснащенных образовательных учреждений в сфере культуры (детских школ искусств и училищ) музыкальными инструментами, оборудованием и учебными материалами;</w:t>
      </w:r>
    </w:p>
    <w:p w:rsidR="00EC49E9" w:rsidRDefault="00EC49E9">
      <w:pPr>
        <w:pStyle w:val="ConsPlusNormal"/>
        <w:spacing w:before="220"/>
        <w:ind w:firstLine="540"/>
        <w:jc w:val="both"/>
      </w:pPr>
      <w:r>
        <w:t>г) количество реконструированных и (или) капитально отремонтированных региональных и муниципальных детских школ искусств по видам искусств;</w:t>
      </w:r>
    </w:p>
    <w:p w:rsidR="00EC49E9" w:rsidRDefault="00EC49E9">
      <w:pPr>
        <w:pStyle w:val="ConsPlusNormal"/>
        <w:spacing w:before="220"/>
        <w:ind w:firstLine="540"/>
        <w:jc w:val="both"/>
      </w:pPr>
      <w:r>
        <w:t>д) количество лучших работников сельских учреждений культуры, которым оказана государственная поддержка в виде денежного поощрения;</w:t>
      </w:r>
    </w:p>
    <w:p w:rsidR="00EC49E9" w:rsidRDefault="00EC49E9">
      <w:pPr>
        <w:pStyle w:val="ConsPlusNormal"/>
        <w:spacing w:before="220"/>
        <w:ind w:firstLine="540"/>
        <w:jc w:val="both"/>
      </w:pPr>
      <w:r>
        <w:t>е) количество лучших сельских учреждений культуры, которым оказана государственная поддержка в виде денежного поощрения.</w:t>
      </w:r>
    </w:p>
    <w:p w:rsidR="00EC49E9" w:rsidRDefault="00EC49E9">
      <w:pPr>
        <w:pStyle w:val="ConsPlusNormal"/>
        <w:spacing w:before="220"/>
        <w:ind w:firstLine="540"/>
        <w:jc w:val="both"/>
      </w:pPr>
      <w:r>
        <w:t>24.1. Оценка эффективности использования субсидии, предоставляемой муниципальным районам, городским округам и государственным общедоступным библиотекам Белгородской области в целях софинансирования расходных обязательств, возникающих при реализации мероприятий по модернизации библиотек в части комплектования книжных фондов, осуществляется по итогам финансового года путем сравнения фактически достигнутого значения и установленного соглашением значения результата использования субсидии - количество посещений организаций культуры по отношению к уровню 2017 года (в части посещений библиотек).</w:t>
      </w:r>
    </w:p>
    <w:p w:rsidR="00EC49E9" w:rsidRDefault="00EC49E9">
      <w:pPr>
        <w:pStyle w:val="ConsPlusNormal"/>
        <w:spacing w:before="220"/>
        <w:ind w:firstLine="540"/>
        <w:jc w:val="both"/>
      </w:pPr>
      <w:r>
        <w:t xml:space="preserve">25. Контроль за целевым использованием средств субсидии осуществляется управлением </w:t>
      </w:r>
      <w:r>
        <w:lastRenderedPageBreak/>
        <w:t xml:space="preserve">культуры Белгородской области (в части расходных обязательств, предусмотренных </w:t>
      </w:r>
      <w:hyperlink w:anchor="P24162" w:history="1">
        <w:r>
          <w:rPr>
            <w:color w:val="0000FF"/>
          </w:rPr>
          <w:t>подпунктами "а"</w:t>
        </w:r>
      </w:hyperlink>
      <w:r>
        <w:t xml:space="preserve">, </w:t>
      </w:r>
      <w:hyperlink w:anchor="P24163" w:history="1">
        <w:r>
          <w:rPr>
            <w:color w:val="0000FF"/>
          </w:rPr>
          <w:t>"б"</w:t>
        </w:r>
      </w:hyperlink>
      <w:r>
        <w:t xml:space="preserve">, </w:t>
      </w:r>
      <w:hyperlink w:anchor="P24164" w:history="1">
        <w:r>
          <w:rPr>
            <w:color w:val="0000FF"/>
          </w:rPr>
          <w:t>"в"</w:t>
        </w:r>
      </w:hyperlink>
      <w:r>
        <w:t xml:space="preserve">, </w:t>
      </w:r>
      <w:hyperlink w:anchor="P24165" w:history="1">
        <w:r>
          <w:rPr>
            <w:color w:val="0000FF"/>
          </w:rPr>
          <w:t>"г"</w:t>
        </w:r>
      </w:hyperlink>
      <w:r>
        <w:t xml:space="preserve">, </w:t>
      </w:r>
      <w:hyperlink w:anchor="P24169" w:history="1">
        <w:r>
          <w:rPr>
            <w:color w:val="0000FF"/>
          </w:rPr>
          <w:t>"д"</w:t>
        </w:r>
      </w:hyperlink>
      <w:r>
        <w:t xml:space="preserve">, </w:t>
      </w:r>
      <w:hyperlink w:anchor="P24174" w:history="1">
        <w:r>
          <w:rPr>
            <w:color w:val="0000FF"/>
          </w:rPr>
          <w:t>"з" подпункта 2.1</w:t>
        </w:r>
      </w:hyperlink>
      <w:r>
        <w:t xml:space="preserve">, </w:t>
      </w:r>
      <w:hyperlink w:anchor="P24175" w:history="1">
        <w:r>
          <w:rPr>
            <w:color w:val="0000FF"/>
          </w:rPr>
          <w:t>подпунктом 2.2 пункта 2</w:t>
        </w:r>
      </w:hyperlink>
      <w:r>
        <w:t xml:space="preserve"> Порядка), департаментом строительства и транспорта Белгородской области (в части расходных обязательств, предусмотренных </w:t>
      </w:r>
      <w:hyperlink w:anchor="P24171" w:history="1">
        <w:r>
          <w:rPr>
            <w:color w:val="0000FF"/>
          </w:rPr>
          <w:t>подпунктами "е"</w:t>
        </w:r>
      </w:hyperlink>
      <w:r>
        <w:t xml:space="preserve">, </w:t>
      </w:r>
      <w:hyperlink w:anchor="P24173" w:history="1">
        <w:r>
          <w:rPr>
            <w:color w:val="0000FF"/>
          </w:rPr>
          <w:t>"ж" подпункта 2.1 пункта 2</w:t>
        </w:r>
      </w:hyperlink>
      <w:r>
        <w:t xml:space="preserve"> Порядка) и органами государственного финансового контроля Белгородской области в порядке, установленном бюджетным законодательством Российской Федерации.</w:t>
      </w:r>
    </w:p>
    <w:p w:rsidR="00EC49E9" w:rsidRDefault="00EC49E9">
      <w:pPr>
        <w:pStyle w:val="ConsPlusNormal"/>
        <w:spacing w:before="220"/>
        <w:ind w:firstLine="540"/>
        <w:jc w:val="both"/>
      </w:pPr>
      <w:r>
        <w:t>26. В случае нецелевого использования субсидии и (или) нарушения муниципальным районом (городским округом) или государственной общедоступной библиотекой условий ее предоставления, в том числе невозврата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spacing w:before="220"/>
        <w:ind w:firstLine="540"/>
        <w:jc w:val="both"/>
      </w:pPr>
      <w:r>
        <w:t>27. Неиспользованные средства субсидии, а также субсидии,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right"/>
        <w:outlineLvl w:val="2"/>
      </w:pPr>
      <w:r>
        <w:t>Приложение</w:t>
      </w:r>
    </w:p>
    <w:p w:rsidR="00EC49E9" w:rsidRDefault="00EC49E9">
      <w:pPr>
        <w:pStyle w:val="ConsPlusNormal"/>
        <w:jc w:val="right"/>
      </w:pPr>
      <w:r>
        <w:t>к Порядку предоставления и распределения</w:t>
      </w:r>
    </w:p>
    <w:p w:rsidR="00EC49E9" w:rsidRDefault="00EC49E9">
      <w:pPr>
        <w:pStyle w:val="ConsPlusNormal"/>
        <w:jc w:val="right"/>
      </w:pPr>
      <w:r>
        <w:t>субсидий из областного бюджета на</w:t>
      </w:r>
    </w:p>
    <w:p w:rsidR="00EC49E9" w:rsidRDefault="00EC49E9">
      <w:pPr>
        <w:pStyle w:val="ConsPlusNormal"/>
        <w:jc w:val="right"/>
      </w:pPr>
      <w:r>
        <w:t>государственную поддержку отрасли культуры</w:t>
      </w:r>
    </w:p>
    <w:p w:rsidR="00EC49E9" w:rsidRDefault="00EC49E9">
      <w:pPr>
        <w:pStyle w:val="ConsPlusNormal"/>
        <w:jc w:val="both"/>
      </w:pPr>
    </w:p>
    <w:p w:rsidR="00EC49E9" w:rsidRDefault="00EC49E9">
      <w:pPr>
        <w:pStyle w:val="ConsPlusTitle"/>
        <w:jc w:val="center"/>
      </w:pPr>
      <w:r>
        <w:t>Критерии отбора муниципальных районов и городских округов</w:t>
      </w:r>
    </w:p>
    <w:p w:rsidR="00EC49E9" w:rsidRDefault="00EC49E9">
      <w:pPr>
        <w:pStyle w:val="ConsPlusTitle"/>
        <w:jc w:val="center"/>
      </w:pPr>
      <w:r>
        <w:t>Белгородской области на предоставление субсидий бюджетам</w:t>
      </w:r>
    </w:p>
    <w:p w:rsidR="00EC49E9" w:rsidRDefault="00EC49E9">
      <w:pPr>
        <w:pStyle w:val="ConsPlusTitle"/>
        <w:jc w:val="center"/>
      </w:pPr>
      <w:r>
        <w:t>муниципальных районов и городских округов Белгородской</w:t>
      </w:r>
    </w:p>
    <w:p w:rsidR="00EC49E9" w:rsidRDefault="00EC49E9">
      <w:pPr>
        <w:pStyle w:val="ConsPlusTitle"/>
        <w:jc w:val="center"/>
      </w:pPr>
      <w:r>
        <w:t>области на государственную поддержку отрасли культуры</w:t>
      </w:r>
    </w:p>
    <w:p w:rsidR="00EC49E9" w:rsidRDefault="00EC49E9">
      <w:pPr>
        <w:pStyle w:val="ConsPlusNormal"/>
        <w:jc w:val="both"/>
      </w:pPr>
    </w:p>
    <w:p w:rsidR="00EC49E9" w:rsidRDefault="00EC49E9">
      <w:pPr>
        <w:pStyle w:val="ConsPlusNormal"/>
        <w:ind w:firstLine="540"/>
        <w:jc w:val="both"/>
      </w:pPr>
      <w:bookmarkStart w:id="28" w:name="P24387"/>
      <w:bookmarkEnd w:id="28"/>
      <w:r>
        <w:t>1. Конкурсный отбор в части государственной поддержки лучших работников сельских учреждений культуры и лучших сельских учреждений культуры осуществляется управлением культуры Белгородской области на основании следующих критериев:</w:t>
      </w:r>
    </w:p>
    <w:p w:rsidR="00EC49E9" w:rsidRDefault="00EC49E9">
      <w:pPr>
        <w:pStyle w:val="ConsPlusNormal"/>
        <w:spacing w:before="220"/>
        <w:ind w:firstLine="540"/>
        <w:jc w:val="both"/>
      </w:pPr>
      <w:r>
        <w:t>а) в отношении культурно-досуговой деятельности:</w:t>
      </w:r>
    </w:p>
    <w:p w:rsidR="00EC49E9" w:rsidRDefault="00EC49E9">
      <w:pPr>
        <w:pStyle w:val="ConsPlusNormal"/>
        <w:spacing w:before="220"/>
        <w:ind w:firstLine="540"/>
        <w:jc w:val="both"/>
      </w:pPr>
      <w:r>
        <w:t>удельный вес населения, участвующего в культурно-досуговых мероприятиях (процент от общего числа населения);</w:t>
      </w:r>
    </w:p>
    <w:p w:rsidR="00EC49E9" w:rsidRDefault="00EC49E9">
      <w:pPr>
        <w:pStyle w:val="ConsPlusNormal"/>
        <w:spacing w:before="220"/>
        <w:ind w:firstLine="540"/>
        <w:jc w:val="both"/>
      </w:pPr>
      <w:r>
        <w:t>уровень материально-технической базы (оснащенность техническим оборудованием, пополнение музыкального инструментария и обновление сценических костюмов, создание условий для посетителей в соответствии с их интересами и запросами (наличие игровых и спортивных комнат));</w:t>
      </w:r>
    </w:p>
    <w:p w:rsidR="00EC49E9" w:rsidRDefault="00EC49E9">
      <w:pPr>
        <w:pStyle w:val="ConsPlusNormal"/>
        <w:spacing w:before="220"/>
        <w:ind w:firstLine="540"/>
        <w:jc w:val="both"/>
      </w:pPr>
      <w:r>
        <w:t>художественно-эстетический уровень оформления помещений и состояние прилегающей территории (планировка, благоустройство, освещение, озеленение);</w:t>
      </w:r>
    </w:p>
    <w:p w:rsidR="00EC49E9" w:rsidRDefault="00EC49E9">
      <w:pPr>
        <w:pStyle w:val="ConsPlusNormal"/>
        <w:spacing w:before="220"/>
        <w:ind w:firstLine="540"/>
        <w:jc w:val="both"/>
      </w:pPr>
      <w:r>
        <w:t>количество клубных формирований (количество коллективов, их жанровое многообразие и художественный уровень) (процент населения, участвующего в систематических занятиях художественным творчеством);</w:t>
      </w:r>
    </w:p>
    <w:p w:rsidR="00EC49E9" w:rsidRDefault="00EC49E9">
      <w:pPr>
        <w:pStyle w:val="ConsPlusNormal"/>
        <w:spacing w:before="220"/>
        <w:ind w:firstLine="540"/>
        <w:jc w:val="both"/>
      </w:pPr>
      <w:r>
        <w:t>поиск и внедрение инновационных форм и методов работы с учетом особенностей различных категорий населения;</w:t>
      </w:r>
    </w:p>
    <w:p w:rsidR="00EC49E9" w:rsidRDefault="00EC49E9">
      <w:pPr>
        <w:pStyle w:val="ConsPlusNormal"/>
        <w:spacing w:before="220"/>
        <w:ind w:firstLine="540"/>
        <w:jc w:val="both"/>
      </w:pPr>
      <w:r>
        <w:lastRenderedPageBreak/>
        <w:t>количество проводимых культурно-массовых мероприятий;</w:t>
      </w:r>
    </w:p>
    <w:p w:rsidR="00EC49E9" w:rsidRDefault="00EC49E9">
      <w:pPr>
        <w:pStyle w:val="ConsPlusNormal"/>
        <w:spacing w:before="220"/>
        <w:ind w:firstLine="540"/>
        <w:jc w:val="both"/>
      </w:pPr>
      <w:r>
        <w:t>количество культурно-досуговых мероприятий, рассчитанных на обслуживание лиц с ограниченными возможностями здоровья и пенсионеров (процент от общего числа проводимых мероприятий);</w:t>
      </w:r>
    </w:p>
    <w:p w:rsidR="00EC49E9" w:rsidRDefault="00EC49E9">
      <w:pPr>
        <w:pStyle w:val="ConsPlusNormal"/>
        <w:spacing w:before="220"/>
        <w:ind w:firstLine="540"/>
        <w:jc w:val="both"/>
      </w:pPr>
      <w:r>
        <w:t>количество культурно-просветительских мероприятий, ориентированных на детство и юношество (процент от общего числа проводимых мероприятий);</w:t>
      </w:r>
    </w:p>
    <w:p w:rsidR="00EC49E9" w:rsidRDefault="00EC49E9">
      <w:pPr>
        <w:pStyle w:val="ConsPlusNormal"/>
        <w:spacing w:before="220"/>
        <w:ind w:firstLine="540"/>
        <w:jc w:val="both"/>
      </w:pPr>
      <w:r>
        <w:t>средняя заполняемость зрительных залов на культурно-досуговых мероприятиях;</w:t>
      </w:r>
    </w:p>
    <w:p w:rsidR="00EC49E9" w:rsidRDefault="00EC49E9">
      <w:pPr>
        <w:pStyle w:val="ConsPlusNormal"/>
        <w:spacing w:before="220"/>
        <w:ind w:firstLine="540"/>
        <w:jc w:val="both"/>
      </w:pPr>
      <w:r>
        <w:t>взаимодействие с муниципальными и региональными учреждениями культуры, образования, молодежной политики и социального обеспечения;</w:t>
      </w:r>
    </w:p>
    <w:p w:rsidR="00EC49E9" w:rsidRDefault="00EC49E9">
      <w:pPr>
        <w:pStyle w:val="ConsPlusNormal"/>
        <w:spacing w:before="220"/>
        <w:ind w:firstLine="540"/>
        <w:jc w:val="both"/>
      </w:pPr>
      <w:r>
        <w:t>участие в региональных, межрегиональных, всероссийских и международных фестивалях, конкурсах, праздниках и других массово-зрелищных мероприятиях;</w:t>
      </w:r>
    </w:p>
    <w:p w:rsidR="00EC49E9" w:rsidRDefault="00EC49E9">
      <w:pPr>
        <w:pStyle w:val="ConsPlusNormal"/>
        <w:spacing w:before="220"/>
        <w:ind w:firstLine="540"/>
        <w:jc w:val="both"/>
      </w:pPr>
      <w:r>
        <w:t>работа со средствами массовой информации;</w:t>
      </w:r>
    </w:p>
    <w:p w:rsidR="00EC49E9" w:rsidRDefault="00EC49E9">
      <w:pPr>
        <w:pStyle w:val="ConsPlusNormal"/>
        <w:spacing w:before="220"/>
        <w:ind w:firstLine="540"/>
        <w:jc w:val="both"/>
      </w:pPr>
      <w:r>
        <w:t>достижения в работе по изучению, сохранению и возрождению фольклора, национальных костюмов, художественных промыслов и народной традиционной культуры;</w:t>
      </w:r>
    </w:p>
    <w:p w:rsidR="00EC49E9" w:rsidRDefault="00EC49E9">
      <w:pPr>
        <w:pStyle w:val="ConsPlusNormal"/>
        <w:spacing w:before="220"/>
        <w:ind w:firstLine="540"/>
        <w:jc w:val="both"/>
      </w:pPr>
      <w:r>
        <w:t>работа по развитию жанров народного творчества, в том числе вокального, хореографического, музыкального, семейного, циркового, театрального и других жанров;</w:t>
      </w:r>
    </w:p>
    <w:p w:rsidR="00EC49E9" w:rsidRDefault="00EC49E9">
      <w:pPr>
        <w:pStyle w:val="ConsPlusNormal"/>
        <w:spacing w:before="220"/>
        <w:ind w:firstLine="540"/>
        <w:jc w:val="both"/>
      </w:pPr>
      <w:r>
        <w:t>наличие проектов по изучению и пропаганде истории и культуры малой Родины, а также по краеведческой работе;</w:t>
      </w:r>
    </w:p>
    <w:p w:rsidR="00EC49E9" w:rsidRDefault="00EC49E9">
      <w:pPr>
        <w:pStyle w:val="ConsPlusNormal"/>
        <w:spacing w:before="220"/>
        <w:ind w:firstLine="540"/>
        <w:jc w:val="both"/>
      </w:pPr>
      <w: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и других учреждений;</w:t>
      </w:r>
    </w:p>
    <w:p w:rsidR="00EC49E9" w:rsidRDefault="00EC49E9">
      <w:pPr>
        <w:pStyle w:val="ConsPlusNormal"/>
        <w:spacing w:before="220"/>
        <w:ind w:firstLine="540"/>
        <w:jc w:val="both"/>
      </w:pPr>
      <w:r>
        <w:t>б) в отношении библиотечного дела:</w:t>
      </w:r>
    </w:p>
    <w:p w:rsidR="00EC49E9" w:rsidRDefault="00EC49E9">
      <w:pPr>
        <w:pStyle w:val="ConsPlusNormal"/>
        <w:spacing w:before="220"/>
        <w:ind w:firstLine="540"/>
        <w:jc w:val="both"/>
      </w:pPr>
      <w:r>
        <w:t>число посещений библиотеки за год;</w:t>
      </w:r>
    </w:p>
    <w:p w:rsidR="00EC49E9" w:rsidRDefault="00EC49E9">
      <w:pPr>
        <w:pStyle w:val="ConsPlusNormal"/>
        <w:spacing w:before="220"/>
        <w:ind w:firstLine="540"/>
        <w:jc w:val="both"/>
      </w:pPr>
      <w:r>
        <w:t>процент охвата населения библиотечным обслуживанием;</w:t>
      </w:r>
    </w:p>
    <w:p w:rsidR="00EC49E9" w:rsidRDefault="00EC49E9">
      <w:pPr>
        <w:pStyle w:val="ConsPlusNormal"/>
        <w:spacing w:before="220"/>
        <w:ind w:firstLine="540"/>
        <w:jc w:val="both"/>
      </w:pPr>
      <w:r>
        <w:t>количество культурно-просветительных мероприятий, ориентированных в том числе на детей и молодежь, лиц с ограниченными возможностями здоровья и пенсионеров (в год);</w:t>
      </w:r>
    </w:p>
    <w:p w:rsidR="00EC49E9" w:rsidRDefault="00EC49E9">
      <w:pPr>
        <w:pStyle w:val="ConsPlusNormal"/>
        <w:spacing w:before="220"/>
        <w:ind w:firstLine="540"/>
        <w:jc w:val="both"/>
      </w:pPr>
      <w:r>
        <w:t>применение информационных технологий в работе библиотеки;</w:t>
      </w:r>
    </w:p>
    <w:p w:rsidR="00EC49E9" w:rsidRDefault="00EC49E9">
      <w:pPr>
        <w:pStyle w:val="ConsPlusNormal"/>
        <w:spacing w:before="220"/>
        <w:ind w:firstLine="540"/>
        <w:jc w:val="both"/>
      </w:pPr>
      <w:r>
        <w:t>наличие краеведческих проектов в деятельности библиотеки;</w:t>
      </w:r>
    </w:p>
    <w:p w:rsidR="00EC49E9" w:rsidRDefault="00EC49E9">
      <w:pPr>
        <w:pStyle w:val="ConsPlusNormal"/>
        <w:spacing w:before="220"/>
        <w:ind w:firstLine="540"/>
        <w:jc w:val="both"/>
      </w:pPr>
      <w:r>
        <w:t>наличие проектов по развитию библиотечного дела;</w:t>
      </w:r>
    </w:p>
    <w:p w:rsidR="00EC49E9" w:rsidRDefault="00EC49E9">
      <w:pPr>
        <w:pStyle w:val="ConsPlusNormal"/>
        <w:spacing w:before="220"/>
        <w:ind w:firstLine="540"/>
        <w:jc w:val="both"/>
      </w:pPr>
      <w:r>
        <w:t>участие в муниципальных, региональных и общероссийских проектах по развитию библиотечного дела;</w:t>
      </w:r>
    </w:p>
    <w:p w:rsidR="00EC49E9" w:rsidRDefault="00EC49E9">
      <w:pPr>
        <w:pStyle w:val="ConsPlusNormal"/>
        <w:spacing w:before="220"/>
        <w:ind w:firstLine="540"/>
        <w:jc w:val="both"/>
      </w:pPr>
      <w:r>
        <w:t>взаимодействие с муниципальными и региональными органами власти, учреждениями культуры, образования, молодежной политики и социального обеспечения;</w:t>
      </w:r>
    </w:p>
    <w:p w:rsidR="00EC49E9" w:rsidRDefault="00EC49E9">
      <w:pPr>
        <w:pStyle w:val="ConsPlusNormal"/>
        <w:spacing w:before="220"/>
        <w:ind w:firstLine="540"/>
        <w:jc w:val="both"/>
      </w:pPr>
      <w:r>
        <w:t>работа со средствами массовой информации;</w:t>
      </w:r>
    </w:p>
    <w:p w:rsidR="00EC49E9" w:rsidRDefault="00EC49E9">
      <w:pPr>
        <w:pStyle w:val="ConsPlusNormal"/>
        <w:spacing w:before="220"/>
        <w:ind w:firstLine="540"/>
        <w:jc w:val="both"/>
      </w:pPr>
      <w: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и других учреждений;</w:t>
      </w:r>
    </w:p>
    <w:p w:rsidR="00EC49E9" w:rsidRDefault="00EC49E9">
      <w:pPr>
        <w:pStyle w:val="ConsPlusNormal"/>
        <w:spacing w:before="220"/>
        <w:ind w:firstLine="540"/>
        <w:jc w:val="both"/>
      </w:pPr>
      <w:r>
        <w:lastRenderedPageBreak/>
        <w:t>в) в отношении музейного дела:</w:t>
      </w:r>
    </w:p>
    <w:p w:rsidR="00EC49E9" w:rsidRDefault="00EC49E9">
      <w:pPr>
        <w:pStyle w:val="ConsPlusNormal"/>
        <w:spacing w:before="220"/>
        <w:ind w:firstLine="540"/>
        <w:jc w:val="both"/>
      </w:pPr>
      <w:r>
        <w:t>художественно-эстетический уровень экспозиций музея;</w:t>
      </w:r>
    </w:p>
    <w:p w:rsidR="00EC49E9" w:rsidRDefault="00EC49E9">
      <w:pPr>
        <w:pStyle w:val="ConsPlusNormal"/>
        <w:spacing w:before="220"/>
        <w:ind w:firstLine="540"/>
        <w:jc w:val="both"/>
      </w:pPr>
      <w:r>
        <w:t>количество посетителей музея (в год);</w:t>
      </w:r>
    </w:p>
    <w:p w:rsidR="00EC49E9" w:rsidRDefault="00EC49E9">
      <w:pPr>
        <w:pStyle w:val="ConsPlusNormal"/>
        <w:spacing w:before="220"/>
        <w:ind w:firstLine="540"/>
        <w:jc w:val="both"/>
      </w:pPr>
      <w:r>
        <w:t>количество выставок, в том числе передвижных (в год);</w:t>
      </w:r>
    </w:p>
    <w:p w:rsidR="00EC49E9" w:rsidRDefault="00EC49E9">
      <w:pPr>
        <w:pStyle w:val="ConsPlusNormal"/>
        <w:spacing w:before="220"/>
        <w:ind w:firstLine="540"/>
        <w:jc w:val="both"/>
      </w:pPr>
      <w:r>
        <w:t>количество культурно-просветительных мероприятий, в том числе ориентированных на детей и молодежь, лиц с ограниченными возможностями здоровья и пенсионеров (в год);</w:t>
      </w:r>
    </w:p>
    <w:p w:rsidR="00EC49E9" w:rsidRDefault="00EC49E9">
      <w:pPr>
        <w:pStyle w:val="ConsPlusNormal"/>
        <w:spacing w:before="220"/>
        <w:ind w:firstLine="540"/>
        <w:jc w:val="both"/>
      </w:pPr>
      <w:r>
        <w:t>поиск и внедрение инновационных форм и методов работы с населением;</w:t>
      </w:r>
    </w:p>
    <w:p w:rsidR="00EC49E9" w:rsidRDefault="00EC49E9">
      <w:pPr>
        <w:pStyle w:val="ConsPlusNormal"/>
        <w:spacing w:before="220"/>
        <w:ind w:firstLine="540"/>
        <w:jc w:val="both"/>
      </w:pPr>
      <w:r>
        <w:t>популяризация культурного наследия малой Родины, а также краеведческая работа;</w:t>
      </w:r>
    </w:p>
    <w:p w:rsidR="00EC49E9" w:rsidRDefault="00EC49E9">
      <w:pPr>
        <w:pStyle w:val="ConsPlusNormal"/>
        <w:spacing w:before="220"/>
        <w:ind w:firstLine="540"/>
        <w:jc w:val="both"/>
      </w:pPr>
      <w:r>
        <w:t>работа со средствами массовой информации;</w:t>
      </w:r>
    </w:p>
    <w:p w:rsidR="00EC49E9" w:rsidRDefault="00EC49E9">
      <w:pPr>
        <w:pStyle w:val="ConsPlusNormal"/>
        <w:spacing w:before="220"/>
        <w:ind w:firstLine="540"/>
        <w:jc w:val="both"/>
      </w:pPr>
      <w:r>
        <w:t>количество новых поступлений предметов музейного фонда (в год);</w:t>
      </w:r>
    </w:p>
    <w:p w:rsidR="00EC49E9" w:rsidRDefault="00EC49E9">
      <w:pPr>
        <w:pStyle w:val="ConsPlusNormal"/>
        <w:spacing w:before="220"/>
        <w:ind w:firstLine="540"/>
        <w:jc w:val="both"/>
      </w:pPr>
      <w:r>
        <w:t>применение информационных технологий в учетно-хранительской работе музея;</w:t>
      </w:r>
    </w:p>
    <w:p w:rsidR="00EC49E9" w:rsidRDefault="00EC49E9">
      <w:pPr>
        <w:pStyle w:val="ConsPlusNormal"/>
        <w:spacing w:before="220"/>
        <w:ind w:firstLine="540"/>
        <w:jc w:val="both"/>
      </w:pPr>
      <w:r>
        <w:t>количество научных публикаций на основе изучения фондовых коллекций;</w:t>
      </w:r>
    </w:p>
    <w:p w:rsidR="00EC49E9" w:rsidRDefault="00EC49E9">
      <w:pPr>
        <w:pStyle w:val="ConsPlusNormal"/>
        <w:spacing w:before="220"/>
        <w:ind w:firstLine="540"/>
        <w:jc w:val="both"/>
      </w:pPr>
      <w:r>
        <w:t>проведение повышения квалификации работников музеев;</w:t>
      </w:r>
    </w:p>
    <w:p w:rsidR="00EC49E9" w:rsidRDefault="00EC49E9">
      <w:pPr>
        <w:pStyle w:val="ConsPlusNormal"/>
        <w:spacing w:before="220"/>
        <w:ind w:firstLine="540"/>
        <w:jc w:val="both"/>
      </w:pPr>
      <w: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и других учреждений;</w:t>
      </w:r>
    </w:p>
    <w:p w:rsidR="00EC49E9" w:rsidRDefault="00EC49E9">
      <w:pPr>
        <w:pStyle w:val="ConsPlusNormal"/>
        <w:spacing w:before="220"/>
        <w:ind w:firstLine="540"/>
        <w:jc w:val="both"/>
      </w:pPr>
      <w:r>
        <w:t>г) в отношении детских школ искусств, детских музыкальных школ и других образовательных учреждений дополнительного образования в сфере культуры:</w:t>
      </w:r>
    </w:p>
    <w:p w:rsidR="00EC49E9" w:rsidRDefault="00EC49E9">
      <w:pPr>
        <w:pStyle w:val="ConsPlusNormal"/>
        <w:spacing w:before="220"/>
        <w:ind w:firstLine="540"/>
        <w:jc w:val="both"/>
      </w:pPr>
      <w:r>
        <w:t>процент охвата детского населения работой детской школы искусств;</w:t>
      </w:r>
    </w:p>
    <w:p w:rsidR="00EC49E9" w:rsidRDefault="00EC49E9">
      <w:pPr>
        <w:pStyle w:val="ConsPlusNormal"/>
        <w:spacing w:before="220"/>
        <w:ind w:firstLine="540"/>
        <w:jc w:val="both"/>
      </w:pPr>
      <w:r>
        <w:t>эффективное взаимодействие с общеобразовательными учреждениями, организациями культуры, общественными организациями и объединениями в целях реализации образовательных и социокультурных проектов;</w:t>
      </w:r>
    </w:p>
    <w:p w:rsidR="00EC49E9" w:rsidRDefault="00EC49E9">
      <w:pPr>
        <w:pStyle w:val="ConsPlusNormal"/>
        <w:spacing w:before="220"/>
        <w:ind w:firstLine="540"/>
        <w:jc w:val="both"/>
      </w:pPr>
      <w:r>
        <w:t>достижения детей в значимых творческих мероприятиях (конкурсах, фестивалях, выставках, постановках, концертах, олимпиадах и др.);</w:t>
      </w:r>
    </w:p>
    <w:p w:rsidR="00EC49E9" w:rsidRDefault="00EC49E9">
      <w:pPr>
        <w:pStyle w:val="ConsPlusNormal"/>
        <w:spacing w:before="220"/>
        <w:ind w:firstLine="540"/>
        <w:jc w:val="both"/>
      </w:pPr>
      <w:r>
        <w:t>уровень и объем культурно-просветительской работы с населением;</w:t>
      </w:r>
    </w:p>
    <w:p w:rsidR="00EC49E9" w:rsidRDefault="00EC49E9">
      <w:pPr>
        <w:pStyle w:val="ConsPlusNormal"/>
        <w:spacing w:before="220"/>
        <w:ind w:firstLine="540"/>
        <w:jc w:val="both"/>
      </w:pPr>
      <w:r>
        <w:t>использование современных методик преподавания, разработка авторских методик;</w:t>
      </w:r>
    </w:p>
    <w:p w:rsidR="00EC49E9" w:rsidRDefault="00EC49E9">
      <w:pPr>
        <w:pStyle w:val="ConsPlusNormal"/>
        <w:spacing w:before="220"/>
        <w:ind w:firstLine="540"/>
        <w:jc w:val="both"/>
      </w:pPr>
      <w:r>
        <w:t>уровень педагогического мастерства и квалификации;</w:t>
      </w:r>
    </w:p>
    <w:p w:rsidR="00EC49E9" w:rsidRDefault="00EC49E9">
      <w:pPr>
        <w:pStyle w:val="ConsPlusNormal"/>
        <w:spacing w:before="220"/>
        <w:ind w:firstLine="540"/>
        <w:jc w:val="both"/>
      </w:pPr>
      <w:r>
        <w:t>положительная динамика развития материально-технической базы за последние 3 года.</w:t>
      </w:r>
    </w:p>
    <w:p w:rsidR="00EC49E9" w:rsidRDefault="00EC49E9">
      <w:pPr>
        <w:pStyle w:val="ConsPlusNormal"/>
        <w:spacing w:before="220"/>
        <w:ind w:firstLine="540"/>
        <w:jc w:val="both"/>
      </w:pPr>
      <w:r>
        <w:t>2. Денежные средства перечисляются лучшим муниципальным учреждениям культуры, находящимся на территориях сельских поселений, на лицевой счет учреждения, лучшим работникам - на счет, открытый в кредитной организации. Денежные средства перечисляются на счета получателей в 3-месячный срок со дня вступления в силу приказа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EC49E9" w:rsidRDefault="00EC49E9">
      <w:pPr>
        <w:pStyle w:val="ConsPlusNormal"/>
        <w:spacing w:before="220"/>
        <w:ind w:firstLine="540"/>
        <w:jc w:val="both"/>
      </w:pPr>
      <w:bookmarkStart w:id="29" w:name="P24438"/>
      <w:bookmarkEnd w:id="29"/>
      <w:r>
        <w:t xml:space="preserve">3. Критерии отбора муниципальных районов и городских округов Белгородской области в целях софинансирования расходных обязательств муниципальных районов и городских округов </w:t>
      </w:r>
      <w:r>
        <w:lastRenderedPageBreak/>
        <w:t>Белгородской области по финансовому обеспечению мероприятий по приобретению музыкальных инструментов, оборудования и материалов для детских школ искусств:</w:t>
      </w:r>
    </w:p>
    <w:p w:rsidR="00EC49E9" w:rsidRDefault="00EC49E9">
      <w:pPr>
        <w:pStyle w:val="ConsPlusNormal"/>
        <w:spacing w:before="220"/>
        <w:ind w:firstLine="540"/>
        <w:jc w:val="both"/>
      </w:pPr>
      <w:r>
        <w:t>количество детей, обучающихся по дополнительным предпрофессиональным программам в области искусств в детской школе искусств или детской музыкальной школе, не менее 300 человек;</w:t>
      </w:r>
    </w:p>
    <w:p w:rsidR="00EC49E9" w:rsidRDefault="00EC49E9">
      <w:pPr>
        <w:pStyle w:val="ConsPlusNormal"/>
        <w:spacing w:before="220"/>
        <w:ind w:firstLine="540"/>
        <w:jc w:val="both"/>
      </w:pPr>
      <w:r>
        <w:t>участие учащихся детской школы искусств в значимых профессиональных конкурсах, олимпиадах, выставках;</w:t>
      </w:r>
    </w:p>
    <w:p w:rsidR="00EC49E9" w:rsidRDefault="00EC49E9">
      <w:pPr>
        <w:pStyle w:val="ConsPlusNormal"/>
        <w:spacing w:before="220"/>
        <w:ind w:firstLine="540"/>
        <w:jc w:val="both"/>
      </w:pPr>
      <w:r>
        <w:t>наличие учебных творческих коллективов, творческих коллективов преподавателей.</w:t>
      </w:r>
    </w:p>
    <w:p w:rsidR="00EC49E9" w:rsidRDefault="00EC49E9">
      <w:pPr>
        <w:pStyle w:val="ConsPlusNormal"/>
        <w:spacing w:before="220"/>
        <w:ind w:firstLine="540"/>
        <w:jc w:val="both"/>
      </w:pPr>
      <w:r>
        <w:t>В список образовательных организаций дополнительного образования отрасли культуры на получение субсидии в 2021 году не включались детские школы искусств (детские музыкальные школы), получившие субсидии в 2019 и 2020 годах в рамках федерального проекта "Культурная среда" национального проекта "Культура", и детские художественные школы.</w:t>
      </w:r>
    </w:p>
    <w:p w:rsidR="00EC49E9" w:rsidRDefault="00EC49E9">
      <w:pPr>
        <w:pStyle w:val="ConsPlusNormal"/>
        <w:spacing w:before="220"/>
        <w:ind w:firstLine="540"/>
        <w:jc w:val="both"/>
      </w:pPr>
      <w:r>
        <w:t>4. Критериями отбора муниципальных районов и городских округов Белгородской области для предоставления субсидии в целях софинансирования расходных обязательств, возникающих при реализации мероприятий по модернизации библиотек в части комплектования книжных фондов, являются наличие в муниципальных районах и городских округах Белгородской области общедоступных библиотек, нуждающихся в обеспечении комплектования их фондов, а также наличие в муниципальной программе расходных обязательств на финансовое обеспечение комплектования фондов общедоступных библиотек.</w:t>
      </w: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7</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ind w:firstLine="540"/>
        <w:jc w:val="both"/>
      </w:pPr>
    </w:p>
    <w:p w:rsidR="00EC49E9" w:rsidRDefault="00EC49E9">
      <w:pPr>
        <w:pStyle w:val="ConsPlusTitle"/>
        <w:jc w:val="center"/>
      </w:pPr>
      <w:bookmarkStart w:id="30" w:name="P24454"/>
      <w:bookmarkEnd w:id="30"/>
      <w:r>
        <w:t>Порядок</w:t>
      </w:r>
    </w:p>
    <w:p w:rsidR="00EC49E9" w:rsidRDefault="00EC49E9">
      <w:pPr>
        <w:pStyle w:val="ConsPlusTitle"/>
        <w:jc w:val="center"/>
      </w:pPr>
      <w:r>
        <w:t>предоставления и распределения субсидии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обеспечение развития и укрепления</w:t>
      </w:r>
    </w:p>
    <w:p w:rsidR="00EC49E9" w:rsidRDefault="00EC49E9">
      <w:pPr>
        <w:pStyle w:val="ConsPlusTitle"/>
        <w:jc w:val="center"/>
      </w:pPr>
      <w:r>
        <w:t>материально-технической базы домов культуры в населенных</w:t>
      </w:r>
    </w:p>
    <w:p w:rsidR="00EC49E9" w:rsidRDefault="00EC49E9">
      <w:pPr>
        <w:pStyle w:val="ConsPlusTitle"/>
        <w:jc w:val="center"/>
      </w:pPr>
      <w:r>
        <w:t>пунктах с числом жителей до 50 тысяч человек</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14"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ind w:firstLine="540"/>
        <w:jc w:val="both"/>
      </w:pPr>
    </w:p>
    <w:p w:rsidR="00EC49E9" w:rsidRDefault="00EC49E9">
      <w:pPr>
        <w:pStyle w:val="ConsPlusNormal"/>
        <w:ind w:firstLine="540"/>
        <w:jc w:val="both"/>
      </w:pPr>
      <w:r>
        <w:t>1. Порядок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(далее - Порядок) устанавливает правила предоставления и распределения из областного бюджета бюджетам муниципальных районов и городских округов Белгородской области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субсидия).</w:t>
      </w:r>
    </w:p>
    <w:p w:rsidR="00EC49E9" w:rsidRDefault="00EC49E9">
      <w:pPr>
        <w:pStyle w:val="ConsPlusNormal"/>
        <w:spacing w:before="220"/>
        <w:ind w:firstLine="540"/>
        <w:jc w:val="both"/>
      </w:pPr>
      <w:r>
        <w:t xml:space="preserve">2. Субсидия предоставляется на финансирование расходных обязательств муниципальных </w:t>
      </w:r>
      <w:r>
        <w:lastRenderedPageBreak/>
        <w:t>районов и городских округов Белгородской области по реализации мероприятий муниципальных программ в сфере культуры Белгородской области, предусматривающих развитие и укрепление материально-технической базы домов культуры (и их филиалов), расположенных в населенных пунктах с числом жителей до 50 тыс. человек, выполнение ремонтных работ в отношении объектов указанных домов культуры (и их филиалов), находящихся в муниципальной собственности, расположенных в населенных пунктах с числом жителей до 50 тыс. человек, включая следующие мероприятия:</w:t>
      </w:r>
    </w:p>
    <w:p w:rsidR="00EC49E9" w:rsidRDefault="00EC49E9">
      <w:pPr>
        <w:pStyle w:val="ConsPlusNormal"/>
        <w:spacing w:before="220"/>
        <w:ind w:firstLine="540"/>
        <w:jc w:val="both"/>
      </w:pPr>
      <w:r>
        <w:t>- развитие и укрепление материально-технической базы домов культуры (и их филиалов), расположенных в населенных пунктах с числом жителей до 50 тыс. человек;</w:t>
      </w:r>
    </w:p>
    <w:p w:rsidR="00EC49E9" w:rsidRDefault="00EC49E9">
      <w:pPr>
        <w:pStyle w:val="ConsPlusNormal"/>
        <w:spacing w:before="220"/>
        <w:ind w:firstLine="540"/>
        <w:jc w:val="both"/>
      </w:pPr>
      <w:r>
        <w:t>- ремонтные работы (текущий ремонт) в отношении зданий домов культуры (и их филиалов), расположенных в населенных пунктах с числом жителей до 50 тыс. человек.</w:t>
      </w:r>
    </w:p>
    <w:p w:rsidR="00EC49E9" w:rsidRDefault="00EC49E9">
      <w:pPr>
        <w:pStyle w:val="ConsPlusNormal"/>
        <w:spacing w:before="220"/>
        <w:ind w:firstLine="540"/>
        <w:jc w:val="both"/>
      </w:pPr>
      <w:r>
        <w:t>3. Условиями предоставления и расходования субсидий являются:</w:t>
      </w:r>
    </w:p>
    <w:p w:rsidR="00EC49E9" w:rsidRDefault="00EC49E9">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hyperlink r:id="rId515" w:history="1">
        <w:r>
          <w:rPr>
            <w:color w:val="0000FF"/>
          </w:rPr>
          <w:t>Порядком</w:t>
        </w:r>
      </w:hyperlink>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
    <w:p w:rsidR="00EC49E9" w:rsidRDefault="00EC49E9">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EC49E9" w:rsidRDefault="00EC49E9">
      <w:pPr>
        <w:pStyle w:val="ConsPlusNormal"/>
        <w:spacing w:before="220"/>
        <w:ind w:firstLine="540"/>
        <w:jc w:val="both"/>
      </w:pPr>
      <w: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EC49E9" w:rsidRDefault="00EC49E9">
      <w:pPr>
        <w:pStyle w:val="ConsPlusNormal"/>
        <w:spacing w:before="220"/>
        <w:ind w:firstLine="540"/>
        <w:jc w:val="both"/>
      </w:pPr>
      <w:r>
        <w:t>а) для модернизации материально-технической базы:</w:t>
      </w:r>
    </w:p>
    <w:p w:rsidR="00EC49E9" w:rsidRDefault="00EC49E9">
      <w:pPr>
        <w:pStyle w:val="ConsPlusNormal"/>
        <w:spacing w:before="220"/>
        <w:ind w:firstLine="540"/>
        <w:jc w:val="both"/>
      </w:pPr>
      <w:r>
        <w:t>- расположение культурно-досуговых учреждений в малых городах с числом жителей до 50 тысяч человек и в сельской местности;</w:t>
      </w:r>
    </w:p>
    <w:p w:rsidR="00EC49E9" w:rsidRDefault="00EC49E9">
      <w:pPr>
        <w:pStyle w:val="ConsPlusNormal"/>
        <w:spacing w:before="220"/>
        <w:ind w:firstLine="540"/>
        <w:jc w:val="both"/>
      </w:pPr>
      <w:r>
        <w:t>- рост числа участников мероприятий в культурно-досуговых учреждениях;</w:t>
      </w:r>
    </w:p>
    <w:p w:rsidR="00EC49E9" w:rsidRDefault="00EC49E9">
      <w:pPr>
        <w:pStyle w:val="ConsPlusNormal"/>
        <w:spacing w:before="220"/>
        <w:ind w:firstLine="540"/>
        <w:jc w:val="both"/>
      </w:pPr>
      <w:r>
        <w:t>- наличие отремонтированных зданий культурно-досуговых учреждений;</w:t>
      </w:r>
    </w:p>
    <w:p w:rsidR="00EC49E9" w:rsidRDefault="00EC49E9">
      <w:pPr>
        <w:pStyle w:val="ConsPlusNormal"/>
        <w:spacing w:before="220"/>
        <w:ind w:firstLine="540"/>
        <w:jc w:val="both"/>
      </w:pPr>
      <w:r>
        <w:t>- культурно-досуговые учреждений являются центрами культурного развития;</w:t>
      </w:r>
    </w:p>
    <w:p w:rsidR="00EC49E9" w:rsidRDefault="00EC49E9">
      <w:pPr>
        <w:pStyle w:val="ConsPlusNormal"/>
        <w:spacing w:before="220"/>
        <w:ind w:firstLine="540"/>
        <w:jc w:val="both"/>
      </w:pPr>
      <w:r>
        <w:t>- штат укомплектован специалистами культурно-досуговой деятельности;</w:t>
      </w:r>
    </w:p>
    <w:p w:rsidR="00EC49E9" w:rsidRDefault="00EC49E9">
      <w:pPr>
        <w:pStyle w:val="ConsPlusNormal"/>
        <w:spacing w:before="220"/>
        <w:ind w:firstLine="540"/>
        <w:jc w:val="both"/>
      </w:pPr>
      <w:r>
        <w:t>- культурно-досуговые учреждения имеют наибольшее количество посетителей;</w:t>
      </w:r>
    </w:p>
    <w:p w:rsidR="00EC49E9" w:rsidRDefault="00EC49E9">
      <w:pPr>
        <w:pStyle w:val="ConsPlusNormal"/>
        <w:spacing w:before="220"/>
        <w:ind w:firstLine="540"/>
        <w:jc w:val="both"/>
      </w:pPr>
      <w:r>
        <w:t>б) для выполнения ремонтных работ (текущий ремонт):</w:t>
      </w:r>
    </w:p>
    <w:p w:rsidR="00EC49E9" w:rsidRDefault="00EC49E9">
      <w:pPr>
        <w:pStyle w:val="ConsPlusNormal"/>
        <w:spacing w:before="220"/>
        <w:ind w:firstLine="540"/>
        <w:jc w:val="both"/>
      </w:pPr>
      <w:r>
        <w:t>- наличие сметной документации на проведение работ;</w:t>
      </w:r>
    </w:p>
    <w:p w:rsidR="00EC49E9" w:rsidRDefault="00EC49E9">
      <w:pPr>
        <w:pStyle w:val="ConsPlusNormal"/>
        <w:spacing w:before="220"/>
        <w:ind w:firstLine="540"/>
        <w:jc w:val="both"/>
      </w:pPr>
      <w:r>
        <w:t>- рост числа участников мероприятий в культурно-досуговых учреждениях;</w:t>
      </w:r>
    </w:p>
    <w:p w:rsidR="00EC49E9" w:rsidRDefault="00EC49E9">
      <w:pPr>
        <w:pStyle w:val="ConsPlusNormal"/>
        <w:spacing w:before="220"/>
        <w:ind w:firstLine="540"/>
        <w:jc w:val="both"/>
      </w:pPr>
      <w:r>
        <w:t>- штат укомплектован специалистами культурно-досуговой деятельности.</w:t>
      </w:r>
    </w:p>
    <w:p w:rsidR="00EC49E9" w:rsidRDefault="00EC49E9">
      <w:pPr>
        <w:pStyle w:val="ConsPlusNormal"/>
        <w:spacing w:before="220"/>
        <w:ind w:firstLine="540"/>
        <w:jc w:val="both"/>
      </w:pPr>
      <w:r>
        <w:t xml:space="preserve">5. Распределение субсидии между бюджетами муниципальных районов и городских округов Белгородской области на развитие и укрепление материально-технической базы осуществляется </w:t>
      </w:r>
      <w:r>
        <w:lastRenderedPageBreak/>
        <w:t>по формуле:</w:t>
      </w:r>
    </w:p>
    <w:p w:rsidR="00EC49E9" w:rsidRDefault="00EC49E9">
      <w:pPr>
        <w:pStyle w:val="ConsPlusNormal"/>
        <w:ind w:firstLine="540"/>
        <w:jc w:val="both"/>
      </w:pPr>
    </w:p>
    <w:p w:rsidR="00EC49E9" w:rsidRDefault="00EC49E9">
      <w:pPr>
        <w:pStyle w:val="ConsPlusNormal"/>
        <w:jc w:val="center"/>
      </w:pPr>
      <w:r>
        <w:t>С</w:t>
      </w:r>
      <w:r>
        <w:rPr>
          <w:vertAlign w:val="subscript"/>
        </w:rPr>
        <w:t>i</w:t>
      </w:r>
      <w:r>
        <w:t xml:space="preserve"> = С x К</w:t>
      </w:r>
      <w:r>
        <w:rPr>
          <w:vertAlign w:val="subscript"/>
        </w:rPr>
        <w:t>i</w:t>
      </w:r>
      <w:r>
        <w:t xml:space="preserve"> / К,</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i</w:t>
      </w:r>
      <w:r>
        <w:t xml:space="preserve"> - размер субсидии, предоставляемой бюджету i-го муниципального района (городского округа) Белгородской области;</w:t>
      </w:r>
    </w:p>
    <w:p w:rsidR="00EC49E9" w:rsidRDefault="00EC49E9">
      <w:pPr>
        <w:pStyle w:val="ConsPlusNormal"/>
        <w:spacing w:before="220"/>
        <w:ind w:firstLine="540"/>
        <w:jc w:val="both"/>
      </w:pPr>
      <w:r>
        <w:t>С - общая сумма субсидии;</w:t>
      </w:r>
    </w:p>
    <w:p w:rsidR="00EC49E9" w:rsidRDefault="00EC49E9">
      <w:pPr>
        <w:pStyle w:val="ConsPlusNormal"/>
        <w:spacing w:before="220"/>
        <w:ind w:firstLine="540"/>
        <w:jc w:val="both"/>
      </w:pPr>
      <w:r>
        <w:t>К</w:t>
      </w:r>
      <w:r>
        <w:rPr>
          <w:vertAlign w:val="subscript"/>
        </w:rPr>
        <w:t>i</w:t>
      </w:r>
      <w:r>
        <w:t xml:space="preserve"> - количество посещений культурно-досуговых учреждений i-го муниципального района (городского округа) Белгородской области, которым распределяется субсидия;</w:t>
      </w:r>
    </w:p>
    <w:p w:rsidR="00EC49E9" w:rsidRDefault="00EC49E9">
      <w:pPr>
        <w:pStyle w:val="ConsPlusNormal"/>
        <w:spacing w:before="220"/>
        <w:ind w:firstLine="540"/>
        <w:jc w:val="both"/>
      </w:pPr>
      <w:r>
        <w:t>К - общее количество посещений культурно-досуговых учреждений, которым распределяется субсидия.</w:t>
      </w:r>
    </w:p>
    <w:p w:rsidR="00EC49E9" w:rsidRDefault="00EC49E9">
      <w:pPr>
        <w:pStyle w:val="ConsPlusNormal"/>
        <w:spacing w:before="220"/>
        <w:ind w:firstLine="540"/>
        <w:jc w:val="both"/>
      </w:pPr>
      <w:r>
        <w:t>Если протоколом заседания комиссии управления культуры Белгородской области определено два и более учреждения i-го муниципального района (городского округа) Белгородской области, которым предусматривается субсидия, то распределение субсидии между учреждениями осуществляется по формуле:</w:t>
      </w:r>
    </w:p>
    <w:p w:rsidR="00EC49E9" w:rsidRDefault="00EC49E9">
      <w:pPr>
        <w:pStyle w:val="ConsPlusNormal"/>
        <w:ind w:firstLine="540"/>
        <w:jc w:val="both"/>
      </w:pPr>
    </w:p>
    <w:p w:rsidR="00EC49E9" w:rsidRDefault="00EC49E9">
      <w:pPr>
        <w:pStyle w:val="ConsPlusNormal"/>
        <w:jc w:val="center"/>
      </w:pPr>
      <w:r>
        <w:t>С</w:t>
      </w:r>
      <w:r>
        <w:rPr>
          <w:vertAlign w:val="subscript"/>
        </w:rPr>
        <w:t>j</w:t>
      </w:r>
      <w:r>
        <w:t xml:space="preserve"> = С</w:t>
      </w:r>
      <w:r>
        <w:rPr>
          <w:vertAlign w:val="subscript"/>
        </w:rPr>
        <w:t>i</w:t>
      </w:r>
      <w:r>
        <w:t xml:space="preserve"> x К</w:t>
      </w:r>
      <w:r>
        <w:rPr>
          <w:vertAlign w:val="subscript"/>
        </w:rPr>
        <w:t>j</w:t>
      </w:r>
      <w:r>
        <w:t xml:space="preserve"> / К</w:t>
      </w:r>
      <w:r>
        <w:rPr>
          <w:vertAlign w:val="subscript"/>
        </w:rPr>
        <w:t>i</w:t>
      </w:r>
      <w:r>
        <w:t>,</w:t>
      </w:r>
    </w:p>
    <w:p w:rsidR="00EC49E9" w:rsidRDefault="00EC49E9">
      <w:pPr>
        <w:pStyle w:val="ConsPlusNormal"/>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j</w:t>
      </w:r>
      <w:r>
        <w:t xml:space="preserve"> - размер субсидии, предоставляемой j-му учреждению i-го муниципального района (городского округа) Белгородской области;</w:t>
      </w:r>
    </w:p>
    <w:p w:rsidR="00EC49E9" w:rsidRDefault="00EC49E9">
      <w:pPr>
        <w:pStyle w:val="ConsPlusNormal"/>
        <w:spacing w:before="220"/>
        <w:ind w:firstLine="540"/>
        <w:jc w:val="both"/>
      </w:pPr>
      <w:r>
        <w:t>К</w:t>
      </w:r>
      <w:r>
        <w:rPr>
          <w:vertAlign w:val="subscript"/>
        </w:rPr>
        <w:t>j</w:t>
      </w:r>
      <w:r>
        <w:t xml:space="preserve"> - количество посещений j-го культурно-досугового учреждения i-го муниципального района (городского округа) Белгородской области.</w:t>
      </w:r>
    </w:p>
    <w:p w:rsidR="00EC49E9" w:rsidRDefault="00EC49E9">
      <w:pPr>
        <w:pStyle w:val="ConsPlusNormal"/>
        <w:spacing w:before="220"/>
        <w:ind w:firstLine="540"/>
        <w:jc w:val="both"/>
      </w:pPr>
      <w:r>
        <w:t>6. Распределение субсидии между бюджетами муниципальных районов и городских округов Белгородской области на выполнение ремонтных работ (текущий ремонт) осуществляется исходя из сметной стоимости проведения работ.</w:t>
      </w:r>
    </w:p>
    <w:p w:rsidR="00EC49E9" w:rsidRDefault="00EC49E9">
      <w:pPr>
        <w:pStyle w:val="ConsPlusNormal"/>
        <w:spacing w:before="220"/>
        <w:ind w:firstLine="540"/>
        <w:jc w:val="both"/>
      </w:pPr>
      <w:r>
        <w:t>7. Субсидия предоставляется бюджету муниципального района (городского округа) Белгородской области в соответствии с соглашением на обеспечение развития и укрепления материально-технической базы домов культуры в населенных пунктах с числом жителей до 50 тысяч человек, заключаемым в государственной интегрированной информационной системе управления общественными финансами "Электронный бюджет" (далее - соглашение).</w:t>
      </w:r>
    </w:p>
    <w:p w:rsidR="00EC49E9" w:rsidRDefault="00EC49E9">
      <w:pPr>
        <w:pStyle w:val="ConsPlusNormal"/>
        <w:spacing w:before="220"/>
        <w:ind w:firstLine="540"/>
        <w:jc w:val="both"/>
      </w:pPr>
      <w:r>
        <w:t>8. 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 (выполнение работ).</w:t>
      </w:r>
    </w:p>
    <w:p w:rsidR="00EC49E9" w:rsidRDefault="00EC49E9">
      <w:pPr>
        <w:pStyle w:val="ConsPlusNormal"/>
        <w:spacing w:before="220"/>
        <w:ind w:firstLine="540"/>
        <w:jc w:val="both"/>
      </w:pPr>
      <w:r>
        <w:t>9.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и электронном носителях для перечисления субсидий на лицевые счета для учета операций по переданным полномочиям получателя бюджетных средств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EC49E9" w:rsidRDefault="00EC49E9">
      <w:pPr>
        <w:pStyle w:val="ConsPlusNormal"/>
        <w:spacing w:before="220"/>
        <w:ind w:firstLine="540"/>
        <w:jc w:val="both"/>
      </w:pPr>
      <w:r>
        <w:lastRenderedPageBreak/>
        <w:t>10.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11.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софинансирования.</w:t>
      </w:r>
    </w:p>
    <w:p w:rsidR="00EC49E9" w:rsidRDefault="00EC49E9">
      <w:pPr>
        <w:pStyle w:val="ConsPlusNormal"/>
        <w:spacing w:before="220"/>
        <w:ind w:firstLine="540"/>
        <w:jc w:val="both"/>
      </w:pPr>
      <w:r>
        <w:t>12.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поддержку отрасли культуры.</w:t>
      </w:r>
    </w:p>
    <w:p w:rsidR="00EC49E9" w:rsidRDefault="00EC49E9">
      <w:pPr>
        <w:pStyle w:val="ConsPlusNormal"/>
        <w:spacing w:before="220"/>
        <w:ind w:firstLine="540"/>
        <w:jc w:val="both"/>
      </w:pPr>
      <w:r>
        <w:t>13. Средства субсидии, выделяемые муниципальным образованиям, носят целевой характер и не могут быть использованы на другие цели.</w:t>
      </w:r>
    </w:p>
    <w:p w:rsidR="00EC49E9" w:rsidRDefault="00EC49E9">
      <w:pPr>
        <w:pStyle w:val="ConsPlusNormal"/>
        <w:spacing w:before="220"/>
        <w:ind w:firstLine="540"/>
        <w:jc w:val="both"/>
      </w:pPr>
      <w:r>
        <w:t>14.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значений показателей результативности предоставления субсидии по формам, которые предусмотрены соглашением.</w:t>
      </w:r>
    </w:p>
    <w:p w:rsidR="00EC49E9" w:rsidRDefault="00EC49E9">
      <w:pPr>
        <w:pStyle w:val="ConsPlusNormal"/>
        <w:spacing w:before="220"/>
        <w:ind w:firstLine="540"/>
        <w:jc w:val="both"/>
      </w:pPr>
      <w:r>
        <w:t>15. Показателем результативности использования субсидии, предусмотренным соглашением, является средняя численность участников клубных формирований (в муниципальных домах культуры) в расчете на одну тысячу человек.</w:t>
      </w:r>
    </w:p>
    <w:p w:rsidR="00EC49E9" w:rsidRDefault="00EC49E9">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EC49E9" w:rsidRDefault="00EC49E9">
      <w:pPr>
        <w:pStyle w:val="ConsPlusNormal"/>
        <w:spacing w:before="220"/>
        <w:ind w:firstLine="540"/>
        <w:jc w:val="both"/>
      </w:pPr>
      <w:r>
        <w:t>16.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jc w:val="center"/>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8</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ind w:firstLine="540"/>
        <w:jc w:val="both"/>
      </w:pPr>
    </w:p>
    <w:p w:rsidR="00EC49E9" w:rsidRDefault="00EC49E9">
      <w:pPr>
        <w:pStyle w:val="ConsPlusTitle"/>
        <w:jc w:val="center"/>
      </w:pPr>
      <w:bookmarkStart w:id="31" w:name="P24521"/>
      <w:bookmarkEnd w:id="31"/>
      <w:r>
        <w:t>Порядок</w:t>
      </w:r>
    </w:p>
    <w:p w:rsidR="00EC49E9" w:rsidRDefault="00EC49E9">
      <w:pPr>
        <w:pStyle w:val="ConsPlusTitle"/>
        <w:jc w:val="center"/>
      </w:pPr>
      <w:r>
        <w:t>предоставления и распределения гранта в форме субсидии</w:t>
      </w:r>
    </w:p>
    <w:p w:rsidR="00EC49E9" w:rsidRDefault="00EC49E9">
      <w:pPr>
        <w:pStyle w:val="ConsPlusTitle"/>
        <w:jc w:val="center"/>
      </w:pPr>
      <w:r>
        <w:t>из областного бюджета государственным учреждениям культуры</w:t>
      </w:r>
    </w:p>
    <w:p w:rsidR="00EC49E9" w:rsidRDefault="00EC49E9">
      <w:pPr>
        <w:pStyle w:val="ConsPlusTitle"/>
        <w:jc w:val="center"/>
      </w:pPr>
      <w:r>
        <w:t>и бюджетам муниципальных районов и городских округов</w:t>
      </w:r>
    </w:p>
    <w:p w:rsidR="00EC49E9" w:rsidRDefault="00EC49E9">
      <w:pPr>
        <w:pStyle w:val="ConsPlusTitle"/>
        <w:jc w:val="center"/>
      </w:pPr>
      <w:r>
        <w:t>Белгородской области на поддержку коллективов</w:t>
      </w:r>
    </w:p>
    <w:p w:rsidR="00EC49E9" w:rsidRDefault="00EC49E9">
      <w:pPr>
        <w:pStyle w:val="ConsPlusTitle"/>
        <w:jc w:val="center"/>
      </w:pPr>
      <w:r>
        <w:t>любительского художественного творчества</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16"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ind w:firstLine="540"/>
        <w:jc w:val="both"/>
      </w:pPr>
    </w:p>
    <w:p w:rsidR="00EC49E9" w:rsidRDefault="00EC49E9">
      <w:pPr>
        <w:pStyle w:val="ConsPlusTitle"/>
        <w:jc w:val="center"/>
        <w:outlineLvl w:val="2"/>
      </w:pPr>
      <w:r>
        <w:t>1. Общие положения</w:t>
      </w:r>
    </w:p>
    <w:p w:rsidR="00EC49E9" w:rsidRDefault="00EC49E9">
      <w:pPr>
        <w:pStyle w:val="ConsPlusNormal"/>
      </w:pPr>
    </w:p>
    <w:p w:rsidR="00EC49E9" w:rsidRDefault="00EC49E9">
      <w:pPr>
        <w:pStyle w:val="ConsPlusNormal"/>
        <w:ind w:firstLine="540"/>
        <w:jc w:val="both"/>
      </w:pPr>
      <w:r>
        <w:t>1.1. Порядок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(далее - Порядок) устанавливает правила предоставления и распределения из областного бюджета государственным учреждениям культуры и бюджетам муниципальных районов и городских округов Белгородской области гранта в форме субсидии на поддержку коллективов любительского художественного творчества культурно-досуговых учреждений, государственных учреждений культуры области в рамках реализации региональной составляющей национального проекта "Культура" (далее - грант).</w:t>
      </w:r>
    </w:p>
    <w:p w:rsidR="00EC49E9" w:rsidRDefault="00EC49E9">
      <w:pPr>
        <w:pStyle w:val="ConsPlusNormal"/>
        <w:spacing w:before="220"/>
        <w:ind w:firstLine="540"/>
        <w:jc w:val="both"/>
      </w:pPr>
      <w:r>
        <w:t>1.2. Грант предоставляется по результатам ежегодного грантового конкурса, проводимого управлением культуры Белгородской области, которому как главному распорядителю средств бюджета Белгородской области доведены лимиты бюджетных обязательств на предоставление грантов на соответствующий финансовый год и на плановый период.</w:t>
      </w:r>
    </w:p>
    <w:p w:rsidR="00EC49E9" w:rsidRDefault="00EC49E9">
      <w:pPr>
        <w:pStyle w:val="ConsPlusNormal"/>
        <w:spacing w:before="220"/>
        <w:ind w:firstLine="540"/>
        <w:jc w:val="both"/>
      </w:pPr>
      <w:r>
        <w:t>1.3. Цели предоставления гранта:</w:t>
      </w:r>
    </w:p>
    <w:p w:rsidR="00EC49E9" w:rsidRDefault="00EC49E9">
      <w:pPr>
        <w:pStyle w:val="ConsPlusNormal"/>
        <w:spacing w:before="220"/>
        <w:ind w:firstLine="540"/>
        <w:jc w:val="both"/>
      </w:pPr>
      <w:r>
        <w:t>- содействие поддержке и продвижению творческих инициатив, направленных на развитие самодеятельного народного творчества в Белгородской области;</w:t>
      </w:r>
    </w:p>
    <w:p w:rsidR="00EC49E9" w:rsidRDefault="00EC49E9">
      <w:pPr>
        <w:pStyle w:val="ConsPlusNormal"/>
        <w:spacing w:before="220"/>
        <w:ind w:firstLine="540"/>
        <w:jc w:val="both"/>
      </w:pPr>
      <w:r>
        <w:t>- повышение творческого уровня коллективов, активизация их фестивальной и гастрольной деятельности, усиление влияния самодеятельного художественного творчества на формирование положительного имиджа Белгородской области;</w:t>
      </w:r>
    </w:p>
    <w:p w:rsidR="00EC49E9" w:rsidRDefault="00EC49E9">
      <w:pPr>
        <w:pStyle w:val="ConsPlusNormal"/>
        <w:spacing w:before="220"/>
        <w:ind w:firstLine="540"/>
        <w:jc w:val="both"/>
      </w:pPr>
      <w:r>
        <w:t>- развитие творческого потенциала любительских коллективов культурно-досуговых учреждений, государственных учреждений культуры Белгородской области;</w:t>
      </w:r>
    </w:p>
    <w:p w:rsidR="00EC49E9" w:rsidRDefault="00EC49E9">
      <w:pPr>
        <w:pStyle w:val="ConsPlusNormal"/>
        <w:spacing w:before="220"/>
        <w:ind w:firstLine="540"/>
        <w:jc w:val="both"/>
      </w:pPr>
      <w:r>
        <w:t>- активизация интереса молодежной аудитории к традиционной народной культуре, создание экспериментальных площадок и новых форм взаимодействия любительских коллективов с детской, юношеской и молодежной аудиторией;</w:t>
      </w:r>
    </w:p>
    <w:p w:rsidR="00EC49E9" w:rsidRDefault="00EC49E9">
      <w:pPr>
        <w:pStyle w:val="ConsPlusNormal"/>
        <w:spacing w:before="220"/>
        <w:ind w:firstLine="540"/>
        <w:jc w:val="both"/>
      </w:pPr>
      <w:r>
        <w:t>- создание в культурно-досуговых учреждениях области условий для развития самодеятельного народного творчества;</w:t>
      </w:r>
    </w:p>
    <w:p w:rsidR="00EC49E9" w:rsidRDefault="00EC49E9">
      <w:pPr>
        <w:pStyle w:val="ConsPlusNormal"/>
        <w:spacing w:before="220"/>
        <w:ind w:firstLine="540"/>
        <w:jc w:val="both"/>
      </w:pPr>
      <w:r>
        <w:t>- привлечение общественного внимания к традиционной народной культуре.</w:t>
      </w:r>
    </w:p>
    <w:p w:rsidR="00EC49E9" w:rsidRDefault="00EC49E9">
      <w:pPr>
        <w:pStyle w:val="ConsPlusNormal"/>
        <w:spacing w:before="220"/>
        <w:ind w:firstLine="540"/>
        <w:jc w:val="both"/>
      </w:pPr>
      <w:r>
        <w:t>1.4. Соискателями гранта являются органы культуры местного самоуправления муниципальных районов и городских округов, государственные учреждения культуры Белгородской области, представляющие творческие проекты на конкурсный отбор.</w:t>
      </w:r>
    </w:p>
    <w:p w:rsidR="00EC49E9" w:rsidRDefault="00EC49E9">
      <w:pPr>
        <w:pStyle w:val="ConsPlusNormal"/>
        <w:ind w:left="540"/>
        <w:jc w:val="both"/>
      </w:pPr>
    </w:p>
    <w:p w:rsidR="00EC49E9" w:rsidRDefault="00EC49E9">
      <w:pPr>
        <w:pStyle w:val="ConsPlusTitle"/>
        <w:jc w:val="center"/>
        <w:outlineLvl w:val="2"/>
      </w:pPr>
      <w:r>
        <w:t>2. Порядок проведения конкурсного отбора</w:t>
      </w:r>
    </w:p>
    <w:p w:rsidR="00EC49E9" w:rsidRDefault="00EC49E9">
      <w:pPr>
        <w:pStyle w:val="ConsPlusNormal"/>
        <w:jc w:val="both"/>
      </w:pPr>
    </w:p>
    <w:p w:rsidR="00EC49E9" w:rsidRDefault="00EC49E9">
      <w:pPr>
        <w:pStyle w:val="ConsPlusNormal"/>
        <w:ind w:firstLine="540"/>
        <w:jc w:val="both"/>
      </w:pPr>
      <w:r>
        <w:t>2.1. Управление культуры Белгородской области разрабатывает Положение о проведении конкурса (далее - Положение), доводит его до сведения участников конкурса.</w:t>
      </w:r>
    </w:p>
    <w:p w:rsidR="00EC49E9" w:rsidRDefault="00EC49E9">
      <w:pPr>
        <w:pStyle w:val="ConsPlusNormal"/>
        <w:spacing w:before="220"/>
        <w:ind w:firstLine="540"/>
        <w:jc w:val="both"/>
      </w:pPr>
      <w:r>
        <w:t>Положение утверждается приказом управления культуры Белгородской области.</w:t>
      </w:r>
    </w:p>
    <w:p w:rsidR="00EC49E9" w:rsidRDefault="00EC49E9">
      <w:pPr>
        <w:pStyle w:val="ConsPlusNormal"/>
        <w:spacing w:before="220"/>
        <w:ind w:firstLine="540"/>
        <w:jc w:val="both"/>
      </w:pPr>
      <w:r>
        <w:t>2.2. Конкурс проводится путем рассмотрения конкурсной комиссией заявок соискателей гранта.</w:t>
      </w:r>
    </w:p>
    <w:p w:rsidR="00EC49E9" w:rsidRDefault="00EC49E9">
      <w:pPr>
        <w:pStyle w:val="ConsPlusNormal"/>
        <w:spacing w:before="220"/>
        <w:ind w:firstLine="540"/>
        <w:jc w:val="both"/>
      </w:pPr>
      <w:r>
        <w:lastRenderedPageBreak/>
        <w:t>Каждый соискатель гранта может подать только одну заявку (один проект от муниципалитета (государственного учреждения)).</w:t>
      </w:r>
    </w:p>
    <w:p w:rsidR="00EC49E9" w:rsidRDefault="00EC49E9">
      <w:pPr>
        <w:pStyle w:val="ConsPlusNormal"/>
        <w:spacing w:before="220"/>
        <w:ind w:firstLine="540"/>
        <w:jc w:val="both"/>
      </w:pPr>
      <w:r>
        <w:t>2.3. Соискатель гранта представляет на конкурс проектные материалы и заявку, оформленные в соответствии с Положением о проведении конкурса.</w:t>
      </w:r>
    </w:p>
    <w:p w:rsidR="00EC49E9" w:rsidRDefault="00EC49E9">
      <w:pPr>
        <w:pStyle w:val="ConsPlusNormal"/>
        <w:spacing w:before="220"/>
        <w:ind w:firstLine="540"/>
        <w:jc w:val="both"/>
      </w:pPr>
      <w:r>
        <w:t>2.4. В конкурсе не могут принимать участие уже реализованные проекты.</w:t>
      </w:r>
    </w:p>
    <w:p w:rsidR="00EC49E9" w:rsidRDefault="00EC49E9">
      <w:pPr>
        <w:pStyle w:val="ConsPlusNormal"/>
        <w:spacing w:before="220"/>
        <w:ind w:firstLine="540"/>
        <w:jc w:val="both"/>
      </w:pPr>
      <w:r>
        <w:t>2.5. Проекты, представленные соискателем на конкурс, не рецензируются и не возвращаются после окончания конкурса.</w:t>
      </w:r>
    </w:p>
    <w:p w:rsidR="00EC49E9" w:rsidRDefault="00EC49E9">
      <w:pPr>
        <w:pStyle w:val="ConsPlusNormal"/>
        <w:spacing w:before="220"/>
        <w:ind w:firstLine="540"/>
        <w:jc w:val="both"/>
      </w:pPr>
      <w:r>
        <w:t>2.6. Основанием для отказа в участии в конкурсном отборе является несоответствие представленной документации требованиям Положения о проведении конкурса.</w:t>
      </w:r>
    </w:p>
    <w:p w:rsidR="00EC49E9" w:rsidRDefault="00EC49E9">
      <w:pPr>
        <w:pStyle w:val="ConsPlusNormal"/>
        <w:spacing w:before="220"/>
        <w:ind w:firstLine="540"/>
        <w:jc w:val="both"/>
      </w:pPr>
      <w:r>
        <w:t>2.7. Запрашиваемый объем финансирования не может превышать 500 тыс. рублей.</w:t>
      </w:r>
    </w:p>
    <w:p w:rsidR="00EC49E9" w:rsidRDefault="00EC49E9">
      <w:pPr>
        <w:pStyle w:val="ConsPlusNormal"/>
        <w:spacing w:before="220"/>
        <w:ind w:firstLine="540"/>
        <w:jc w:val="both"/>
      </w:pPr>
      <w:r>
        <w:t>2.8. Заявки для участия в конкурсе принимаются до 10 февраля текущего года. Документы, поступившие на конкурс позже указанного срока, не рассматриваются.</w:t>
      </w:r>
    </w:p>
    <w:p w:rsidR="00EC49E9" w:rsidRDefault="00EC49E9">
      <w:pPr>
        <w:pStyle w:val="ConsPlusNormal"/>
        <w:spacing w:before="220"/>
        <w:ind w:firstLine="540"/>
        <w:jc w:val="both"/>
      </w:pPr>
      <w:r>
        <w:t>2.9. Рассмотрение документов, поданных для участия в конкурсе, осуществляется конкурсной комиссией.</w:t>
      </w:r>
    </w:p>
    <w:p w:rsidR="00EC49E9" w:rsidRDefault="00EC49E9">
      <w:pPr>
        <w:pStyle w:val="ConsPlusNormal"/>
        <w:spacing w:before="220"/>
        <w:ind w:firstLine="540"/>
        <w:jc w:val="both"/>
      </w:pPr>
      <w:r>
        <w:t>2.10. Оценка проектов проводится в соответствии со следующими критериями отбора по балльной системе (от 0 до 10 баллов по каждому критерию):</w:t>
      </w:r>
    </w:p>
    <w:p w:rsidR="00EC49E9" w:rsidRDefault="00EC49E9">
      <w:pPr>
        <w:pStyle w:val="ConsPlusNormal"/>
        <w:spacing w:before="220"/>
        <w:ind w:firstLine="540"/>
        <w:jc w:val="both"/>
      </w:pPr>
      <w:r>
        <w:t>- общественная, социальная значимость проекта;</w:t>
      </w:r>
    </w:p>
    <w:p w:rsidR="00EC49E9" w:rsidRDefault="00EC49E9">
      <w:pPr>
        <w:pStyle w:val="ConsPlusNormal"/>
        <w:spacing w:before="220"/>
        <w:ind w:firstLine="540"/>
        <w:jc w:val="both"/>
      </w:pPr>
      <w:r>
        <w:t>- художественная значимость проекта;</w:t>
      </w:r>
    </w:p>
    <w:p w:rsidR="00EC49E9" w:rsidRDefault="00EC49E9">
      <w:pPr>
        <w:pStyle w:val="ConsPlusNormal"/>
        <w:spacing w:before="220"/>
        <w:ind w:firstLine="540"/>
        <w:jc w:val="both"/>
      </w:pPr>
      <w:r>
        <w:t>- эффективность и результативность проекта для развития любительского художественного творчества (на данной территории);</w:t>
      </w:r>
    </w:p>
    <w:p w:rsidR="00EC49E9" w:rsidRDefault="00EC49E9">
      <w:pPr>
        <w:pStyle w:val="ConsPlusNormal"/>
        <w:spacing w:before="220"/>
        <w:ind w:firstLine="540"/>
        <w:jc w:val="both"/>
      </w:pPr>
      <w:r>
        <w:t>- уникальный, новаторский характер проекта;</w:t>
      </w:r>
    </w:p>
    <w:p w:rsidR="00EC49E9" w:rsidRDefault="00EC49E9">
      <w:pPr>
        <w:pStyle w:val="ConsPlusNormal"/>
        <w:spacing w:before="220"/>
        <w:ind w:firstLine="540"/>
        <w:jc w:val="both"/>
      </w:pPr>
      <w:r>
        <w:t>- количество участников, привлеченных к реализации проекта;</w:t>
      </w:r>
    </w:p>
    <w:p w:rsidR="00EC49E9" w:rsidRDefault="00EC49E9">
      <w:pPr>
        <w:pStyle w:val="ConsPlusNormal"/>
        <w:spacing w:before="220"/>
        <w:ind w:firstLine="540"/>
        <w:jc w:val="both"/>
      </w:pPr>
      <w:r>
        <w:t>- предполагаемый охват зрительской аудитории;</w:t>
      </w:r>
    </w:p>
    <w:p w:rsidR="00EC49E9" w:rsidRDefault="00EC49E9">
      <w:pPr>
        <w:pStyle w:val="ConsPlusNormal"/>
        <w:spacing w:before="220"/>
        <w:ind w:firstLine="540"/>
        <w:jc w:val="both"/>
      </w:pPr>
      <w:r>
        <w:t>- устойчивость проекта (возможность существования проекта после окончания периода его финансирования);</w:t>
      </w:r>
    </w:p>
    <w:p w:rsidR="00EC49E9" w:rsidRDefault="00EC49E9">
      <w:pPr>
        <w:pStyle w:val="ConsPlusNormal"/>
        <w:spacing w:before="220"/>
        <w:ind w:firstLine="540"/>
        <w:jc w:val="both"/>
      </w:pPr>
      <w:r>
        <w:t>- детальная проработка проекта (соответствие мероприятий проекта его целям и задачам, оптимальность механизмов его реализации);</w:t>
      </w:r>
    </w:p>
    <w:p w:rsidR="00EC49E9" w:rsidRDefault="00EC49E9">
      <w:pPr>
        <w:pStyle w:val="ConsPlusNormal"/>
        <w:spacing w:before="220"/>
        <w:ind w:firstLine="540"/>
        <w:jc w:val="both"/>
      </w:pPr>
      <w:r>
        <w:t>- значимость ожидаемых результатов проекта для развития любительского художественного творчества области.</w:t>
      </w:r>
    </w:p>
    <w:p w:rsidR="00EC49E9" w:rsidRDefault="00EC49E9">
      <w:pPr>
        <w:pStyle w:val="ConsPlusNormal"/>
        <w:spacing w:before="220"/>
        <w:ind w:firstLine="540"/>
        <w:jc w:val="both"/>
      </w:pPr>
      <w:r>
        <w:t>2.11. Победителем признается один участник, набравший наибольшее количество баллов.</w:t>
      </w:r>
    </w:p>
    <w:p w:rsidR="00EC49E9" w:rsidRDefault="00EC49E9">
      <w:pPr>
        <w:pStyle w:val="ConsPlusNormal"/>
        <w:spacing w:before="220"/>
        <w:ind w:firstLine="540"/>
        <w:jc w:val="both"/>
      </w:pPr>
      <w:r>
        <w:t>2.12. Решение конкурсной комиссии оформляется протоколом в срок до 15 марта текущего года.</w:t>
      </w:r>
    </w:p>
    <w:p w:rsidR="00EC49E9" w:rsidRDefault="00EC49E9">
      <w:pPr>
        <w:pStyle w:val="ConsPlusNormal"/>
        <w:spacing w:before="220"/>
        <w:ind w:firstLine="540"/>
        <w:jc w:val="both"/>
      </w:pPr>
      <w:r>
        <w:t>2.13. На основании решения конкурсной комиссии по итогам конкурса управление культуры Белгородской области издает приказ о присуждении гранта.</w:t>
      </w:r>
    </w:p>
    <w:p w:rsidR="00EC49E9" w:rsidRDefault="00EC49E9">
      <w:pPr>
        <w:pStyle w:val="ConsPlusNormal"/>
        <w:spacing w:before="220"/>
        <w:ind w:firstLine="540"/>
        <w:jc w:val="both"/>
      </w:pPr>
      <w:r>
        <w:t>2.14. Информация о результатах конкурса размещается на сайте управления культуры Белгородской области (www.belkult.ru).</w:t>
      </w:r>
    </w:p>
    <w:p w:rsidR="00EC49E9" w:rsidRDefault="00EC49E9">
      <w:pPr>
        <w:pStyle w:val="ConsPlusNormal"/>
        <w:ind w:firstLine="540"/>
        <w:jc w:val="both"/>
      </w:pPr>
    </w:p>
    <w:p w:rsidR="00EC49E9" w:rsidRDefault="00EC49E9">
      <w:pPr>
        <w:pStyle w:val="ConsPlusTitle"/>
        <w:jc w:val="center"/>
        <w:outlineLvl w:val="2"/>
      </w:pPr>
      <w:r>
        <w:lastRenderedPageBreak/>
        <w:t>3. Условия и порядок предоставления гранта</w:t>
      </w:r>
    </w:p>
    <w:p w:rsidR="00EC49E9" w:rsidRDefault="00EC49E9">
      <w:pPr>
        <w:pStyle w:val="ConsPlusNormal"/>
        <w:ind w:left="540"/>
        <w:jc w:val="both"/>
      </w:pPr>
    </w:p>
    <w:p w:rsidR="00EC49E9" w:rsidRDefault="00EC49E9">
      <w:pPr>
        <w:pStyle w:val="ConsPlusNormal"/>
        <w:ind w:firstLine="540"/>
        <w:jc w:val="both"/>
      </w:pPr>
      <w:r>
        <w:t>3.1. Грант предоставляется победителю - государственному учреждению культуры или бюджету муниципального района (городского округа) после принятия соответствующих изменений в закон Белгородской области об областном бюджете на текущий финансовый год и на плановый период.</w:t>
      </w:r>
    </w:p>
    <w:p w:rsidR="00EC49E9" w:rsidRDefault="00EC49E9">
      <w:pPr>
        <w:pStyle w:val="ConsPlusNormal"/>
        <w:spacing w:before="220"/>
        <w:ind w:firstLine="540"/>
        <w:jc w:val="both"/>
      </w:pPr>
      <w:r>
        <w:t>3.2. Условиями предоставления и расходования субсидии муниципальными образованиями являются:</w:t>
      </w:r>
    </w:p>
    <w:p w:rsidR="00EC49E9" w:rsidRDefault="00EC49E9">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hyperlink r:id="rId517" w:history="1">
        <w:r>
          <w:rPr>
            <w:color w:val="0000FF"/>
          </w:rPr>
          <w:t>Порядком</w:t>
        </w:r>
      </w:hyperlink>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
    <w:p w:rsidR="00EC49E9" w:rsidRDefault="00EC49E9">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EC49E9" w:rsidRDefault="00EC49E9">
      <w:pPr>
        <w:pStyle w:val="ConsPlusNormal"/>
        <w:spacing w:before="220"/>
        <w:ind w:firstLine="540"/>
        <w:jc w:val="both"/>
      </w:pPr>
      <w:r>
        <w:t>3.3. Грант предоставляется бюджету муниципального района (городского округа) Белгородской области, государственному учреждению культуры в соответствии с соглашением в полном объеме (500 тыс. рублей).</w:t>
      </w:r>
    </w:p>
    <w:p w:rsidR="00EC49E9" w:rsidRDefault="00EC49E9">
      <w:pPr>
        <w:pStyle w:val="ConsPlusNormal"/>
        <w:spacing w:before="220"/>
        <w:ind w:firstLine="540"/>
        <w:jc w:val="both"/>
      </w:pPr>
      <w:r>
        <w:t>3.4. Порядок предоставления гранта бюджету муниципального района (городского округа):</w:t>
      </w:r>
    </w:p>
    <w:p w:rsidR="00EC49E9" w:rsidRDefault="00EC49E9">
      <w:pPr>
        <w:pStyle w:val="ConsPlusNormal"/>
        <w:spacing w:before="220"/>
        <w:ind w:firstLine="540"/>
        <w:jc w:val="both"/>
      </w:pPr>
      <w:r>
        <w:t>3.4.1. В течение 15 (пятнадцати) рабочих дней после заключения соглашения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гранта на лицевой счет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3.4.2.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3.4.3.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субсидии на лицевой счет для учета операций по переданным полномочиям получателя бюджетных средств в объеме общей суммы финансирования.</w:t>
      </w:r>
    </w:p>
    <w:p w:rsidR="00EC49E9" w:rsidRDefault="00EC49E9">
      <w:pPr>
        <w:pStyle w:val="ConsPlusNormal"/>
        <w:spacing w:before="220"/>
        <w:ind w:firstLine="540"/>
        <w:jc w:val="both"/>
      </w:pPr>
      <w:r>
        <w:t>3.4.4. Управление Федерального казначейства по Белгородской области при получении заявки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EC49E9" w:rsidRDefault="00EC49E9">
      <w:pPr>
        <w:pStyle w:val="ConsPlusNormal"/>
        <w:spacing w:before="220"/>
        <w:ind w:firstLine="540"/>
        <w:jc w:val="both"/>
      </w:pPr>
      <w:r>
        <w:t>3.5. Порядок предоставления гранта государственному учреждению культуры:</w:t>
      </w:r>
    </w:p>
    <w:p w:rsidR="00EC49E9" w:rsidRDefault="00EC49E9">
      <w:pPr>
        <w:pStyle w:val="ConsPlusNormal"/>
        <w:spacing w:before="220"/>
        <w:ind w:firstLine="540"/>
        <w:jc w:val="both"/>
      </w:pPr>
      <w:r>
        <w:t>3.5.1. В течение 15 (пятнадцати) рабочих дней после заключения соглашения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и электронном носителях по предоставлению гранта учреждению.</w:t>
      </w:r>
    </w:p>
    <w:p w:rsidR="00EC49E9" w:rsidRDefault="00EC49E9">
      <w:pPr>
        <w:pStyle w:val="ConsPlusNormal"/>
        <w:spacing w:before="220"/>
        <w:ind w:firstLine="540"/>
        <w:jc w:val="both"/>
      </w:pPr>
      <w:r>
        <w:lastRenderedPageBreak/>
        <w:t>3.5.2. Департамент финансов и бюджетной политики Белгородской области на основании полученной заявки в течение 5 (пяти) рабочих дней доводит объем финансирования учреждению.</w:t>
      </w:r>
    </w:p>
    <w:p w:rsidR="00EC49E9" w:rsidRDefault="00EC49E9">
      <w:pPr>
        <w:pStyle w:val="ConsPlusNormal"/>
        <w:spacing w:before="220"/>
        <w:ind w:firstLine="540"/>
        <w:jc w:val="both"/>
      </w:pPr>
      <w:r>
        <w:t>3.5.3.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учреждению.</w:t>
      </w:r>
    </w:p>
    <w:p w:rsidR="00EC49E9" w:rsidRDefault="00EC49E9">
      <w:pPr>
        <w:pStyle w:val="ConsPlusNormal"/>
        <w:ind w:firstLine="540"/>
        <w:jc w:val="both"/>
      </w:pPr>
    </w:p>
    <w:p w:rsidR="00EC49E9" w:rsidRDefault="00EC49E9">
      <w:pPr>
        <w:pStyle w:val="ConsPlusTitle"/>
        <w:jc w:val="center"/>
        <w:outlineLvl w:val="2"/>
      </w:pPr>
      <w:r>
        <w:t>4. Требования к отчетности</w:t>
      </w:r>
    </w:p>
    <w:p w:rsidR="00EC49E9" w:rsidRDefault="00EC49E9">
      <w:pPr>
        <w:pStyle w:val="ConsPlusNormal"/>
        <w:ind w:left="540"/>
        <w:jc w:val="both"/>
      </w:pPr>
    </w:p>
    <w:p w:rsidR="00EC49E9" w:rsidRDefault="00EC49E9">
      <w:pPr>
        <w:pStyle w:val="ConsPlusNormal"/>
        <w:ind w:firstLine="540"/>
        <w:jc w:val="both"/>
      </w:pPr>
      <w:r>
        <w:t>4.1. Органы управления культуры муниципальных образований области представляют в управление культуры Белгородской области отчет о целевом использовании средств, выделенных на грант, и о результатах творческой деятельности по форме, утвержденной в Положении, в срок до 1 декабря текущего года.</w:t>
      </w:r>
    </w:p>
    <w:p w:rsidR="00EC49E9" w:rsidRDefault="00EC49E9">
      <w:pPr>
        <w:pStyle w:val="ConsPlusNormal"/>
        <w:spacing w:before="220"/>
        <w:ind w:firstLine="540"/>
        <w:jc w:val="both"/>
      </w:pPr>
      <w:r>
        <w:t>4.2. В отчете о результатах творческой деятельности рекомендуется отражать следующие основные позиции:</w:t>
      </w:r>
    </w:p>
    <w:p w:rsidR="00EC49E9" w:rsidRDefault="00EC49E9">
      <w:pPr>
        <w:pStyle w:val="ConsPlusNormal"/>
        <w:spacing w:before="220"/>
        <w:ind w:firstLine="540"/>
        <w:jc w:val="both"/>
      </w:pPr>
      <w:r>
        <w:t>- количество зрителей, в том числе детской, юношеской и молодежной аудитории;</w:t>
      </w:r>
    </w:p>
    <w:p w:rsidR="00EC49E9" w:rsidRDefault="00EC49E9">
      <w:pPr>
        <w:pStyle w:val="ConsPlusNormal"/>
        <w:spacing w:before="220"/>
        <w:ind w:firstLine="540"/>
        <w:jc w:val="both"/>
      </w:pPr>
      <w:r>
        <w:t>- социальная значимость творческого проекта:</w:t>
      </w:r>
    </w:p>
    <w:p w:rsidR="00EC49E9" w:rsidRDefault="00EC49E9">
      <w:pPr>
        <w:pStyle w:val="ConsPlusNormal"/>
        <w:spacing w:before="220"/>
        <w:ind w:firstLine="540"/>
        <w:jc w:val="both"/>
      </w:pPr>
      <w:r>
        <w:t>- участие в проекте молодых исполнителей;</w:t>
      </w:r>
    </w:p>
    <w:p w:rsidR="00EC49E9" w:rsidRDefault="00EC49E9">
      <w:pPr>
        <w:pStyle w:val="ConsPlusNormal"/>
        <w:spacing w:before="220"/>
        <w:ind w:firstLine="540"/>
        <w:jc w:val="both"/>
      </w:pPr>
      <w:r>
        <w:t>- количество мероприятий, вошедших в проект;</w:t>
      </w:r>
    </w:p>
    <w:p w:rsidR="00EC49E9" w:rsidRDefault="00EC49E9">
      <w:pPr>
        <w:pStyle w:val="ConsPlusNormal"/>
        <w:spacing w:before="220"/>
        <w:ind w:firstLine="540"/>
        <w:jc w:val="both"/>
      </w:pPr>
      <w:r>
        <w:t>- обзор мнения общественности, сообщений в средствах массовой информации;</w:t>
      </w:r>
    </w:p>
    <w:p w:rsidR="00EC49E9" w:rsidRDefault="00EC49E9">
      <w:pPr>
        <w:pStyle w:val="ConsPlusNormal"/>
        <w:spacing w:before="220"/>
        <w:ind w:firstLine="540"/>
        <w:jc w:val="both"/>
      </w:pPr>
      <w:r>
        <w:t>- о творческой деятельности коллектива.</w:t>
      </w:r>
    </w:p>
    <w:p w:rsidR="00EC49E9" w:rsidRDefault="00EC49E9">
      <w:pPr>
        <w:pStyle w:val="ConsPlusNormal"/>
        <w:ind w:firstLine="540"/>
        <w:jc w:val="both"/>
      </w:pPr>
    </w:p>
    <w:p w:rsidR="00EC49E9" w:rsidRDefault="00EC49E9">
      <w:pPr>
        <w:pStyle w:val="ConsPlusTitle"/>
        <w:jc w:val="center"/>
        <w:outlineLvl w:val="2"/>
      </w:pPr>
      <w:r>
        <w:t>5. Порядок осуществления контроля</w:t>
      </w:r>
    </w:p>
    <w:p w:rsidR="00EC49E9" w:rsidRDefault="00EC49E9">
      <w:pPr>
        <w:pStyle w:val="ConsPlusTitle"/>
        <w:jc w:val="center"/>
      </w:pPr>
      <w:r>
        <w:t>за целевым использованием гранта</w:t>
      </w:r>
    </w:p>
    <w:p w:rsidR="00EC49E9" w:rsidRDefault="00EC49E9">
      <w:pPr>
        <w:pStyle w:val="ConsPlusNormal"/>
        <w:ind w:firstLine="540"/>
        <w:jc w:val="both"/>
      </w:pPr>
    </w:p>
    <w:p w:rsidR="00EC49E9" w:rsidRDefault="00EC49E9">
      <w:pPr>
        <w:pStyle w:val="ConsPlusNormal"/>
        <w:ind w:firstLine="540"/>
        <w:jc w:val="both"/>
      </w:pPr>
      <w:r>
        <w:t>5.1. Управлением культуры Белгородской области осуществляется контроль за целевым использованием субсидии путем проверки отчетности, предусмотренной Положением о проведении конкурса, документов и информации, подтверждающих факт расходования средств.</w:t>
      </w:r>
    </w:p>
    <w:p w:rsidR="00EC49E9" w:rsidRDefault="00EC49E9">
      <w:pPr>
        <w:pStyle w:val="ConsPlusNormal"/>
        <w:spacing w:before="220"/>
        <w:ind w:firstLine="540"/>
        <w:jc w:val="both"/>
      </w:pPr>
      <w:r>
        <w:t>5.2. Грантополучатель может использовать субсидию исключительно на цели, связанные с реализацией проекта.</w:t>
      </w:r>
    </w:p>
    <w:p w:rsidR="00EC49E9" w:rsidRDefault="00EC49E9">
      <w:pPr>
        <w:pStyle w:val="ConsPlusNormal"/>
        <w:spacing w:before="220"/>
        <w:ind w:firstLine="540"/>
        <w:jc w:val="both"/>
      </w:pPr>
      <w:r>
        <w:t>5.3. Грантополучатель не вправе произвольно изменить назначение расходов, предусмотренных проектом.</w:t>
      </w:r>
    </w:p>
    <w:p w:rsidR="00EC49E9" w:rsidRDefault="00EC49E9">
      <w:pPr>
        <w:pStyle w:val="ConsPlusNormal"/>
        <w:spacing w:before="220"/>
        <w:ind w:firstLine="540"/>
        <w:jc w:val="both"/>
      </w:pPr>
      <w:r>
        <w:t>5.4. Грантополучатель в соответствии с действующим законодательством несет ответственность за использование предоставленных в качестве субсидии денежных средств.</w:t>
      </w:r>
    </w:p>
    <w:p w:rsidR="00EC49E9" w:rsidRDefault="00EC49E9">
      <w:pPr>
        <w:pStyle w:val="ConsPlusNormal"/>
        <w:spacing w:before="220"/>
        <w:ind w:firstLine="540"/>
        <w:jc w:val="both"/>
      </w:pPr>
      <w:r>
        <w:t>5.5. При возникновении обстоятельств, препятствующих реализации проекта, грантополучатель обязан возвратить в областной бюджет все средства, полученные на реализацию проекта.</w:t>
      </w:r>
    </w:p>
    <w:p w:rsidR="00EC49E9" w:rsidRDefault="00EC49E9">
      <w:pPr>
        <w:pStyle w:val="ConsPlusNormal"/>
        <w:spacing w:before="220"/>
        <w:ind w:firstLine="540"/>
        <w:jc w:val="both"/>
      </w:pPr>
      <w:r>
        <w:t>5.6. В случае нецелевого использования субсидии и (или) нарушения грантополучателем условий ее предоставления, в том числе невозврата грантополучателем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ind w:firstLine="540"/>
        <w:jc w:val="both"/>
      </w:pPr>
    </w:p>
    <w:p w:rsidR="00EC49E9" w:rsidRDefault="00EC49E9">
      <w:pPr>
        <w:pStyle w:val="ConsPlusNormal"/>
        <w:jc w:val="center"/>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9</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ind w:firstLine="540"/>
        <w:jc w:val="both"/>
      </w:pPr>
    </w:p>
    <w:p w:rsidR="00EC49E9" w:rsidRDefault="00EC49E9">
      <w:pPr>
        <w:pStyle w:val="ConsPlusTitle"/>
        <w:jc w:val="center"/>
      </w:pPr>
      <w:bookmarkStart w:id="32" w:name="P24619"/>
      <w:bookmarkEnd w:id="32"/>
      <w:r>
        <w:t>Порядок</w:t>
      </w:r>
    </w:p>
    <w:p w:rsidR="00EC49E9" w:rsidRDefault="00EC49E9">
      <w:pPr>
        <w:pStyle w:val="ConsPlusTitle"/>
        <w:jc w:val="center"/>
      </w:pPr>
      <w:r>
        <w:t>предоставления субсидии из областного бюджета ГБУК</w:t>
      </w:r>
    </w:p>
    <w:p w:rsidR="00EC49E9" w:rsidRDefault="00EC49E9">
      <w:pPr>
        <w:pStyle w:val="ConsPlusTitle"/>
        <w:jc w:val="center"/>
      </w:pPr>
      <w:r>
        <w:t>"Белгородский государственный театр кукол" на поддержку</w:t>
      </w:r>
    </w:p>
    <w:p w:rsidR="00EC49E9" w:rsidRDefault="00EC49E9">
      <w:pPr>
        <w:pStyle w:val="ConsPlusTitle"/>
        <w:jc w:val="center"/>
      </w:pPr>
      <w:r>
        <w:t>творческой деятельности и техническое оснащение</w:t>
      </w:r>
    </w:p>
    <w:p w:rsidR="00EC49E9" w:rsidRDefault="00EC49E9">
      <w:pPr>
        <w:pStyle w:val="ConsPlusTitle"/>
        <w:jc w:val="center"/>
      </w:pPr>
      <w:r>
        <w:t>детских и кукольных театров</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18"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10.03.2020 N 75-пп)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both"/>
      </w:pPr>
    </w:p>
    <w:p w:rsidR="00EC49E9" w:rsidRDefault="00EC49E9">
      <w:pPr>
        <w:pStyle w:val="ConsPlusNormal"/>
        <w:ind w:firstLine="540"/>
        <w:jc w:val="both"/>
      </w:pPr>
      <w:r>
        <w:t>1. Порядок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Порядок) устанавливает правила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субсидия).</w:t>
      </w:r>
    </w:p>
    <w:p w:rsidR="00EC49E9" w:rsidRDefault="00EC49E9">
      <w:pPr>
        <w:pStyle w:val="ConsPlusNormal"/>
        <w:spacing w:before="220"/>
        <w:ind w:firstLine="540"/>
        <w:jc w:val="both"/>
      </w:pPr>
      <w:r>
        <w:t>2. Субсидия распределяется ГБУК "Белгородский государственный театр кукол" в объеме, соответствующем распределению субсидий, предоставляемых из федерального бюджета бюджетам субъектов Российской Федерации на поддержку творческой деятельности и техническое оснащение детских и кукольных театров, предусмотренному Федеральным законом о федеральном бюджете на соответствующий год и плановый период, как единственному профессиональному репертуарному государственному театру кукол на территории Белгородской области.</w:t>
      </w:r>
    </w:p>
    <w:p w:rsidR="00EC49E9" w:rsidRDefault="00EC49E9">
      <w:pPr>
        <w:pStyle w:val="ConsPlusNormal"/>
        <w:spacing w:before="220"/>
        <w:ind w:firstLine="540"/>
        <w:jc w:val="both"/>
      </w:pPr>
      <w:r>
        <w:t>3. Субсидия предоставляется в целях софинансирования расходных обязательств Белгородской области, связанных с реализацией мероприятий государственной программы Белгородской области "Развитие культуры и искусства Белгородской области" по следующим направлениям:</w:t>
      </w:r>
    </w:p>
    <w:p w:rsidR="00EC49E9" w:rsidRDefault="00EC49E9">
      <w:pPr>
        <w:pStyle w:val="ConsPlusNormal"/>
        <w:spacing w:before="220"/>
        <w:ind w:firstLine="540"/>
        <w:jc w:val="both"/>
      </w:pPr>
      <w:r>
        <w:t>3.1. Создание и показ новых постановок, реализация гастрольных проектов (далее - творческие проекты), включая:</w:t>
      </w:r>
    </w:p>
    <w:p w:rsidR="00EC49E9" w:rsidRDefault="00EC49E9">
      <w:pPr>
        <w:pStyle w:val="ConsPlusNormal"/>
        <w:spacing w:before="220"/>
        <w:ind w:firstLine="540"/>
        <w:jc w:val="both"/>
      </w:pPr>
      <w:r>
        <w:t>а) оплату труда сотрудников театра, а также специалистов, привлекаемых к осуществлению творческих проектов;</w:t>
      </w:r>
    </w:p>
    <w:p w:rsidR="00EC49E9" w:rsidRDefault="00EC49E9">
      <w:pPr>
        <w:pStyle w:val="ConsPlusNormal"/>
        <w:spacing w:before="220"/>
        <w:ind w:firstLine="540"/>
        <w:jc w:val="both"/>
      </w:pPr>
      <w:r>
        <w:t>б) оплату авторского вознаграждения и гонораров творческим работникам, привлекаемым к осуществлению творческих проектов;</w:t>
      </w:r>
    </w:p>
    <w:p w:rsidR="00EC49E9" w:rsidRDefault="00EC49E9">
      <w:pPr>
        <w:pStyle w:val="ConsPlusNormal"/>
        <w:spacing w:before="220"/>
        <w:ind w:firstLine="540"/>
        <w:jc w:val="both"/>
      </w:pPr>
      <w:r>
        <w:t>в) оплату договоров на право показа и исполнения произведений, а также на передачу прав использования аудиовизуальной продукции;</w:t>
      </w:r>
    </w:p>
    <w:p w:rsidR="00EC49E9" w:rsidRDefault="00EC49E9">
      <w:pPr>
        <w:pStyle w:val="ConsPlusNormal"/>
        <w:spacing w:before="220"/>
        <w:ind w:firstLine="540"/>
        <w:jc w:val="both"/>
      </w:pPr>
      <w:r>
        <w:t>г) обеспечение условий по приему и направлению участников творческих проектов;</w:t>
      </w:r>
    </w:p>
    <w:p w:rsidR="00EC49E9" w:rsidRDefault="00EC49E9">
      <w:pPr>
        <w:pStyle w:val="ConsPlusNormal"/>
        <w:spacing w:before="220"/>
        <w:ind w:firstLine="540"/>
        <w:jc w:val="both"/>
      </w:pPr>
      <w:r>
        <w:t>д) 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монтаж/демонтаж, доставку и обслуживание;</w:t>
      </w:r>
    </w:p>
    <w:p w:rsidR="00EC49E9" w:rsidRDefault="00EC49E9">
      <w:pPr>
        <w:pStyle w:val="ConsPlusNormal"/>
        <w:spacing w:before="220"/>
        <w:ind w:firstLine="540"/>
        <w:jc w:val="both"/>
      </w:pPr>
      <w:r>
        <w:lastRenderedPageBreak/>
        <w:t>е) 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
    <w:p w:rsidR="00EC49E9" w:rsidRDefault="00EC49E9">
      <w:pPr>
        <w:pStyle w:val="ConsPlusNormal"/>
        <w:spacing w:before="220"/>
        <w:ind w:firstLine="540"/>
        <w:jc w:val="both"/>
      </w:pPr>
      <w:r>
        <w:t>ж) уплату налогов и иных сборов, установленных законодательством Российской Федерации.</w:t>
      </w:r>
    </w:p>
    <w:p w:rsidR="00EC49E9" w:rsidRDefault="00EC49E9">
      <w:pPr>
        <w:pStyle w:val="ConsPlusNormal"/>
        <w:spacing w:before="220"/>
        <w:ind w:firstLine="540"/>
        <w:jc w:val="both"/>
      </w:pPr>
      <w:r>
        <w:t>3.2. Техническое оснащение детских и кукольных театров, включая:</w:t>
      </w:r>
    </w:p>
    <w:p w:rsidR="00EC49E9" w:rsidRDefault="00EC49E9">
      <w:pPr>
        <w:pStyle w:val="ConsPlusNormal"/>
        <w:spacing w:before="220"/>
        <w:ind w:firstLine="540"/>
        <w:jc w:val="both"/>
      </w:pPr>
      <w:r>
        <w:t>а)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w:t>
      </w:r>
    </w:p>
    <w:p w:rsidR="00EC49E9" w:rsidRDefault="00EC49E9">
      <w:pPr>
        <w:pStyle w:val="ConsPlusNormal"/>
        <w:spacing w:before="220"/>
        <w:ind w:firstLine="540"/>
        <w:jc w:val="both"/>
      </w:pPr>
      <w:r>
        <w:t>б) приобретение автобуса для осуществления гастрольной деятельности;</w:t>
      </w:r>
    </w:p>
    <w:p w:rsidR="00EC49E9" w:rsidRDefault="00EC49E9">
      <w:pPr>
        <w:pStyle w:val="ConsPlusNormal"/>
        <w:spacing w:before="220"/>
        <w:ind w:firstLine="540"/>
        <w:jc w:val="both"/>
      </w:pPr>
      <w:r>
        <w:t>в) приобретение и установку кресел, сидений-трансформеров, кресельных групп, скамеек для зрительного зала (включая доставку, монтаж, демонтаж, погрузочно-разгрузочные работы и обслуживание).</w:t>
      </w:r>
    </w:p>
    <w:p w:rsidR="00EC49E9" w:rsidRDefault="00EC49E9">
      <w:pPr>
        <w:pStyle w:val="ConsPlusNormal"/>
        <w:spacing w:before="220"/>
        <w:ind w:firstLine="540"/>
        <w:jc w:val="both"/>
      </w:pPr>
      <w:r>
        <w:t>4. Субсидия предоставляется в пределах бюджетных ассигнований, предусмотренных в областном законе об областном бюджете на соответствующий финансовый год и плановый период, и лимитов бюджетных обязательств, утвержденных в установленном порядке управлению культуры Белгородской области, с учетом установленного уровня софинансирования из федерального и областного бюджетов.</w:t>
      </w:r>
    </w:p>
    <w:p w:rsidR="00EC49E9" w:rsidRDefault="00EC49E9">
      <w:pPr>
        <w:pStyle w:val="ConsPlusNormal"/>
        <w:spacing w:before="220"/>
        <w:ind w:firstLine="540"/>
        <w:jc w:val="both"/>
      </w:pPr>
      <w:r>
        <w:t>5. Уровень софинансирования расходного обязательства из федерального и областного бюджетов определяется в соответствии с соглашением, заключенным между управлением культуры Белгородской области и Министерством культуры Российской Федерации (далее - соглашение).</w:t>
      </w:r>
    </w:p>
    <w:p w:rsidR="00EC49E9" w:rsidRDefault="00EC49E9">
      <w:pPr>
        <w:pStyle w:val="ConsPlusNormal"/>
        <w:spacing w:before="220"/>
        <w:ind w:firstLine="540"/>
        <w:jc w:val="both"/>
      </w:pPr>
      <w:r>
        <w:t>6. Условием предоставления субсидии является наличие расчетов и подтверждающих документов на осуществление расходов за счет средств субсидии.</w:t>
      </w:r>
    </w:p>
    <w:p w:rsidR="00EC49E9" w:rsidRDefault="00EC49E9">
      <w:pPr>
        <w:pStyle w:val="ConsPlusNormal"/>
        <w:spacing w:before="220"/>
        <w:ind w:firstLine="540"/>
        <w:jc w:val="both"/>
      </w:pPr>
      <w:r>
        <w:t>7.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заявки на оплату расходов на бумажном носителе и в электронной форме по предоставлению субсидий их получателям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EC49E9" w:rsidRDefault="00EC49E9">
      <w:pPr>
        <w:pStyle w:val="ConsPlusNormal"/>
        <w:spacing w:before="220"/>
        <w:ind w:firstLine="540"/>
        <w:jc w:val="both"/>
      </w:pPr>
      <w:r>
        <w:t>8.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управления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субсидий на лицевой счет получателя субсидии, открытый им в департаменте финансов и бюджетной политики Белгородской области, в объеме общей суммы софинансирования.</w:t>
      </w:r>
    </w:p>
    <w:p w:rsidR="00EC49E9" w:rsidRDefault="00EC49E9">
      <w:pPr>
        <w:pStyle w:val="ConsPlusNormal"/>
        <w:spacing w:before="220"/>
        <w:ind w:firstLine="540"/>
        <w:jc w:val="both"/>
      </w:pPr>
      <w:r>
        <w:t>10.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учреждению.</w:t>
      </w:r>
    </w:p>
    <w:p w:rsidR="00EC49E9" w:rsidRDefault="00EC49E9">
      <w:pPr>
        <w:pStyle w:val="ConsPlusNormal"/>
        <w:spacing w:before="220"/>
        <w:ind w:firstLine="540"/>
        <w:jc w:val="both"/>
      </w:pPr>
      <w:r>
        <w:lastRenderedPageBreak/>
        <w:t>11. Средства субсидии носят целевой характер и не могут быть использованы на другие цели.</w:t>
      </w:r>
    </w:p>
    <w:p w:rsidR="00EC49E9" w:rsidRDefault="00EC49E9">
      <w:pPr>
        <w:pStyle w:val="ConsPlusNormal"/>
        <w:spacing w:before="220"/>
        <w:ind w:firstLine="540"/>
        <w:jc w:val="both"/>
      </w:pPr>
      <w:r>
        <w:t>12. Показателем результативности использования субсидии является количество посещений детских и кукольных театров (по отношению к 2010 году).</w:t>
      </w:r>
    </w:p>
    <w:p w:rsidR="00EC49E9" w:rsidRDefault="00EC49E9">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ГБУК "Белгородский государственный театр кукол".</w:t>
      </w:r>
    </w:p>
    <w:p w:rsidR="00EC49E9" w:rsidRDefault="00EC49E9">
      <w:pPr>
        <w:pStyle w:val="ConsPlusNormal"/>
        <w:spacing w:before="220"/>
        <w:ind w:firstLine="540"/>
        <w:jc w:val="both"/>
      </w:pPr>
      <w:r>
        <w:t>13. В случае нецелевого использования субсидии и (или) нарушения ГБУК "Белгородский государственный театр кукол"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10</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jc w:val="both"/>
      </w:pPr>
    </w:p>
    <w:p w:rsidR="00EC49E9" w:rsidRDefault="00EC49E9">
      <w:pPr>
        <w:pStyle w:val="ConsPlusTitle"/>
        <w:jc w:val="center"/>
      </w:pPr>
      <w:bookmarkStart w:id="33" w:name="P24664"/>
      <w:bookmarkEnd w:id="33"/>
      <w:r>
        <w:t>Сведения</w:t>
      </w:r>
    </w:p>
    <w:p w:rsidR="00EC49E9" w:rsidRDefault="00EC49E9">
      <w:pPr>
        <w:pStyle w:val="ConsPlusTitle"/>
        <w:jc w:val="center"/>
      </w:pPr>
      <w:r>
        <w:t>о методике расчета показателей конечного результата</w:t>
      </w:r>
    </w:p>
    <w:p w:rsidR="00EC49E9" w:rsidRDefault="00EC49E9">
      <w:pPr>
        <w:pStyle w:val="ConsPlusTitle"/>
        <w:jc w:val="center"/>
      </w:pPr>
      <w:r>
        <w:t>государственной программы Белгородской области "Развитие</w:t>
      </w:r>
    </w:p>
    <w:p w:rsidR="00EC49E9" w:rsidRDefault="00EC49E9">
      <w:pPr>
        <w:pStyle w:val="ConsPlusTitle"/>
        <w:jc w:val="center"/>
      </w:pPr>
      <w:r>
        <w:t>культуры и искусства Белгородской области"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(введено </w:t>
            </w:r>
            <w:hyperlink r:id="rId519" w:history="1">
              <w:r>
                <w:rPr>
                  <w:color w:val="0000FF"/>
                </w:rPr>
                <w:t>постановлением</w:t>
              </w:r>
            </w:hyperlink>
            <w:r>
              <w:rPr>
                <w:color w:val="392C69"/>
              </w:rPr>
              <w:t xml:space="preserve"> Правительства Белгородской области</w:t>
            </w:r>
          </w:p>
          <w:p w:rsidR="00EC49E9" w:rsidRDefault="00EC49E9">
            <w:pPr>
              <w:pStyle w:val="ConsPlusNormal"/>
              <w:jc w:val="center"/>
            </w:pPr>
            <w:r>
              <w:rPr>
                <w:color w:val="392C69"/>
              </w:rPr>
              <w:t>от 28.01.2019 N 33-пп;</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23.12.2019 </w:t>
            </w:r>
            <w:hyperlink r:id="rId520" w:history="1">
              <w:r>
                <w:rPr>
                  <w:color w:val="0000FF"/>
                </w:rPr>
                <w:t>N 585-пп</w:t>
              </w:r>
            </w:hyperlink>
            <w:r>
              <w:rPr>
                <w:color w:val="392C69"/>
              </w:rPr>
              <w:t xml:space="preserve">, от 10.03.2020 </w:t>
            </w:r>
            <w:hyperlink r:id="rId521" w:history="1">
              <w:r>
                <w:rPr>
                  <w:color w:val="0000FF"/>
                </w:rPr>
                <w:t>N 75-пп</w:t>
              </w:r>
            </w:hyperlink>
            <w:r>
              <w:rPr>
                <w:color w:val="392C69"/>
              </w:rPr>
              <w:t xml:space="preserve">, от 28.12.2020 </w:t>
            </w:r>
            <w:hyperlink r:id="rId522" w:history="1">
              <w:r>
                <w:rPr>
                  <w:color w:val="0000FF"/>
                </w:rPr>
                <w:t>N 588-пп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both"/>
      </w:pPr>
    </w:p>
    <w:p w:rsidR="00EC49E9" w:rsidRDefault="00EC49E9">
      <w:pPr>
        <w:sectPr w:rsidR="00EC49E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2569"/>
        <w:gridCol w:w="1264"/>
        <w:gridCol w:w="5896"/>
        <w:gridCol w:w="1789"/>
        <w:gridCol w:w="1714"/>
      </w:tblGrid>
      <w:tr w:rsidR="00EC49E9">
        <w:tc>
          <w:tcPr>
            <w:tcW w:w="340" w:type="dxa"/>
          </w:tcPr>
          <w:p w:rsidR="00EC49E9" w:rsidRDefault="00EC49E9">
            <w:pPr>
              <w:pStyle w:val="ConsPlusNormal"/>
              <w:jc w:val="center"/>
            </w:pPr>
            <w:r>
              <w:lastRenderedPageBreak/>
              <w:t>N</w:t>
            </w:r>
          </w:p>
        </w:tc>
        <w:tc>
          <w:tcPr>
            <w:tcW w:w="2569" w:type="dxa"/>
          </w:tcPr>
          <w:p w:rsidR="00EC49E9" w:rsidRDefault="00EC49E9">
            <w:pPr>
              <w:pStyle w:val="ConsPlusNormal"/>
              <w:jc w:val="center"/>
            </w:pPr>
            <w:r>
              <w:t>Наименование показателя конечного результата</w:t>
            </w:r>
          </w:p>
        </w:tc>
        <w:tc>
          <w:tcPr>
            <w:tcW w:w="1264" w:type="dxa"/>
          </w:tcPr>
          <w:p w:rsidR="00EC49E9" w:rsidRDefault="00EC49E9">
            <w:pPr>
              <w:pStyle w:val="ConsPlusNormal"/>
              <w:jc w:val="center"/>
            </w:pPr>
            <w:r>
              <w:t>Единица измерения</w:t>
            </w:r>
          </w:p>
        </w:tc>
        <w:tc>
          <w:tcPr>
            <w:tcW w:w="5896" w:type="dxa"/>
          </w:tcPr>
          <w:p w:rsidR="00EC49E9" w:rsidRDefault="00EC49E9">
            <w:pPr>
              <w:pStyle w:val="ConsPlusNormal"/>
              <w:jc w:val="center"/>
            </w:pPr>
            <w:r>
              <w:t>Алгоритм формирования (формула) и методологические пояснения к показателю</w:t>
            </w:r>
          </w:p>
        </w:tc>
        <w:tc>
          <w:tcPr>
            <w:tcW w:w="1789" w:type="dxa"/>
          </w:tcPr>
          <w:p w:rsidR="00EC49E9" w:rsidRDefault="00EC49E9">
            <w:pPr>
              <w:pStyle w:val="ConsPlusNormal"/>
              <w:jc w:val="center"/>
            </w:pPr>
            <w:r>
              <w:t>Метод сбора информации</w:t>
            </w:r>
          </w:p>
        </w:tc>
        <w:tc>
          <w:tcPr>
            <w:tcW w:w="1714" w:type="dxa"/>
          </w:tcPr>
          <w:p w:rsidR="00EC49E9" w:rsidRDefault="00EC49E9">
            <w:pPr>
              <w:pStyle w:val="ConsPlusNormal"/>
              <w:jc w:val="center"/>
            </w:pPr>
            <w:r>
              <w:t>Временные характеристики показателя</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jc w:val="center"/>
            </w:pPr>
            <w:r>
              <w:t>2</w:t>
            </w:r>
          </w:p>
        </w:tc>
        <w:tc>
          <w:tcPr>
            <w:tcW w:w="1264" w:type="dxa"/>
          </w:tcPr>
          <w:p w:rsidR="00EC49E9" w:rsidRDefault="00EC49E9">
            <w:pPr>
              <w:pStyle w:val="ConsPlusNormal"/>
              <w:jc w:val="center"/>
            </w:pPr>
            <w:r>
              <w:t>3</w:t>
            </w:r>
          </w:p>
        </w:tc>
        <w:tc>
          <w:tcPr>
            <w:tcW w:w="5896" w:type="dxa"/>
          </w:tcPr>
          <w:p w:rsidR="00EC49E9" w:rsidRDefault="00EC49E9">
            <w:pPr>
              <w:pStyle w:val="ConsPlusNormal"/>
              <w:jc w:val="center"/>
            </w:pPr>
            <w:r>
              <w:t>4</w:t>
            </w:r>
          </w:p>
        </w:tc>
        <w:tc>
          <w:tcPr>
            <w:tcW w:w="1789" w:type="dxa"/>
          </w:tcPr>
          <w:p w:rsidR="00EC49E9" w:rsidRDefault="00EC49E9">
            <w:pPr>
              <w:pStyle w:val="ConsPlusNormal"/>
              <w:jc w:val="center"/>
            </w:pPr>
            <w:r>
              <w:t>5</w:t>
            </w:r>
          </w:p>
        </w:tc>
        <w:tc>
          <w:tcPr>
            <w:tcW w:w="1714" w:type="dxa"/>
          </w:tcPr>
          <w:p w:rsidR="00EC49E9" w:rsidRDefault="00EC49E9">
            <w:pPr>
              <w:pStyle w:val="ConsPlusNormal"/>
              <w:jc w:val="center"/>
            </w:pPr>
            <w:r>
              <w:t>6</w:t>
            </w:r>
          </w:p>
        </w:tc>
      </w:tr>
      <w:tr w:rsidR="00EC49E9">
        <w:tc>
          <w:tcPr>
            <w:tcW w:w="13572" w:type="dxa"/>
            <w:gridSpan w:val="6"/>
          </w:tcPr>
          <w:p w:rsidR="00EC49E9" w:rsidRDefault="00EC49E9">
            <w:pPr>
              <w:pStyle w:val="ConsPlusNormal"/>
              <w:jc w:val="center"/>
              <w:outlineLvl w:val="2"/>
            </w:pPr>
            <w:r>
              <w:t>Государственная программа "Развитие культуры и искусства"</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Количество посещений библиотек на 1000 человек населения области</w:t>
            </w:r>
          </w:p>
        </w:tc>
        <w:tc>
          <w:tcPr>
            <w:tcW w:w="1264" w:type="dxa"/>
          </w:tcPr>
          <w:p w:rsidR="00EC49E9" w:rsidRDefault="00EC49E9">
            <w:pPr>
              <w:pStyle w:val="ConsPlusNormal"/>
              <w:jc w:val="center"/>
            </w:pPr>
            <w:r>
              <w:t>Единица</w:t>
            </w:r>
          </w:p>
        </w:tc>
        <w:tc>
          <w:tcPr>
            <w:tcW w:w="5896" w:type="dxa"/>
          </w:tcPr>
          <w:p w:rsidR="00EC49E9" w:rsidRDefault="00EC49E9">
            <w:pPr>
              <w:pStyle w:val="ConsPlusNormal"/>
              <w:jc w:val="center"/>
            </w:pPr>
            <w:r>
              <w:t>П = П</w:t>
            </w:r>
            <w:r>
              <w:rPr>
                <w:vertAlign w:val="subscript"/>
              </w:rPr>
              <w:t>биб</w:t>
            </w:r>
            <w:r>
              <w:t xml:space="preserve"> / Н x 1000,</w:t>
            </w:r>
          </w:p>
          <w:p w:rsidR="00EC49E9" w:rsidRDefault="00EC49E9">
            <w:pPr>
              <w:pStyle w:val="ConsPlusNormal"/>
              <w:jc w:val="both"/>
            </w:pPr>
            <w:r>
              <w:t>где:</w:t>
            </w:r>
          </w:p>
          <w:p w:rsidR="00EC49E9" w:rsidRDefault="00EC49E9">
            <w:pPr>
              <w:pStyle w:val="ConsPlusNormal"/>
              <w:jc w:val="both"/>
            </w:pPr>
            <w:r>
              <w:t>П - количество посещений библиотек области на 1000 человек населения области;</w:t>
            </w:r>
          </w:p>
          <w:p w:rsidR="00EC49E9" w:rsidRDefault="00EC49E9">
            <w:pPr>
              <w:pStyle w:val="ConsPlusNormal"/>
              <w:jc w:val="both"/>
            </w:pPr>
            <w:r>
              <w:t>П</w:t>
            </w:r>
            <w:r>
              <w:rPr>
                <w:vertAlign w:val="subscript"/>
              </w:rPr>
              <w:t>биб</w:t>
            </w:r>
            <w:r>
              <w:t xml:space="preserve"> - количество посещений библиотек области (форма федерального статистического наблюдения N 6-НК "Сведения об общедоступной (публичной) библиотеке");</w:t>
            </w:r>
          </w:p>
          <w:p w:rsidR="00EC49E9" w:rsidRDefault="00EC49E9">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r w:rsidR="00EC49E9">
        <w:tc>
          <w:tcPr>
            <w:tcW w:w="340" w:type="dxa"/>
          </w:tcPr>
          <w:p w:rsidR="00EC49E9" w:rsidRDefault="00EC49E9">
            <w:pPr>
              <w:pStyle w:val="ConsPlusNormal"/>
              <w:jc w:val="center"/>
            </w:pPr>
            <w:r>
              <w:t>2</w:t>
            </w:r>
          </w:p>
        </w:tc>
        <w:tc>
          <w:tcPr>
            <w:tcW w:w="2569" w:type="dxa"/>
          </w:tcPr>
          <w:p w:rsidR="00EC49E9" w:rsidRDefault="00EC49E9">
            <w:pPr>
              <w:pStyle w:val="ConsPlusNormal"/>
            </w:pPr>
            <w:r>
              <w:t>Количество посещений музеев на 1000 человек населения области</w:t>
            </w:r>
          </w:p>
        </w:tc>
        <w:tc>
          <w:tcPr>
            <w:tcW w:w="1264" w:type="dxa"/>
          </w:tcPr>
          <w:p w:rsidR="00EC49E9" w:rsidRDefault="00EC49E9">
            <w:pPr>
              <w:pStyle w:val="ConsPlusNormal"/>
              <w:jc w:val="center"/>
            </w:pPr>
            <w:r>
              <w:t>Единица</w:t>
            </w:r>
          </w:p>
        </w:tc>
        <w:tc>
          <w:tcPr>
            <w:tcW w:w="5896" w:type="dxa"/>
          </w:tcPr>
          <w:p w:rsidR="00EC49E9" w:rsidRDefault="00EC49E9">
            <w:pPr>
              <w:pStyle w:val="ConsPlusNormal"/>
              <w:jc w:val="center"/>
            </w:pPr>
            <w:r>
              <w:t>П = (П</w:t>
            </w:r>
            <w:r>
              <w:rPr>
                <w:vertAlign w:val="subscript"/>
              </w:rPr>
              <w:t>гм</w:t>
            </w:r>
            <w:r>
              <w:t xml:space="preserve"> + П</w:t>
            </w:r>
            <w:r>
              <w:rPr>
                <w:vertAlign w:val="subscript"/>
              </w:rPr>
              <w:t>мм</w:t>
            </w:r>
            <w:r>
              <w:t>) / Н * 1000,</w:t>
            </w:r>
          </w:p>
          <w:p w:rsidR="00EC49E9" w:rsidRDefault="00EC49E9">
            <w:pPr>
              <w:pStyle w:val="ConsPlusNormal"/>
              <w:jc w:val="both"/>
            </w:pPr>
            <w:r>
              <w:t>где:</w:t>
            </w:r>
          </w:p>
          <w:p w:rsidR="00EC49E9" w:rsidRDefault="00EC49E9">
            <w:pPr>
              <w:pStyle w:val="ConsPlusNormal"/>
              <w:jc w:val="both"/>
            </w:pPr>
            <w:r>
              <w:t>П - количество посещений музеев на 1000 человек населения области;</w:t>
            </w:r>
          </w:p>
          <w:p w:rsidR="00EC49E9" w:rsidRDefault="00EC49E9">
            <w:pPr>
              <w:pStyle w:val="ConsPlusNormal"/>
              <w:jc w:val="both"/>
            </w:pPr>
            <w:r>
              <w:t>П</w:t>
            </w:r>
            <w:r>
              <w:rPr>
                <w:vertAlign w:val="subscript"/>
              </w:rPr>
              <w:t>гм</w:t>
            </w:r>
            <w:r>
              <w:t xml:space="preserve"> - количество посещений государственных музеев (форма федерального статистического наблюдения N 8-НК "Сведения о деятельности музея");</w:t>
            </w:r>
          </w:p>
          <w:p w:rsidR="00EC49E9" w:rsidRDefault="00EC49E9">
            <w:pPr>
              <w:pStyle w:val="ConsPlusNormal"/>
              <w:jc w:val="both"/>
            </w:pPr>
            <w:r>
              <w:t>Пмм - количество посещений муниципальных музеев (форма федерального статистического наблюдения N 8-НК "Сведения о деятельности музея");</w:t>
            </w:r>
          </w:p>
          <w:p w:rsidR="00EC49E9" w:rsidRDefault="00EC49E9">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r w:rsidR="00EC49E9">
        <w:tc>
          <w:tcPr>
            <w:tcW w:w="340" w:type="dxa"/>
          </w:tcPr>
          <w:p w:rsidR="00EC49E9" w:rsidRDefault="00EC49E9">
            <w:pPr>
              <w:pStyle w:val="ConsPlusNormal"/>
              <w:jc w:val="center"/>
            </w:pPr>
            <w:r>
              <w:lastRenderedPageBreak/>
              <w:t>3</w:t>
            </w:r>
          </w:p>
        </w:tc>
        <w:tc>
          <w:tcPr>
            <w:tcW w:w="2569" w:type="dxa"/>
          </w:tcPr>
          <w:p w:rsidR="00EC49E9" w:rsidRDefault="00EC49E9">
            <w:pPr>
              <w:pStyle w:val="ConsPlusNormal"/>
            </w:pPr>
            <w:r>
              <w:t>Количество посетителей культурно-массовых мероприятий на 1000 человек населения области</w:t>
            </w:r>
          </w:p>
        </w:tc>
        <w:tc>
          <w:tcPr>
            <w:tcW w:w="1264" w:type="dxa"/>
          </w:tcPr>
          <w:p w:rsidR="00EC49E9" w:rsidRDefault="00EC49E9">
            <w:pPr>
              <w:pStyle w:val="ConsPlusNormal"/>
              <w:jc w:val="center"/>
            </w:pPr>
            <w:r>
              <w:t>Единица</w:t>
            </w:r>
          </w:p>
        </w:tc>
        <w:tc>
          <w:tcPr>
            <w:tcW w:w="5896" w:type="dxa"/>
          </w:tcPr>
          <w:p w:rsidR="00EC49E9" w:rsidRDefault="00EC49E9">
            <w:pPr>
              <w:pStyle w:val="ConsPlusNormal"/>
              <w:jc w:val="center"/>
            </w:pPr>
            <w:r>
              <w:t>П - П</w:t>
            </w:r>
            <w:r>
              <w:rPr>
                <w:vertAlign w:val="subscript"/>
              </w:rPr>
              <w:t>кмм</w:t>
            </w:r>
            <w:r>
              <w:t xml:space="preserve"> / Н * 1000,</w:t>
            </w:r>
          </w:p>
          <w:p w:rsidR="00EC49E9" w:rsidRDefault="00EC49E9">
            <w:pPr>
              <w:pStyle w:val="ConsPlusNormal"/>
              <w:jc w:val="both"/>
            </w:pPr>
            <w:r>
              <w:t>где:</w:t>
            </w:r>
          </w:p>
          <w:p w:rsidR="00EC49E9" w:rsidRDefault="00EC49E9">
            <w:pPr>
              <w:pStyle w:val="ConsPlusNormal"/>
              <w:jc w:val="both"/>
            </w:pPr>
            <w:r>
              <w:t>П - количество посетителей культурно-массовых мероприятий на 1000 человек населения области;</w:t>
            </w:r>
          </w:p>
          <w:p w:rsidR="00EC49E9" w:rsidRDefault="00EC49E9">
            <w:pPr>
              <w:pStyle w:val="ConsPlusNormal"/>
              <w:jc w:val="both"/>
            </w:pPr>
            <w:r>
              <w:t>П</w:t>
            </w:r>
            <w:r>
              <w:rPr>
                <w:vertAlign w:val="subscript"/>
              </w:rPr>
              <w:t>кмм</w:t>
            </w:r>
            <w:r>
              <w:t xml:space="preserve"> - число посетителей культурно-массовых мероприятий (информация органов исполнительной власти в сфере культуры муниципальных районов и городских округов области Белгородской области);</w:t>
            </w:r>
          </w:p>
          <w:p w:rsidR="00EC49E9" w:rsidRDefault="00EC49E9">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5 числа месяца, следующего за отчетным кварталом</w:t>
            </w:r>
          </w:p>
        </w:tc>
      </w:tr>
      <w:tr w:rsidR="00EC49E9">
        <w:tc>
          <w:tcPr>
            <w:tcW w:w="340" w:type="dxa"/>
          </w:tcPr>
          <w:p w:rsidR="00EC49E9" w:rsidRDefault="00EC49E9">
            <w:pPr>
              <w:pStyle w:val="ConsPlusNormal"/>
              <w:jc w:val="center"/>
            </w:pPr>
            <w:r>
              <w:t>4</w:t>
            </w:r>
          </w:p>
        </w:tc>
        <w:tc>
          <w:tcPr>
            <w:tcW w:w="2569" w:type="dxa"/>
          </w:tcPr>
          <w:p w:rsidR="00EC49E9" w:rsidRDefault="00EC49E9">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tc>
        <w:tc>
          <w:tcPr>
            <w:tcW w:w="1264" w:type="dxa"/>
          </w:tcPr>
          <w:p w:rsidR="00EC49E9" w:rsidRDefault="00EC49E9">
            <w:pPr>
              <w:pStyle w:val="ConsPlusNormal"/>
              <w:jc w:val="center"/>
            </w:pPr>
            <w:r>
              <w:t>Процент</w:t>
            </w:r>
          </w:p>
        </w:tc>
        <w:tc>
          <w:tcPr>
            <w:tcW w:w="5896" w:type="dxa"/>
          </w:tcPr>
          <w:p w:rsidR="00EC49E9" w:rsidRDefault="00EC49E9">
            <w:pPr>
              <w:pStyle w:val="ConsPlusNormal"/>
              <w:jc w:val="center"/>
            </w:pPr>
            <w:r>
              <w:t>Д</w:t>
            </w:r>
            <w:r>
              <w:rPr>
                <w:vertAlign w:val="subscript"/>
              </w:rPr>
              <w:t>удовл</w:t>
            </w:r>
            <w:r>
              <w:t xml:space="preserve"> = К</w:t>
            </w:r>
            <w:r>
              <w:rPr>
                <w:vertAlign w:val="subscript"/>
              </w:rPr>
              <w:t>удовл</w:t>
            </w:r>
            <w:r>
              <w:t xml:space="preserve"> / К *100%,</w:t>
            </w:r>
          </w:p>
          <w:p w:rsidR="00EC49E9" w:rsidRDefault="00EC49E9">
            <w:pPr>
              <w:pStyle w:val="ConsPlusNormal"/>
              <w:jc w:val="both"/>
            </w:pPr>
            <w:r>
              <w:t>где:</w:t>
            </w:r>
          </w:p>
          <w:p w:rsidR="00EC49E9" w:rsidRDefault="00EC49E9">
            <w:pPr>
              <w:pStyle w:val="ConsPlusNormal"/>
              <w:jc w:val="both"/>
            </w:pPr>
            <w:r>
              <w:t>Д</w:t>
            </w:r>
            <w:r>
              <w:rPr>
                <w:vertAlign w:val="subscript"/>
              </w:rPr>
              <w:t>удовл</w:t>
            </w:r>
            <w:r>
              <w:t xml:space="preserve"> - доля объектов культурного наследия (далее - ОКН), находящихся в удовлетворительном состоянии, от общего количества ОКН, расположенных на территории Белгородской области;</w:t>
            </w:r>
          </w:p>
          <w:p w:rsidR="00EC49E9" w:rsidRDefault="00EC49E9">
            <w:pPr>
              <w:pStyle w:val="ConsPlusNormal"/>
              <w:jc w:val="both"/>
            </w:pPr>
            <w:r>
              <w:t>К</w:t>
            </w:r>
            <w:r>
              <w:rPr>
                <w:vertAlign w:val="subscript"/>
              </w:rPr>
              <w:t>удовл</w:t>
            </w:r>
            <w:r>
              <w:t xml:space="preserve"> - количество ОКН, находящихся в удовлетворительном состоянии (информация управления государственной охраны объектов культурного наследия Белгородской области);</w:t>
            </w:r>
          </w:p>
          <w:p w:rsidR="00EC49E9" w:rsidRDefault="00EC49E9">
            <w:pPr>
              <w:pStyle w:val="ConsPlusNormal"/>
              <w:jc w:val="both"/>
            </w:pPr>
            <w: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числа месяца, следующего за отчетным кварталом (нарастающим итогом)</w:t>
            </w:r>
          </w:p>
        </w:tc>
      </w:tr>
      <w:tr w:rsidR="00EC49E9">
        <w:tblPrEx>
          <w:tblBorders>
            <w:insideH w:val="nil"/>
          </w:tblBorders>
        </w:tblPrEx>
        <w:tc>
          <w:tcPr>
            <w:tcW w:w="340" w:type="dxa"/>
            <w:tcBorders>
              <w:bottom w:val="nil"/>
            </w:tcBorders>
          </w:tcPr>
          <w:p w:rsidR="00EC49E9" w:rsidRDefault="00EC49E9">
            <w:pPr>
              <w:pStyle w:val="ConsPlusNormal"/>
              <w:jc w:val="center"/>
            </w:pPr>
            <w:r>
              <w:t>5</w:t>
            </w:r>
          </w:p>
        </w:tc>
        <w:tc>
          <w:tcPr>
            <w:tcW w:w="2569" w:type="dxa"/>
            <w:tcBorders>
              <w:bottom w:val="nil"/>
            </w:tcBorders>
          </w:tcPr>
          <w:p w:rsidR="00EC49E9" w:rsidRDefault="00EC49E9">
            <w:pPr>
              <w:pStyle w:val="ConsPlusNormal"/>
            </w:pPr>
            <w:r>
              <w:t>Количество посещений мероприятий профессиональных театрально-концертных учреждений на 1000 человек населения области</w:t>
            </w:r>
          </w:p>
        </w:tc>
        <w:tc>
          <w:tcPr>
            <w:tcW w:w="1264" w:type="dxa"/>
            <w:tcBorders>
              <w:bottom w:val="nil"/>
            </w:tcBorders>
          </w:tcPr>
          <w:p w:rsidR="00EC49E9" w:rsidRDefault="00EC49E9">
            <w:pPr>
              <w:pStyle w:val="ConsPlusNormal"/>
              <w:jc w:val="center"/>
            </w:pPr>
            <w:r>
              <w:t>Единица</w:t>
            </w:r>
          </w:p>
        </w:tc>
        <w:tc>
          <w:tcPr>
            <w:tcW w:w="5896" w:type="dxa"/>
            <w:tcBorders>
              <w:bottom w:val="nil"/>
            </w:tcBorders>
          </w:tcPr>
          <w:p w:rsidR="00EC49E9" w:rsidRDefault="00EC49E9">
            <w:pPr>
              <w:pStyle w:val="ConsPlusNormal"/>
              <w:jc w:val="center"/>
            </w:pPr>
            <w:r>
              <w:t>П = П</w:t>
            </w:r>
            <w:r>
              <w:rPr>
                <w:vertAlign w:val="subscript"/>
              </w:rPr>
              <w:t>ТК</w:t>
            </w:r>
            <w:r>
              <w:t xml:space="preserve"> / Н * 1000,</w:t>
            </w:r>
          </w:p>
          <w:p w:rsidR="00EC49E9" w:rsidRDefault="00EC49E9">
            <w:pPr>
              <w:pStyle w:val="ConsPlusNormal"/>
            </w:pPr>
            <w:r>
              <w:t>где:</w:t>
            </w:r>
          </w:p>
          <w:p w:rsidR="00EC49E9" w:rsidRDefault="00EC49E9">
            <w:pPr>
              <w:pStyle w:val="ConsPlusNormal"/>
              <w:jc w:val="both"/>
            </w:pPr>
            <w:r>
              <w:t>П - количество посещений мероприятий профессиональных театрально-концертных учреждений на 1000 человек населения области;</w:t>
            </w:r>
          </w:p>
          <w:p w:rsidR="00EC49E9" w:rsidRDefault="00EC49E9">
            <w:pPr>
              <w:pStyle w:val="ConsPlusNormal"/>
              <w:jc w:val="both"/>
            </w:pPr>
            <w:r>
              <w:t>П</w:t>
            </w:r>
            <w:r>
              <w:rPr>
                <w:vertAlign w:val="subscript"/>
              </w:rPr>
              <w:t>ТК</w:t>
            </w:r>
            <w:r>
              <w:t xml:space="preserve"> - общее количество посещений мероприятий профессиональных театрально-концертных учреждений за отчетный период (сведения о выполнении целевых </w:t>
            </w:r>
            <w:r>
              <w:lastRenderedPageBreak/>
              <w:t>показателей эффективности деятельности государственного учреждения, установленных приказом управления культуры области; информация органов исполнительной власти в сфере культуры муниципальных районов и городских округов Белгородской области);</w:t>
            </w:r>
          </w:p>
          <w:p w:rsidR="00EC49E9" w:rsidRDefault="00EC49E9">
            <w:pPr>
              <w:pStyle w:val="ConsPlusNormal"/>
              <w:jc w:val="both"/>
            </w:pPr>
            <w:r>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EC49E9" w:rsidRDefault="00EC49E9">
            <w:pPr>
              <w:pStyle w:val="ConsPlusNormal"/>
              <w:jc w:val="center"/>
            </w:pPr>
            <w:r>
              <w:lastRenderedPageBreak/>
              <w:t>Ведомственный мониторинг</w:t>
            </w:r>
          </w:p>
        </w:tc>
        <w:tc>
          <w:tcPr>
            <w:tcW w:w="1714" w:type="dxa"/>
            <w:tcBorders>
              <w:bottom w:val="nil"/>
            </w:tcBorders>
          </w:tcPr>
          <w:p w:rsidR="00EC49E9" w:rsidRDefault="00EC49E9">
            <w:pPr>
              <w:pStyle w:val="ConsPlusNormal"/>
              <w:jc w:val="center"/>
            </w:pPr>
            <w:r>
              <w:t>10 февраля года, следующего за отчетным</w:t>
            </w:r>
          </w:p>
        </w:tc>
      </w:tr>
      <w:tr w:rsidR="00EC49E9">
        <w:tblPrEx>
          <w:tblBorders>
            <w:insideH w:val="nil"/>
          </w:tblBorders>
        </w:tblPrEx>
        <w:tc>
          <w:tcPr>
            <w:tcW w:w="13572" w:type="dxa"/>
            <w:gridSpan w:val="6"/>
            <w:tcBorders>
              <w:top w:val="nil"/>
            </w:tcBorders>
          </w:tcPr>
          <w:p w:rsidR="00EC49E9" w:rsidRDefault="00EC49E9">
            <w:pPr>
              <w:pStyle w:val="ConsPlusNormal"/>
              <w:jc w:val="both"/>
            </w:pPr>
            <w:r>
              <w:t xml:space="preserve">(п. 5 в ред. </w:t>
            </w:r>
            <w:hyperlink r:id="rId523" w:history="1">
              <w:r>
                <w:rPr>
                  <w:color w:val="0000FF"/>
                </w:rPr>
                <w:t>постановления</w:t>
              </w:r>
            </w:hyperlink>
            <w:r>
              <w:t xml:space="preserve"> Правительства Белгородской области от 28.12.2020 N 588-пп)</w:t>
            </w:r>
          </w:p>
        </w:tc>
      </w:tr>
      <w:tr w:rsidR="00EC49E9">
        <w:tc>
          <w:tcPr>
            <w:tcW w:w="340" w:type="dxa"/>
          </w:tcPr>
          <w:p w:rsidR="00EC49E9" w:rsidRDefault="00EC49E9">
            <w:pPr>
              <w:pStyle w:val="ConsPlusNormal"/>
              <w:jc w:val="center"/>
            </w:pPr>
            <w:r>
              <w:t>6</w:t>
            </w:r>
          </w:p>
        </w:tc>
        <w:tc>
          <w:tcPr>
            <w:tcW w:w="2569" w:type="dxa"/>
          </w:tcPr>
          <w:p w:rsidR="00EC49E9" w:rsidRDefault="00EC49E9">
            <w:pPr>
              <w:pStyle w:val="ConsPlusNormal"/>
            </w:pPr>
            <w:r>
              <w:t>Увеличение числа посещений организаций культуры по отношению к уровню 2017 года (нарастающим итогом)</w:t>
            </w:r>
          </w:p>
        </w:tc>
        <w:tc>
          <w:tcPr>
            <w:tcW w:w="1264" w:type="dxa"/>
          </w:tcPr>
          <w:p w:rsidR="00EC49E9" w:rsidRDefault="00EC49E9">
            <w:pPr>
              <w:pStyle w:val="ConsPlusNormal"/>
              <w:jc w:val="center"/>
            </w:pPr>
            <w:r>
              <w:t>Процент</w:t>
            </w:r>
          </w:p>
        </w:tc>
        <w:tc>
          <w:tcPr>
            <w:tcW w:w="5896" w:type="dxa"/>
          </w:tcPr>
          <w:p w:rsidR="00EC49E9" w:rsidRDefault="00EC49E9">
            <w:pPr>
              <w:pStyle w:val="ConsPlusNormal"/>
              <w:jc w:val="center"/>
            </w:pPr>
            <w:r>
              <w:t xml:space="preserve">У </w:t>
            </w:r>
            <w:r>
              <w:rPr>
                <w:vertAlign w:val="superscript"/>
              </w:rPr>
              <w:t>=</w:t>
            </w:r>
            <w:r>
              <w:t xml:space="preserve"> П</w:t>
            </w:r>
            <w:r>
              <w:rPr>
                <w:vertAlign w:val="subscript"/>
              </w:rPr>
              <w:t>отч</w:t>
            </w:r>
            <w:r>
              <w:t xml:space="preserve"> / П</w:t>
            </w:r>
            <w:r>
              <w:rPr>
                <w:vertAlign w:val="subscript"/>
              </w:rPr>
              <w:t>баз</w:t>
            </w:r>
            <w:r>
              <w:t xml:space="preserve"> * 100%,</w:t>
            </w:r>
          </w:p>
          <w:p w:rsidR="00EC49E9" w:rsidRDefault="00EC49E9">
            <w:pPr>
              <w:pStyle w:val="ConsPlusNormal"/>
              <w:jc w:val="both"/>
            </w:pPr>
            <w:r>
              <w:t>где:</w:t>
            </w:r>
          </w:p>
          <w:p w:rsidR="00EC49E9" w:rsidRDefault="00EC49E9">
            <w:pPr>
              <w:pStyle w:val="ConsPlusNormal"/>
              <w:jc w:val="both"/>
            </w:pPr>
            <w:r>
              <w:t>У - увеличение числа посещений организаций культуры по отношению к уровню 2017 года;</w:t>
            </w:r>
          </w:p>
          <w:p w:rsidR="00EC49E9" w:rsidRDefault="00EC49E9">
            <w:pPr>
              <w:pStyle w:val="ConsPlusNormal"/>
              <w:jc w:val="both"/>
            </w:pPr>
            <w:r>
              <w:t>П</w:t>
            </w:r>
            <w:r>
              <w:rPr>
                <w:vertAlign w:val="subscript"/>
              </w:rPr>
              <w:t>отч</w:t>
            </w:r>
            <w:r>
              <w:t xml:space="preserve"> - общее число посещений организаций культуры области за отчетный период (форма федерального статистического наблюдения N 6-НК "Сведения об общедоступной (публичной) библиотеке", форма федерального статистического наблюдения N 7-НК "Сведения об организации культурно-досугового типа", форма федерального статистического наблюдения N 8-НК "Сведения о деятельности музея", форма федерального статистического наблюдения N 9-НК "Сведения о деятельности театра", форма федерального статистического наблюдения N 11-НК "Сведения о работе парка культуры и отдыха (городского сада)", форма федерального статистического наблюдения N 12-НК "Сведения о деятельности концертной организации, самостоятельного коллектива", форма федерального статистического наблюдения N 14-НК "Сведения о деятельности зоопарка (зоосада)", форма N 1-ДШИ "Сведения о детской музыкальной, художественной, хореографической школе и </w:t>
            </w:r>
            <w:r>
              <w:lastRenderedPageBreak/>
              <w:t>школе искусств", форма N СПО-1 "Сведения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 данные Единой федеральной автоматизированной информационной системы сведений о показах фильмов в кинозалах (ЕАИС) (http://ekmobilet.fond-kino.ru/);</w:t>
            </w:r>
          </w:p>
          <w:p w:rsidR="00EC49E9" w:rsidRDefault="00EC49E9">
            <w:pPr>
              <w:pStyle w:val="ConsPlusNormal"/>
              <w:jc w:val="both"/>
            </w:pPr>
            <w:r>
              <w:t>П</w:t>
            </w:r>
            <w:r>
              <w:rPr>
                <w:vertAlign w:val="subscript"/>
              </w:rPr>
              <w:t>баз</w:t>
            </w:r>
            <w:r>
              <w:t xml:space="preserve"> - общее число посещений организаций культуры области за 2017 год (отчетные данные управления культуры Белгородской области)</w:t>
            </w:r>
          </w:p>
        </w:tc>
        <w:tc>
          <w:tcPr>
            <w:tcW w:w="1789" w:type="dxa"/>
          </w:tcPr>
          <w:p w:rsidR="00EC49E9" w:rsidRDefault="00EC49E9">
            <w:pPr>
              <w:pStyle w:val="ConsPlusNormal"/>
              <w:jc w:val="center"/>
            </w:pPr>
            <w:r>
              <w:lastRenderedPageBreak/>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r w:rsidR="00EC49E9">
        <w:tc>
          <w:tcPr>
            <w:tcW w:w="340" w:type="dxa"/>
          </w:tcPr>
          <w:p w:rsidR="00EC49E9" w:rsidRDefault="00EC49E9">
            <w:pPr>
              <w:pStyle w:val="ConsPlusNormal"/>
              <w:jc w:val="center"/>
            </w:pPr>
            <w:r>
              <w:t>7</w:t>
            </w:r>
          </w:p>
        </w:tc>
        <w:tc>
          <w:tcPr>
            <w:tcW w:w="2569" w:type="dxa"/>
          </w:tcPr>
          <w:p w:rsidR="00EC49E9" w:rsidRDefault="00EC49E9">
            <w:pPr>
              <w:pStyle w:val="ConsPlusNormal"/>
            </w:pPr>
            <w:r>
              <w:t>Число обращений к цифровым ресурсам в сфере культуры (нарастающим итогом)</w:t>
            </w:r>
          </w:p>
        </w:tc>
        <w:tc>
          <w:tcPr>
            <w:tcW w:w="1264" w:type="dxa"/>
          </w:tcPr>
          <w:p w:rsidR="00EC49E9" w:rsidRDefault="00EC49E9">
            <w:pPr>
              <w:pStyle w:val="ConsPlusNormal"/>
              <w:jc w:val="center"/>
            </w:pPr>
            <w:r>
              <w:t>Млн обращений</w:t>
            </w:r>
          </w:p>
        </w:tc>
        <w:tc>
          <w:tcPr>
            <w:tcW w:w="5896" w:type="dxa"/>
          </w:tcPr>
          <w:p w:rsidR="00EC49E9" w:rsidRDefault="00EC49E9">
            <w:pPr>
              <w:pStyle w:val="ConsPlusNormal"/>
              <w:jc w:val="center"/>
            </w:pPr>
            <w:r>
              <w:t>О = Сф + Стк + Сдр + Скм + Схм + Смнк + Слм + Сдио + Сцнт + Снауч + Сдетск,</w:t>
            </w:r>
          </w:p>
          <w:p w:rsidR="00EC49E9" w:rsidRDefault="00EC49E9">
            <w:pPr>
              <w:pStyle w:val="ConsPlusNormal"/>
              <w:jc w:val="both"/>
            </w:pPr>
            <w:r>
              <w:t>где:</w:t>
            </w:r>
          </w:p>
          <w:p w:rsidR="00EC49E9" w:rsidRDefault="00EC49E9">
            <w:pPr>
              <w:pStyle w:val="ConsPlusNormal"/>
              <w:jc w:val="both"/>
            </w:pPr>
            <w:r>
              <w:t>О - число обращений к цифровым ресурсам в сфере культуры;</w:t>
            </w:r>
          </w:p>
          <w:p w:rsidR="00EC49E9" w:rsidRDefault="00EC49E9">
            <w:pPr>
              <w:pStyle w:val="ConsPlusNormal"/>
              <w:jc w:val="both"/>
            </w:pPr>
            <w:r>
              <w:t>Сф - число обращений к сайту Белгородской</w:t>
            </w:r>
          </w:p>
          <w:p w:rsidR="00EC49E9" w:rsidRDefault="00EC49E9">
            <w:pPr>
              <w:pStyle w:val="ConsPlusNormal"/>
              <w:jc w:val="both"/>
            </w:pPr>
            <w:r>
              <w:t>государственной филармонии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Стк - число обращений к сайту Белгородского государственного театра кукол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Сдр - число обращений к сайту Белгородского государственного академического драматического театра имени М.С.Щепкина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Скм - число обращений к сайту Белгородского государственного историко-краеведческого музея (статистические данные установленного на официальном сайте учреждения счетчика Яндекс.Метрика);</w:t>
            </w:r>
          </w:p>
          <w:p w:rsidR="00EC49E9" w:rsidRDefault="00EC49E9">
            <w:pPr>
              <w:pStyle w:val="ConsPlusNormal"/>
              <w:jc w:val="both"/>
            </w:pPr>
            <w:r>
              <w:t xml:space="preserve">Схм - число обращений к сайту Белгородского государственного художественного музея (статистические </w:t>
            </w:r>
            <w:r>
              <w:lastRenderedPageBreak/>
              <w:t>данные установленного на официальном сайте учреждения счетчика Яндекс.Метрика);</w:t>
            </w:r>
          </w:p>
          <w:p w:rsidR="00EC49E9" w:rsidRDefault="00EC49E9">
            <w:pPr>
              <w:pStyle w:val="ConsPlusNormal"/>
              <w:jc w:val="both"/>
            </w:pPr>
            <w:r>
              <w:t>Смнк - число обращений к сайту Белгородского государственного музея народной культуры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Слм - число обращений к сайту Белгородского государственного литературного музея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Сдио - число обращений к сайту Белгородского государственного историко-художественного музея-диорамы "Курская битва. Белгородское направление"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Сцнт - число обращений к сайту Белгородского государственного центра народного творчества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Снауч - число обращений к сайту Белгородской государственной универсальной научной библиотеки (статистические данные установленного на официальном сайте учреждения счетчика Яндекс.Метрика);</w:t>
            </w:r>
          </w:p>
          <w:p w:rsidR="00EC49E9" w:rsidRDefault="00EC49E9">
            <w:pPr>
              <w:pStyle w:val="ConsPlusNormal"/>
              <w:jc w:val="both"/>
            </w:pPr>
            <w:r>
              <w:t>Сдетск - число обращений к сайту Белгородской государственной детской библиотеки А.А.Лиханова (статистические данные установленного на официальном сайте учреждения счетчика Яндекс.Метрика)</w:t>
            </w:r>
          </w:p>
        </w:tc>
        <w:tc>
          <w:tcPr>
            <w:tcW w:w="1789" w:type="dxa"/>
          </w:tcPr>
          <w:p w:rsidR="00EC49E9" w:rsidRDefault="00EC49E9">
            <w:pPr>
              <w:pStyle w:val="ConsPlusNormal"/>
              <w:jc w:val="center"/>
            </w:pPr>
            <w:r>
              <w:lastRenderedPageBreak/>
              <w:t>Ведомственный мониторинг</w:t>
            </w:r>
          </w:p>
        </w:tc>
        <w:tc>
          <w:tcPr>
            <w:tcW w:w="1714" w:type="dxa"/>
          </w:tcPr>
          <w:p w:rsidR="00EC49E9" w:rsidRDefault="00EC49E9">
            <w:pPr>
              <w:pStyle w:val="ConsPlusNormal"/>
              <w:jc w:val="center"/>
            </w:pPr>
            <w:r>
              <w:t>10 числа месяца, следующего за отчетным</w:t>
            </w:r>
          </w:p>
        </w:tc>
      </w:tr>
      <w:tr w:rsidR="00EC49E9">
        <w:tc>
          <w:tcPr>
            <w:tcW w:w="13572" w:type="dxa"/>
            <w:gridSpan w:val="6"/>
          </w:tcPr>
          <w:p w:rsidR="00EC49E9" w:rsidRDefault="00EC49E9">
            <w:pPr>
              <w:pStyle w:val="ConsPlusNormal"/>
              <w:jc w:val="center"/>
              <w:outlineLvl w:val="3"/>
            </w:pPr>
            <w:r>
              <w:t>Подпрограмма 1 "Развитие библиотечного дела"</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Количество посещений (в том числе виртуальных) государственных библиотек</w:t>
            </w:r>
          </w:p>
        </w:tc>
        <w:tc>
          <w:tcPr>
            <w:tcW w:w="1264" w:type="dxa"/>
          </w:tcPr>
          <w:p w:rsidR="00EC49E9" w:rsidRDefault="00EC49E9">
            <w:pPr>
              <w:pStyle w:val="ConsPlusNormal"/>
              <w:jc w:val="center"/>
            </w:pPr>
            <w:r>
              <w:t>Тыс. раз</w:t>
            </w:r>
          </w:p>
        </w:tc>
        <w:tc>
          <w:tcPr>
            <w:tcW w:w="5896" w:type="dxa"/>
          </w:tcPr>
          <w:p w:rsidR="00EC49E9" w:rsidRDefault="00EC49E9">
            <w:pPr>
              <w:pStyle w:val="ConsPlusNormal"/>
              <w:jc w:val="center"/>
            </w:pPr>
            <w:r>
              <w:t>П = П</w:t>
            </w:r>
            <w:r>
              <w:rPr>
                <w:vertAlign w:val="subscript"/>
              </w:rPr>
              <w:t>биб</w:t>
            </w:r>
            <w:r>
              <w:t xml:space="preserve"> + П</w:t>
            </w:r>
            <w:r>
              <w:rPr>
                <w:vertAlign w:val="subscript"/>
              </w:rPr>
              <w:t>вирт</w:t>
            </w:r>
            <w:r>
              <w:t>,</w:t>
            </w:r>
          </w:p>
          <w:p w:rsidR="00EC49E9" w:rsidRDefault="00EC49E9">
            <w:pPr>
              <w:pStyle w:val="ConsPlusNormal"/>
              <w:jc w:val="both"/>
            </w:pPr>
            <w:r>
              <w:t>где:</w:t>
            </w:r>
          </w:p>
          <w:p w:rsidR="00EC49E9" w:rsidRDefault="00EC49E9">
            <w:pPr>
              <w:pStyle w:val="ConsPlusNormal"/>
              <w:jc w:val="both"/>
            </w:pPr>
            <w:r>
              <w:t>П - количество посещений (в том числе виртуальных) государственных библиотек;</w:t>
            </w:r>
          </w:p>
          <w:p w:rsidR="00EC49E9" w:rsidRDefault="00EC49E9">
            <w:pPr>
              <w:pStyle w:val="ConsPlusNormal"/>
              <w:jc w:val="both"/>
            </w:pPr>
            <w:r>
              <w:lastRenderedPageBreak/>
              <w:t>П</w:t>
            </w:r>
            <w:r>
              <w:rPr>
                <w:vertAlign w:val="subscript"/>
              </w:rPr>
              <w:t>биб</w:t>
            </w:r>
            <w:r>
              <w:t xml:space="preserve"> - количество посещений библиотек в стационарных условиях (форма федерального статистического наблюдения N 6-НК "Сведения об общедоступной (публичной) библиотеке");</w:t>
            </w:r>
          </w:p>
          <w:p w:rsidR="00EC49E9" w:rsidRDefault="00EC49E9">
            <w:pPr>
              <w:pStyle w:val="ConsPlusNormal"/>
              <w:jc w:val="both"/>
            </w:pPr>
            <w:r>
              <w:t>П</w:t>
            </w:r>
            <w:r>
              <w:rPr>
                <w:vertAlign w:val="subscript"/>
              </w:rPr>
              <w:t>вирт</w:t>
            </w:r>
            <w:r>
              <w:t xml:space="preserve"> - количество виртуальных посещений библиотек (форма федерального статистического наблюдения N 6-НК "Сведения об общедоступной (публичной) библиотеке")</w:t>
            </w:r>
          </w:p>
        </w:tc>
        <w:tc>
          <w:tcPr>
            <w:tcW w:w="1789" w:type="dxa"/>
          </w:tcPr>
          <w:p w:rsidR="00EC49E9" w:rsidRDefault="00EC49E9">
            <w:pPr>
              <w:pStyle w:val="ConsPlusNormal"/>
              <w:jc w:val="center"/>
            </w:pPr>
            <w:r>
              <w:lastRenderedPageBreak/>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r w:rsidR="00EC49E9">
        <w:tc>
          <w:tcPr>
            <w:tcW w:w="13572" w:type="dxa"/>
            <w:gridSpan w:val="6"/>
          </w:tcPr>
          <w:p w:rsidR="00EC49E9" w:rsidRDefault="00EC49E9">
            <w:pPr>
              <w:pStyle w:val="ConsPlusNormal"/>
              <w:jc w:val="center"/>
              <w:outlineLvl w:val="3"/>
            </w:pPr>
            <w:r>
              <w:t>Подпрограмма 2 "Развитие музейного дела"</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Количество посещений государственных музеев на 1000 человек населения</w:t>
            </w:r>
          </w:p>
        </w:tc>
        <w:tc>
          <w:tcPr>
            <w:tcW w:w="1264" w:type="dxa"/>
          </w:tcPr>
          <w:p w:rsidR="00EC49E9" w:rsidRDefault="00EC49E9">
            <w:pPr>
              <w:pStyle w:val="ConsPlusNormal"/>
              <w:jc w:val="center"/>
            </w:pPr>
            <w:r>
              <w:t>Единица</w:t>
            </w:r>
          </w:p>
        </w:tc>
        <w:tc>
          <w:tcPr>
            <w:tcW w:w="5896" w:type="dxa"/>
          </w:tcPr>
          <w:p w:rsidR="00EC49E9" w:rsidRDefault="00EC49E9">
            <w:pPr>
              <w:pStyle w:val="ConsPlusNormal"/>
              <w:jc w:val="center"/>
            </w:pPr>
            <w:r>
              <w:t>П = П</w:t>
            </w:r>
            <w:r>
              <w:rPr>
                <w:vertAlign w:val="subscript"/>
              </w:rPr>
              <w:t>гм</w:t>
            </w:r>
            <w:r>
              <w:t xml:space="preserve"> / Н * 1000,</w:t>
            </w:r>
          </w:p>
          <w:p w:rsidR="00EC49E9" w:rsidRDefault="00EC49E9">
            <w:pPr>
              <w:pStyle w:val="ConsPlusNormal"/>
              <w:jc w:val="both"/>
            </w:pPr>
            <w:r>
              <w:t>где:</w:t>
            </w:r>
          </w:p>
          <w:p w:rsidR="00EC49E9" w:rsidRDefault="00EC49E9">
            <w:pPr>
              <w:pStyle w:val="ConsPlusNormal"/>
              <w:jc w:val="both"/>
            </w:pPr>
            <w:r>
              <w:t>П - количество посещений музеев на 1000 человек населения области;</w:t>
            </w:r>
          </w:p>
          <w:p w:rsidR="00EC49E9" w:rsidRDefault="00EC49E9">
            <w:pPr>
              <w:pStyle w:val="ConsPlusNormal"/>
              <w:jc w:val="both"/>
            </w:pPr>
            <w:r>
              <w:t>П</w:t>
            </w:r>
            <w:r>
              <w:rPr>
                <w:vertAlign w:val="subscript"/>
              </w:rPr>
              <w:t>гм</w:t>
            </w:r>
            <w:r>
              <w:t xml:space="preserve"> - количество посещений государственных музеев (форма федерального статистического наблюдения N 8-НК "Сведения о деятельности музея");</w:t>
            </w:r>
          </w:p>
          <w:p w:rsidR="00EC49E9" w:rsidRDefault="00EC49E9">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r w:rsidR="00EC49E9">
        <w:tc>
          <w:tcPr>
            <w:tcW w:w="340" w:type="dxa"/>
          </w:tcPr>
          <w:p w:rsidR="00EC49E9" w:rsidRDefault="00EC49E9">
            <w:pPr>
              <w:pStyle w:val="ConsPlusNormal"/>
              <w:jc w:val="center"/>
            </w:pPr>
            <w:r>
              <w:t>2</w:t>
            </w:r>
          </w:p>
        </w:tc>
        <w:tc>
          <w:tcPr>
            <w:tcW w:w="2569" w:type="dxa"/>
          </w:tcPr>
          <w:p w:rsidR="00EC49E9" w:rsidRDefault="00EC49E9">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w:t>
            </w:r>
          </w:p>
        </w:tc>
        <w:tc>
          <w:tcPr>
            <w:tcW w:w="1264" w:type="dxa"/>
          </w:tcPr>
          <w:p w:rsidR="00EC49E9" w:rsidRDefault="00EC49E9">
            <w:pPr>
              <w:pStyle w:val="ConsPlusNormal"/>
              <w:jc w:val="center"/>
            </w:pPr>
            <w:r>
              <w:t>Процент</w:t>
            </w:r>
          </w:p>
        </w:tc>
        <w:tc>
          <w:tcPr>
            <w:tcW w:w="5896" w:type="dxa"/>
          </w:tcPr>
          <w:p w:rsidR="00EC49E9" w:rsidRDefault="00EC49E9">
            <w:pPr>
              <w:pStyle w:val="ConsPlusNormal"/>
              <w:jc w:val="center"/>
            </w:pPr>
            <w:r>
              <w:t>Д = МП / ОФ * 100%,</w:t>
            </w:r>
          </w:p>
          <w:p w:rsidR="00EC49E9" w:rsidRDefault="00EC49E9">
            <w:pPr>
              <w:pStyle w:val="ConsPlusNormal"/>
              <w:jc w:val="both"/>
            </w:pPr>
            <w:r>
              <w:t>где:</w:t>
            </w:r>
          </w:p>
          <w:p w:rsidR="00EC49E9" w:rsidRDefault="00EC49E9">
            <w:pPr>
              <w:pStyle w:val="ConsPlusNormal"/>
              <w:jc w:val="both"/>
            </w:pPr>
            <w:r>
              <w:t>Д - доля музейных предметов, представленных (во всех формах) зрителю, в общем количестве музейных предметов основного фонда государственных музеев; МП - число предметов основного фонда государственных музеев, представленных (во всех формах) зрителю (информация подведомственных учреждений);</w:t>
            </w:r>
          </w:p>
          <w:p w:rsidR="00EC49E9" w:rsidRDefault="00EC49E9">
            <w:pPr>
              <w:pStyle w:val="ConsPlusNormal"/>
              <w:jc w:val="both"/>
            </w:pPr>
            <w:r>
              <w:t>ОФ - число предметов основного фонда государственных музеев (информация подведомственных учреждений)</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5 числа месяца, следующего за отчетным кварталом</w:t>
            </w:r>
          </w:p>
        </w:tc>
      </w:tr>
      <w:tr w:rsidR="00EC49E9">
        <w:tc>
          <w:tcPr>
            <w:tcW w:w="13572" w:type="dxa"/>
            <w:gridSpan w:val="6"/>
          </w:tcPr>
          <w:p w:rsidR="00EC49E9" w:rsidRDefault="00EC49E9">
            <w:pPr>
              <w:pStyle w:val="ConsPlusNormal"/>
              <w:jc w:val="center"/>
              <w:outlineLvl w:val="3"/>
            </w:pPr>
            <w:r>
              <w:t>Подпрограмма 3 "Культурно-досуговая деятельность и народное творчество"</w:t>
            </w:r>
          </w:p>
        </w:tc>
      </w:tr>
      <w:tr w:rsidR="00EC49E9">
        <w:tc>
          <w:tcPr>
            <w:tcW w:w="340" w:type="dxa"/>
          </w:tcPr>
          <w:p w:rsidR="00EC49E9" w:rsidRDefault="00EC49E9">
            <w:pPr>
              <w:pStyle w:val="ConsPlusNormal"/>
              <w:jc w:val="center"/>
            </w:pPr>
            <w:r>
              <w:lastRenderedPageBreak/>
              <w:t>1</w:t>
            </w:r>
          </w:p>
        </w:tc>
        <w:tc>
          <w:tcPr>
            <w:tcW w:w="2569" w:type="dxa"/>
          </w:tcPr>
          <w:p w:rsidR="00EC49E9" w:rsidRDefault="00EC49E9">
            <w:pPr>
              <w:pStyle w:val="ConsPlusNormal"/>
            </w:pPr>
            <w:r>
              <w:t>Количество посетителей культурно-массовых мероприятий</w:t>
            </w:r>
          </w:p>
        </w:tc>
        <w:tc>
          <w:tcPr>
            <w:tcW w:w="1264" w:type="dxa"/>
          </w:tcPr>
          <w:p w:rsidR="00EC49E9" w:rsidRDefault="00EC49E9">
            <w:pPr>
              <w:pStyle w:val="ConsPlusNormal"/>
              <w:jc w:val="center"/>
            </w:pPr>
            <w:r>
              <w:t>Тыс. человек</w:t>
            </w:r>
          </w:p>
        </w:tc>
        <w:tc>
          <w:tcPr>
            <w:tcW w:w="5896" w:type="dxa"/>
          </w:tcPr>
          <w:p w:rsidR="00EC49E9" w:rsidRDefault="00EC49E9">
            <w:pPr>
              <w:pStyle w:val="ConsPlusNormal"/>
              <w:jc w:val="both"/>
            </w:pPr>
            <w:r>
              <w:t>Информация органов исполнительной власти в сфере культуры муниципальных районов и городских округов области Белгородской области</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5 числа месяца, следующего за отчетным кварталом</w:t>
            </w:r>
          </w:p>
        </w:tc>
      </w:tr>
      <w:tr w:rsidR="00EC49E9">
        <w:tc>
          <w:tcPr>
            <w:tcW w:w="13572" w:type="dxa"/>
            <w:gridSpan w:val="6"/>
          </w:tcPr>
          <w:p w:rsidR="00EC49E9" w:rsidRDefault="00EC49E9">
            <w:pPr>
              <w:pStyle w:val="ConsPlusNormal"/>
              <w:jc w:val="center"/>
              <w:outlineLvl w:val="3"/>
            </w:pPr>
            <w:r>
              <w:t>Подпрограмма 4 "Государственная охрана, сохранение и популяризация объектов культурного наследия (памятников истории и культуры)"</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tc>
        <w:tc>
          <w:tcPr>
            <w:tcW w:w="1264" w:type="dxa"/>
          </w:tcPr>
          <w:p w:rsidR="00EC49E9" w:rsidRDefault="00EC49E9">
            <w:pPr>
              <w:pStyle w:val="ConsPlusNormal"/>
              <w:jc w:val="center"/>
            </w:pPr>
            <w:r>
              <w:t>Процент</w:t>
            </w:r>
          </w:p>
        </w:tc>
        <w:tc>
          <w:tcPr>
            <w:tcW w:w="5896" w:type="dxa"/>
          </w:tcPr>
          <w:p w:rsidR="00EC49E9" w:rsidRDefault="00EC49E9">
            <w:pPr>
              <w:pStyle w:val="ConsPlusNormal"/>
              <w:jc w:val="center"/>
            </w:pPr>
            <w:r>
              <w:t>Д</w:t>
            </w:r>
            <w:r>
              <w:rPr>
                <w:vertAlign w:val="subscript"/>
              </w:rPr>
              <w:t>охр</w:t>
            </w:r>
            <w:r>
              <w:t xml:space="preserve"> = К</w:t>
            </w:r>
            <w:r>
              <w:rPr>
                <w:vertAlign w:val="subscript"/>
              </w:rPr>
              <w:t>охр</w:t>
            </w:r>
            <w:r>
              <w:t xml:space="preserve"> / К * 100%,</w:t>
            </w:r>
          </w:p>
          <w:p w:rsidR="00EC49E9" w:rsidRDefault="00EC49E9">
            <w:pPr>
              <w:pStyle w:val="ConsPlusNormal"/>
              <w:jc w:val="both"/>
            </w:pPr>
            <w:r>
              <w:t>где:</w:t>
            </w:r>
          </w:p>
          <w:p w:rsidR="00EC49E9" w:rsidRDefault="00EC49E9">
            <w:pPr>
              <w:pStyle w:val="ConsPlusNormal"/>
              <w:jc w:val="both"/>
            </w:pPr>
            <w:r>
              <w:t>Д</w:t>
            </w:r>
            <w:r>
              <w:rPr>
                <w:vertAlign w:val="subscript"/>
              </w:rPr>
              <w:t>охр</w:t>
            </w:r>
            <w:r>
              <w:t xml:space="preserve"> - доля объектов культурного наследия (далее - ОКН), обеспеченных охранными обязательствами, от общего количества ОКН, расположенных на территории Белгородской области;</w:t>
            </w:r>
          </w:p>
          <w:p w:rsidR="00EC49E9" w:rsidRDefault="00EC49E9">
            <w:pPr>
              <w:pStyle w:val="ConsPlusNormal"/>
              <w:jc w:val="both"/>
            </w:pPr>
            <w:r>
              <w:t>К</w:t>
            </w:r>
            <w:r>
              <w:rPr>
                <w:vertAlign w:val="subscript"/>
              </w:rPr>
              <w:t>охр</w:t>
            </w:r>
            <w:r>
              <w:t xml:space="preserve"> - количество ОКН, на которые утверждены охранные обязательства (информация управления государственной охраны объектов культурного наследия Белгородской области);</w:t>
            </w:r>
          </w:p>
          <w:p w:rsidR="00EC49E9" w:rsidRDefault="00EC49E9">
            <w:pPr>
              <w:pStyle w:val="ConsPlusNormal"/>
              <w:jc w:val="both"/>
            </w:pPr>
            <w: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числа месяца, следующего за отчетным кварталом (нарастающим итогом)</w:t>
            </w:r>
          </w:p>
        </w:tc>
      </w:tr>
      <w:tr w:rsidR="00EC49E9">
        <w:tc>
          <w:tcPr>
            <w:tcW w:w="13572" w:type="dxa"/>
            <w:gridSpan w:val="6"/>
          </w:tcPr>
          <w:p w:rsidR="00EC49E9" w:rsidRDefault="00EC49E9">
            <w:pPr>
              <w:pStyle w:val="ConsPlusNormal"/>
              <w:jc w:val="center"/>
              <w:outlineLvl w:val="3"/>
            </w:pPr>
            <w:r>
              <w:t>Подпрограмма 5 "Развитие профессионального искусства"</w:t>
            </w:r>
          </w:p>
        </w:tc>
      </w:tr>
      <w:tr w:rsidR="00EC49E9">
        <w:tblPrEx>
          <w:tblBorders>
            <w:insideH w:val="nil"/>
          </w:tblBorders>
        </w:tblPrEx>
        <w:tc>
          <w:tcPr>
            <w:tcW w:w="340" w:type="dxa"/>
            <w:tcBorders>
              <w:bottom w:val="nil"/>
            </w:tcBorders>
          </w:tcPr>
          <w:p w:rsidR="00EC49E9" w:rsidRDefault="00EC49E9">
            <w:pPr>
              <w:pStyle w:val="ConsPlusNormal"/>
              <w:jc w:val="center"/>
            </w:pPr>
            <w:r>
              <w:t>1</w:t>
            </w:r>
          </w:p>
        </w:tc>
        <w:tc>
          <w:tcPr>
            <w:tcW w:w="2569" w:type="dxa"/>
            <w:tcBorders>
              <w:bottom w:val="nil"/>
            </w:tcBorders>
          </w:tcPr>
          <w:p w:rsidR="00EC49E9" w:rsidRDefault="00EC49E9">
            <w:pPr>
              <w:pStyle w:val="ConsPlusNormal"/>
            </w:pPr>
            <w:r>
              <w:t>Количество посещений мероприятий государственных театрально-концертных учреждений на 1000 человек населения</w:t>
            </w:r>
          </w:p>
        </w:tc>
        <w:tc>
          <w:tcPr>
            <w:tcW w:w="1264" w:type="dxa"/>
            <w:tcBorders>
              <w:bottom w:val="nil"/>
            </w:tcBorders>
          </w:tcPr>
          <w:p w:rsidR="00EC49E9" w:rsidRDefault="00EC49E9">
            <w:pPr>
              <w:pStyle w:val="ConsPlusNormal"/>
              <w:jc w:val="center"/>
            </w:pPr>
            <w:r>
              <w:t>Единица</w:t>
            </w:r>
          </w:p>
        </w:tc>
        <w:tc>
          <w:tcPr>
            <w:tcW w:w="5896" w:type="dxa"/>
            <w:tcBorders>
              <w:bottom w:val="nil"/>
            </w:tcBorders>
          </w:tcPr>
          <w:p w:rsidR="00EC49E9" w:rsidRDefault="00EC49E9">
            <w:pPr>
              <w:pStyle w:val="ConsPlusNormal"/>
              <w:jc w:val="center"/>
            </w:pPr>
            <w:r>
              <w:t>КП гос = ОКП / Н * 1000,</w:t>
            </w:r>
          </w:p>
          <w:p w:rsidR="00EC49E9" w:rsidRDefault="00EC49E9">
            <w:pPr>
              <w:pStyle w:val="ConsPlusNormal"/>
              <w:jc w:val="both"/>
            </w:pPr>
            <w:r>
              <w:t>где:</w:t>
            </w:r>
          </w:p>
          <w:p w:rsidR="00EC49E9" w:rsidRDefault="00EC49E9">
            <w:pPr>
              <w:pStyle w:val="ConsPlusNormal"/>
              <w:jc w:val="both"/>
            </w:pPr>
            <w:r>
              <w:t>КП гос - количество посещений мероприятий государственных театрально-концертных учреждений на 1000 человек населения области;</w:t>
            </w:r>
          </w:p>
          <w:p w:rsidR="00EC49E9" w:rsidRDefault="00EC49E9">
            <w:pPr>
              <w:pStyle w:val="ConsPlusNormal"/>
              <w:jc w:val="both"/>
            </w:pPr>
            <w:r>
              <w:t>ОКП - общее количество посещений мероприятий государственных театрально-концертных учреждений за отчетный период (сведения о выполнении целевых показателей эффективности деятельности государственного учреждения, установленных приказом управления культуры области);</w:t>
            </w:r>
          </w:p>
          <w:p w:rsidR="00EC49E9" w:rsidRDefault="00EC49E9">
            <w:pPr>
              <w:pStyle w:val="ConsPlusNormal"/>
              <w:jc w:val="both"/>
            </w:pPr>
            <w:r>
              <w:lastRenderedPageBreak/>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EC49E9" w:rsidRDefault="00EC49E9">
            <w:pPr>
              <w:pStyle w:val="ConsPlusNormal"/>
              <w:jc w:val="center"/>
            </w:pPr>
            <w:r>
              <w:lastRenderedPageBreak/>
              <w:t>Ведомственный мониторинг</w:t>
            </w:r>
          </w:p>
        </w:tc>
        <w:tc>
          <w:tcPr>
            <w:tcW w:w="1714" w:type="dxa"/>
            <w:tcBorders>
              <w:bottom w:val="nil"/>
            </w:tcBorders>
          </w:tcPr>
          <w:p w:rsidR="00EC49E9" w:rsidRDefault="00EC49E9">
            <w:pPr>
              <w:pStyle w:val="ConsPlusNormal"/>
              <w:jc w:val="center"/>
            </w:pPr>
            <w:r>
              <w:t>25 января года, следующего за отчетным</w:t>
            </w:r>
          </w:p>
        </w:tc>
      </w:tr>
      <w:tr w:rsidR="00EC49E9">
        <w:tblPrEx>
          <w:tblBorders>
            <w:insideH w:val="nil"/>
          </w:tblBorders>
        </w:tblPrEx>
        <w:tc>
          <w:tcPr>
            <w:tcW w:w="13572" w:type="dxa"/>
            <w:gridSpan w:val="6"/>
            <w:tcBorders>
              <w:top w:val="nil"/>
            </w:tcBorders>
          </w:tcPr>
          <w:p w:rsidR="00EC49E9" w:rsidRDefault="00EC49E9">
            <w:pPr>
              <w:pStyle w:val="ConsPlusNormal"/>
              <w:jc w:val="both"/>
            </w:pPr>
            <w:r>
              <w:t xml:space="preserve">(п. 1 в ред. </w:t>
            </w:r>
            <w:hyperlink r:id="rId524" w:history="1">
              <w:r>
                <w:rPr>
                  <w:color w:val="0000FF"/>
                </w:rPr>
                <w:t>постановления</w:t>
              </w:r>
            </w:hyperlink>
            <w:r>
              <w:t xml:space="preserve"> Правительства Белгородской области от 28.12.2020 N 588-пп)</w:t>
            </w:r>
          </w:p>
        </w:tc>
      </w:tr>
      <w:tr w:rsidR="00EC49E9">
        <w:tc>
          <w:tcPr>
            <w:tcW w:w="13572" w:type="dxa"/>
            <w:gridSpan w:val="6"/>
          </w:tcPr>
          <w:p w:rsidR="00EC49E9" w:rsidRDefault="00EC49E9">
            <w:pPr>
              <w:pStyle w:val="ConsPlusNormal"/>
              <w:jc w:val="center"/>
              <w:outlineLvl w:val="3"/>
            </w:pPr>
            <w:r>
              <w:t>Подпрограмма 6 "Государственная политика в сфере культуры"</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Отношение средней заработной платы работников учреждений культуры к средней заработной плате в Белгородской области</w:t>
            </w:r>
          </w:p>
        </w:tc>
        <w:tc>
          <w:tcPr>
            <w:tcW w:w="1264" w:type="dxa"/>
          </w:tcPr>
          <w:p w:rsidR="00EC49E9" w:rsidRDefault="00EC49E9">
            <w:pPr>
              <w:pStyle w:val="ConsPlusNormal"/>
              <w:jc w:val="center"/>
            </w:pPr>
            <w:r>
              <w:t>Процент</w:t>
            </w:r>
          </w:p>
        </w:tc>
        <w:tc>
          <w:tcPr>
            <w:tcW w:w="5896" w:type="dxa"/>
          </w:tcPr>
          <w:p w:rsidR="00EC49E9" w:rsidRDefault="00EC49E9">
            <w:pPr>
              <w:pStyle w:val="ConsPlusNormal"/>
              <w:jc w:val="center"/>
            </w:pPr>
            <w:r>
              <w:t>О = ЗПК / ЗП * 100%,</w:t>
            </w:r>
          </w:p>
          <w:p w:rsidR="00EC49E9" w:rsidRDefault="00EC49E9">
            <w:pPr>
              <w:pStyle w:val="ConsPlusNormal"/>
              <w:jc w:val="both"/>
            </w:pPr>
            <w:r>
              <w:t>где:</w:t>
            </w:r>
          </w:p>
          <w:p w:rsidR="00EC49E9" w:rsidRDefault="00EC49E9">
            <w:pPr>
              <w:pStyle w:val="ConsPlusNormal"/>
              <w:jc w:val="both"/>
            </w:pPr>
            <w:r>
              <w:t>О -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Белгородской области;</w:t>
            </w:r>
          </w:p>
          <w:p w:rsidR="00EC49E9" w:rsidRDefault="00EC49E9">
            <w:pPr>
              <w:pStyle w:val="ConsPlusNormal"/>
              <w:jc w:val="both"/>
            </w:pPr>
            <w:r>
              <w:t>ЗПК - средняя заработная плата работников учреждений культуры Белгородской области за отчетный период (форма федерального статистического наблюдения N ЗП-культура "Сведения о численности и оплате труда работников сферы культуры по категориям персонала");</w:t>
            </w:r>
          </w:p>
          <w:p w:rsidR="00EC49E9" w:rsidRDefault="00EC49E9">
            <w:pPr>
              <w:pStyle w:val="ConsPlusNormal"/>
              <w:jc w:val="both"/>
            </w:pPr>
            <w:r>
              <w:t>ЗП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по Белгородской области (официальный сайт статистики http://belg.gks.ru/wps/wcm/connect/rosstat_ts/belg/ru/statist ics/population/)</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числа месяца, следующего за отчетным кварталом</w:t>
            </w:r>
          </w:p>
        </w:tc>
      </w:tr>
      <w:tr w:rsidR="00EC49E9">
        <w:tc>
          <w:tcPr>
            <w:tcW w:w="13572" w:type="dxa"/>
            <w:gridSpan w:val="6"/>
          </w:tcPr>
          <w:p w:rsidR="00EC49E9" w:rsidRDefault="00EC49E9">
            <w:pPr>
              <w:pStyle w:val="ConsPlusNormal"/>
              <w:jc w:val="center"/>
              <w:outlineLvl w:val="3"/>
            </w:pPr>
            <w:r>
              <w:t>Подпрограмма 7 "Развитие и поддержка чтения в Белгородской области"</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Количество участников мероприятий по продвижению чтения</w:t>
            </w:r>
          </w:p>
        </w:tc>
        <w:tc>
          <w:tcPr>
            <w:tcW w:w="1264" w:type="dxa"/>
          </w:tcPr>
          <w:p w:rsidR="00EC49E9" w:rsidRDefault="00EC49E9">
            <w:pPr>
              <w:pStyle w:val="ConsPlusNormal"/>
              <w:jc w:val="center"/>
            </w:pPr>
            <w:r>
              <w:t>Тыс. человек</w:t>
            </w:r>
          </w:p>
        </w:tc>
        <w:tc>
          <w:tcPr>
            <w:tcW w:w="5896" w:type="dxa"/>
          </w:tcPr>
          <w:p w:rsidR="00EC49E9" w:rsidRDefault="00EC49E9">
            <w:pPr>
              <w:pStyle w:val="ConsPlusNormal"/>
              <w:jc w:val="both"/>
            </w:pPr>
            <w:r>
              <w:t>Графа 9 раздела 4 формы федерального статистического наблюдения N 6-НК "Сведения об общедоступной (публичной) библиотеке"</w:t>
            </w:r>
          </w:p>
        </w:tc>
        <w:tc>
          <w:tcPr>
            <w:tcW w:w="1789" w:type="dxa"/>
          </w:tcPr>
          <w:p w:rsidR="00EC49E9" w:rsidRDefault="00EC49E9">
            <w:pPr>
              <w:pStyle w:val="ConsPlusNormal"/>
              <w:jc w:val="center"/>
            </w:pPr>
            <w:r>
              <w:t>Статистический метод сбора информации</w:t>
            </w:r>
          </w:p>
        </w:tc>
        <w:tc>
          <w:tcPr>
            <w:tcW w:w="1714" w:type="dxa"/>
          </w:tcPr>
          <w:p w:rsidR="00EC49E9" w:rsidRDefault="00EC49E9">
            <w:pPr>
              <w:pStyle w:val="ConsPlusNormal"/>
              <w:jc w:val="center"/>
            </w:pPr>
            <w:r>
              <w:t>10 февраля года, следующего за отчетным</w:t>
            </w:r>
          </w:p>
        </w:tc>
      </w:tr>
      <w:tr w:rsidR="00EC49E9">
        <w:tblPrEx>
          <w:tblBorders>
            <w:insideH w:val="nil"/>
          </w:tblBorders>
        </w:tblPrEx>
        <w:tc>
          <w:tcPr>
            <w:tcW w:w="13572" w:type="dxa"/>
            <w:gridSpan w:val="6"/>
            <w:tcBorders>
              <w:bottom w:val="nil"/>
            </w:tcBorders>
          </w:tcPr>
          <w:p w:rsidR="00EC49E9" w:rsidRDefault="00EC49E9">
            <w:pPr>
              <w:pStyle w:val="ConsPlusNormal"/>
              <w:jc w:val="center"/>
              <w:outlineLvl w:val="3"/>
            </w:pPr>
            <w:r>
              <w:lastRenderedPageBreak/>
              <w:t>Подпрограмма 8 "Развитие дополнительного образования детей в сфере культуры Белгородской области"</w:t>
            </w:r>
          </w:p>
        </w:tc>
      </w:tr>
      <w:tr w:rsidR="00EC49E9">
        <w:tblPrEx>
          <w:tblBorders>
            <w:insideH w:val="nil"/>
          </w:tblBorders>
        </w:tblPrEx>
        <w:tc>
          <w:tcPr>
            <w:tcW w:w="13572" w:type="dxa"/>
            <w:gridSpan w:val="6"/>
            <w:tcBorders>
              <w:top w:val="nil"/>
            </w:tcBorders>
          </w:tcPr>
          <w:p w:rsidR="00EC49E9" w:rsidRDefault="00EC49E9">
            <w:pPr>
              <w:pStyle w:val="ConsPlusNormal"/>
              <w:jc w:val="center"/>
            </w:pPr>
            <w:r>
              <w:t xml:space="preserve">(введен </w:t>
            </w:r>
            <w:hyperlink r:id="rId525" w:history="1">
              <w:r>
                <w:rPr>
                  <w:color w:val="0000FF"/>
                </w:rPr>
                <w:t>постановлением</w:t>
              </w:r>
            </w:hyperlink>
            <w:r>
              <w:t xml:space="preserve"> Правительства Белгородской области от 10.03.2020 N 75-пп)</w:t>
            </w:r>
          </w:p>
        </w:tc>
      </w:tr>
      <w:tr w:rsidR="00EC49E9">
        <w:tc>
          <w:tcPr>
            <w:tcW w:w="340" w:type="dxa"/>
          </w:tcPr>
          <w:p w:rsidR="00EC49E9" w:rsidRDefault="00EC49E9">
            <w:pPr>
              <w:pStyle w:val="ConsPlusNormal"/>
              <w:jc w:val="center"/>
            </w:pPr>
            <w:r>
              <w:t>1</w:t>
            </w:r>
          </w:p>
        </w:tc>
        <w:tc>
          <w:tcPr>
            <w:tcW w:w="2569" w:type="dxa"/>
          </w:tcPr>
          <w:p w:rsidR="00EC49E9" w:rsidRDefault="00EC49E9">
            <w:pPr>
              <w:pStyle w:val="ConsPlusNormal"/>
            </w:pPr>
            <w:r>
              <w:t>Доля детей в возрасте от 5 до 18 лет включительно, обучающихся в ДИШ, от общего количества детей данного возраста в Белгородской области</w:t>
            </w:r>
          </w:p>
        </w:tc>
        <w:tc>
          <w:tcPr>
            <w:tcW w:w="1264" w:type="dxa"/>
          </w:tcPr>
          <w:p w:rsidR="00EC49E9" w:rsidRDefault="00EC49E9">
            <w:pPr>
              <w:pStyle w:val="ConsPlusNormal"/>
              <w:jc w:val="center"/>
            </w:pPr>
            <w:r>
              <w:t>Процент</w:t>
            </w:r>
          </w:p>
        </w:tc>
        <w:tc>
          <w:tcPr>
            <w:tcW w:w="5896" w:type="dxa"/>
            <w:vAlign w:val="bottom"/>
          </w:tcPr>
          <w:p w:rsidR="00EC49E9" w:rsidRDefault="00EC49E9">
            <w:pPr>
              <w:pStyle w:val="ConsPlusNormal"/>
              <w:jc w:val="center"/>
            </w:pPr>
            <w:r>
              <w:t>Д = К</w:t>
            </w:r>
            <w:r>
              <w:rPr>
                <w:vertAlign w:val="subscript"/>
              </w:rPr>
              <w:t>2</w:t>
            </w:r>
            <w:r>
              <w:t xml:space="preserve"> / К1 * 100%,</w:t>
            </w:r>
          </w:p>
          <w:p w:rsidR="00EC49E9" w:rsidRDefault="00EC49E9">
            <w:pPr>
              <w:pStyle w:val="ConsPlusNormal"/>
            </w:pPr>
            <w:r>
              <w:t>где:</w:t>
            </w:r>
          </w:p>
          <w:p w:rsidR="00EC49E9" w:rsidRDefault="00EC49E9">
            <w:pPr>
              <w:pStyle w:val="ConsPlusNormal"/>
              <w:jc w:val="both"/>
            </w:pPr>
            <w:r>
              <w:t>Д - доля детей в возрасте от 5 до 18 лет включительно, обучающихся в ДШИ, от общего количества детей данного возраста в Белгородской области;</w:t>
            </w:r>
          </w:p>
          <w:p w:rsidR="00EC49E9" w:rsidRDefault="00EC49E9">
            <w:pPr>
              <w:pStyle w:val="ConsPlusNormal"/>
              <w:jc w:val="both"/>
            </w:pPr>
            <w:r>
              <w:t>К</w:t>
            </w:r>
            <w:r>
              <w:rPr>
                <w:vertAlign w:val="subscript"/>
              </w:rPr>
              <w:t>1</w:t>
            </w:r>
            <w:r>
              <w:t xml:space="preserve"> - количество детей в возрасте от 5 до 18 лет в Белгородской области (данные Белгородстата, представляемые по запросу);</w:t>
            </w:r>
          </w:p>
          <w:p w:rsidR="00EC49E9" w:rsidRDefault="00EC49E9">
            <w:pPr>
              <w:pStyle w:val="ConsPlusNormal"/>
              <w:jc w:val="both"/>
            </w:pPr>
            <w:r>
              <w:t>К</w:t>
            </w:r>
            <w:r>
              <w:rPr>
                <w:vertAlign w:val="subscript"/>
              </w:rPr>
              <w:t>2</w:t>
            </w:r>
            <w:r>
              <w:t xml:space="preserve"> - количество детей, обучающихся в ДШИ области (форма федерального статистического наблюдения 1-ДШИ "Сведения о детской музыкальной, художественной, хореографической школе и школе искусств")</w:t>
            </w:r>
          </w:p>
        </w:tc>
        <w:tc>
          <w:tcPr>
            <w:tcW w:w="1789" w:type="dxa"/>
          </w:tcPr>
          <w:p w:rsidR="00EC49E9" w:rsidRDefault="00EC49E9">
            <w:pPr>
              <w:pStyle w:val="ConsPlusNormal"/>
              <w:jc w:val="center"/>
            </w:pPr>
            <w:r>
              <w:t>Ведомственный мониторинг</w:t>
            </w:r>
          </w:p>
        </w:tc>
        <w:tc>
          <w:tcPr>
            <w:tcW w:w="1714" w:type="dxa"/>
          </w:tcPr>
          <w:p w:rsidR="00EC49E9" w:rsidRDefault="00EC49E9">
            <w:pPr>
              <w:pStyle w:val="ConsPlusNormal"/>
              <w:jc w:val="center"/>
            </w:pPr>
            <w:r>
              <w:t>10 февраля года, следующего за отчетным</w:t>
            </w:r>
          </w:p>
        </w:tc>
      </w:tr>
    </w:tbl>
    <w:p w:rsidR="00EC49E9" w:rsidRDefault="00EC49E9">
      <w:pPr>
        <w:sectPr w:rsidR="00EC49E9">
          <w:pgSz w:w="16838" w:h="11905" w:orient="landscape"/>
          <w:pgMar w:top="1701" w:right="1134" w:bottom="850" w:left="1134" w:header="0" w:footer="0" w:gutter="0"/>
          <w:cols w:space="720"/>
        </w:sectPr>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right"/>
        <w:outlineLvl w:val="1"/>
      </w:pPr>
      <w:r>
        <w:t>Приложение N 11</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jc w:val="both"/>
      </w:pPr>
    </w:p>
    <w:p w:rsidR="00EC49E9" w:rsidRDefault="00EC49E9">
      <w:pPr>
        <w:pStyle w:val="ConsPlusTitle"/>
        <w:jc w:val="center"/>
      </w:pPr>
      <w:bookmarkStart w:id="34" w:name="P24870"/>
      <w:bookmarkEnd w:id="34"/>
      <w:r>
        <w:t>Порядок</w:t>
      </w:r>
    </w:p>
    <w:p w:rsidR="00EC49E9" w:rsidRDefault="00EC49E9">
      <w:pPr>
        <w:pStyle w:val="ConsPlusTitle"/>
        <w:jc w:val="center"/>
      </w:pPr>
      <w:r>
        <w:t>предоставления и распределения гранта в форме субсидии</w:t>
      </w:r>
    </w:p>
    <w:p w:rsidR="00EC49E9" w:rsidRDefault="00EC49E9">
      <w:pPr>
        <w:pStyle w:val="ConsPlusTitle"/>
        <w:jc w:val="center"/>
      </w:pPr>
      <w:r>
        <w:t>из областного бюджета государственным учреждениям культуры</w:t>
      </w:r>
    </w:p>
    <w:p w:rsidR="00EC49E9" w:rsidRDefault="00EC49E9">
      <w:pPr>
        <w:pStyle w:val="ConsPlusTitle"/>
        <w:jc w:val="center"/>
      </w:pPr>
      <w:r>
        <w:t>и бюджетам муниципальных районов и городских округов</w:t>
      </w:r>
    </w:p>
    <w:p w:rsidR="00EC49E9" w:rsidRDefault="00EC49E9">
      <w:pPr>
        <w:pStyle w:val="ConsPlusTitle"/>
        <w:jc w:val="center"/>
      </w:pPr>
      <w:r>
        <w:t>Белгородской области на поддержку коллективов</w:t>
      </w:r>
    </w:p>
    <w:p w:rsidR="00EC49E9" w:rsidRDefault="00EC49E9">
      <w:pPr>
        <w:pStyle w:val="ConsPlusTitle"/>
        <w:jc w:val="center"/>
      </w:pPr>
      <w:r>
        <w:t>любительского художественного творчества</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26"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ind w:firstLine="540"/>
        <w:jc w:val="both"/>
      </w:pPr>
    </w:p>
    <w:p w:rsidR="00EC49E9" w:rsidRDefault="00EC49E9">
      <w:pPr>
        <w:pStyle w:val="ConsPlusTitle"/>
        <w:jc w:val="center"/>
        <w:outlineLvl w:val="2"/>
      </w:pPr>
      <w:r>
        <w:t>1. Общие положения</w:t>
      </w:r>
    </w:p>
    <w:p w:rsidR="00EC49E9" w:rsidRDefault="00EC49E9">
      <w:pPr>
        <w:pStyle w:val="ConsPlusNormal"/>
      </w:pPr>
    </w:p>
    <w:p w:rsidR="00EC49E9" w:rsidRDefault="00EC49E9">
      <w:pPr>
        <w:pStyle w:val="ConsPlusNormal"/>
        <w:ind w:firstLine="540"/>
        <w:jc w:val="both"/>
      </w:pPr>
      <w:r>
        <w:t>1.1. Порядок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(далее - Порядок) устанавливает правила предоставления и распределения из областного бюджета государственным учреждениям культуры и бюджетам муниципальных районов и городских округов Белгородской области гранта в форме субсидии на поддержку коллективов любительского художественного творчества культурно-досуговых учреждений, государственных учреждений культуры области в рамках реализации региональной составляющей национального проекта "Культура" (далее - грант).</w:t>
      </w:r>
    </w:p>
    <w:p w:rsidR="00EC49E9" w:rsidRDefault="00EC49E9">
      <w:pPr>
        <w:pStyle w:val="ConsPlusNormal"/>
        <w:spacing w:before="220"/>
        <w:ind w:firstLine="540"/>
        <w:jc w:val="both"/>
      </w:pPr>
      <w:r>
        <w:t>1.2. Грант предоставляется по результатам ежегодного грантового конкурса, проводимого управлением культуры Белгородской области, которому как главному распорядителю средств бюджета Белгородской области доведены лимиты бюджетных обязательств на предоставление грантов на соответствующий финансовый год и на плановый период.</w:t>
      </w:r>
    </w:p>
    <w:p w:rsidR="00EC49E9" w:rsidRDefault="00EC49E9">
      <w:pPr>
        <w:pStyle w:val="ConsPlusNormal"/>
        <w:spacing w:before="220"/>
        <w:ind w:firstLine="540"/>
        <w:jc w:val="both"/>
      </w:pPr>
      <w:r>
        <w:t>1.3. Цели предоставления гранта:</w:t>
      </w:r>
    </w:p>
    <w:p w:rsidR="00EC49E9" w:rsidRDefault="00EC49E9">
      <w:pPr>
        <w:pStyle w:val="ConsPlusNormal"/>
        <w:spacing w:before="220"/>
        <w:ind w:firstLine="540"/>
        <w:jc w:val="both"/>
      </w:pPr>
      <w:r>
        <w:t>- содействие поддержке и продвижению творческих инициатив, направленных на развитие самодеятельного народного творчества в Белгородской области;</w:t>
      </w:r>
    </w:p>
    <w:p w:rsidR="00EC49E9" w:rsidRDefault="00EC49E9">
      <w:pPr>
        <w:pStyle w:val="ConsPlusNormal"/>
        <w:spacing w:before="220"/>
        <w:ind w:firstLine="540"/>
        <w:jc w:val="both"/>
      </w:pPr>
      <w:r>
        <w:t>- повышение творческого уровня коллективов, активизация их фестивальной и гастрольной деятельности, усиление влияния самодеятельного художественного творчества на формирование положительного имиджа Белгородской области;</w:t>
      </w:r>
    </w:p>
    <w:p w:rsidR="00EC49E9" w:rsidRDefault="00EC49E9">
      <w:pPr>
        <w:pStyle w:val="ConsPlusNormal"/>
        <w:spacing w:before="220"/>
        <w:ind w:firstLine="540"/>
        <w:jc w:val="both"/>
      </w:pPr>
      <w:r>
        <w:t>- развитие творческого потенциала любительских коллективов культурно-досуговых учреждений, государственных учреждений культуры Белгородской области;</w:t>
      </w:r>
    </w:p>
    <w:p w:rsidR="00EC49E9" w:rsidRDefault="00EC49E9">
      <w:pPr>
        <w:pStyle w:val="ConsPlusNormal"/>
        <w:spacing w:before="220"/>
        <w:ind w:firstLine="540"/>
        <w:jc w:val="both"/>
      </w:pPr>
      <w:r>
        <w:t>- активизация интереса молодежной аудитории к традиционной народной культуре, создание экспериментальных площадок и новых форм взаимодействия любительских коллективов с детской, юношеской и молодежной аудиторией;</w:t>
      </w:r>
    </w:p>
    <w:p w:rsidR="00EC49E9" w:rsidRDefault="00EC49E9">
      <w:pPr>
        <w:pStyle w:val="ConsPlusNormal"/>
        <w:spacing w:before="220"/>
        <w:ind w:firstLine="540"/>
        <w:jc w:val="both"/>
      </w:pPr>
      <w:r>
        <w:lastRenderedPageBreak/>
        <w:t>- создание в культурно-досуговых учреждениях области условий для развития самодеятельного народного творчества;</w:t>
      </w:r>
    </w:p>
    <w:p w:rsidR="00EC49E9" w:rsidRDefault="00EC49E9">
      <w:pPr>
        <w:pStyle w:val="ConsPlusNormal"/>
        <w:spacing w:before="220"/>
        <w:ind w:firstLine="540"/>
        <w:jc w:val="both"/>
      </w:pPr>
      <w:r>
        <w:t>- привлечение общественного внимания к традиционной народной культуре.</w:t>
      </w:r>
    </w:p>
    <w:p w:rsidR="00EC49E9" w:rsidRDefault="00EC49E9">
      <w:pPr>
        <w:pStyle w:val="ConsPlusNormal"/>
        <w:spacing w:before="220"/>
        <w:ind w:firstLine="540"/>
        <w:jc w:val="both"/>
      </w:pPr>
      <w:r>
        <w:t>1.4. Соискателями гранта являются органы культуры местного самоуправления муниципальных районов и городских округов, государственные учреждения культуры Белгородской области, представляющие творческие проекты на конкурсный отбор.</w:t>
      </w:r>
    </w:p>
    <w:p w:rsidR="00EC49E9" w:rsidRDefault="00EC49E9">
      <w:pPr>
        <w:pStyle w:val="ConsPlusNormal"/>
        <w:ind w:left="540"/>
        <w:jc w:val="both"/>
      </w:pPr>
    </w:p>
    <w:p w:rsidR="00EC49E9" w:rsidRDefault="00EC49E9">
      <w:pPr>
        <w:pStyle w:val="ConsPlusTitle"/>
        <w:jc w:val="center"/>
        <w:outlineLvl w:val="2"/>
      </w:pPr>
      <w:r>
        <w:t>2. Порядок проведения конкурсного отбора</w:t>
      </w:r>
    </w:p>
    <w:p w:rsidR="00EC49E9" w:rsidRDefault="00EC49E9">
      <w:pPr>
        <w:pStyle w:val="ConsPlusNormal"/>
        <w:jc w:val="both"/>
      </w:pPr>
    </w:p>
    <w:p w:rsidR="00EC49E9" w:rsidRDefault="00EC49E9">
      <w:pPr>
        <w:pStyle w:val="ConsPlusNormal"/>
        <w:ind w:firstLine="540"/>
        <w:jc w:val="both"/>
      </w:pPr>
      <w:r>
        <w:t>2.1. Управление культуры Белгородской области разрабатывает Положение о проведении конкурса (далее - Положение), доводит его до сведения участников конкурса.</w:t>
      </w:r>
    </w:p>
    <w:p w:rsidR="00EC49E9" w:rsidRDefault="00EC49E9">
      <w:pPr>
        <w:pStyle w:val="ConsPlusNormal"/>
        <w:spacing w:before="220"/>
        <w:ind w:firstLine="540"/>
        <w:jc w:val="both"/>
      </w:pPr>
      <w:r>
        <w:t>Положение утверждается приказом управления культуры Белгородской области.</w:t>
      </w:r>
    </w:p>
    <w:p w:rsidR="00EC49E9" w:rsidRDefault="00EC49E9">
      <w:pPr>
        <w:pStyle w:val="ConsPlusNormal"/>
        <w:spacing w:before="220"/>
        <w:ind w:firstLine="540"/>
        <w:jc w:val="both"/>
      </w:pPr>
      <w:r>
        <w:t>2.2. Конкурс проводится путем рассмотрения конкурсной комиссией заявок соискателей гранта.</w:t>
      </w:r>
    </w:p>
    <w:p w:rsidR="00EC49E9" w:rsidRDefault="00EC49E9">
      <w:pPr>
        <w:pStyle w:val="ConsPlusNormal"/>
        <w:spacing w:before="220"/>
        <w:ind w:firstLine="540"/>
        <w:jc w:val="both"/>
      </w:pPr>
      <w:r>
        <w:t>Каждый соискатель гранта может подать только одну заявку (один проект от муниципалитета (государственного учреждения)).</w:t>
      </w:r>
    </w:p>
    <w:p w:rsidR="00EC49E9" w:rsidRDefault="00EC49E9">
      <w:pPr>
        <w:pStyle w:val="ConsPlusNormal"/>
        <w:spacing w:before="220"/>
        <w:ind w:firstLine="540"/>
        <w:jc w:val="both"/>
      </w:pPr>
      <w:r>
        <w:t>2.3. Соискатель гранта представляет на конкурс проектные материалы и заявку, оформленные в соответствии с Положением о проведении конкурса.</w:t>
      </w:r>
    </w:p>
    <w:p w:rsidR="00EC49E9" w:rsidRDefault="00EC49E9">
      <w:pPr>
        <w:pStyle w:val="ConsPlusNormal"/>
        <w:spacing w:before="220"/>
        <w:ind w:firstLine="540"/>
        <w:jc w:val="both"/>
      </w:pPr>
      <w:r>
        <w:t>2.4. В конкурсе не могут принимать участие уже реализованные проекты.</w:t>
      </w:r>
    </w:p>
    <w:p w:rsidR="00EC49E9" w:rsidRDefault="00EC49E9">
      <w:pPr>
        <w:pStyle w:val="ConsPlusNormal"/>
        <w:spacing w:before="220"/>
        <w:ind w:firstLine="540"/>
        <w:jc w:val="both"/>
      </w:pPr>
      <w:r>
        <w:t>2.5. Проекты, представленные соискателем на конкурс, не рецензируются и не возвращаются после окончания конкурса.</w:t>
      </w:r>
    </w:p>
    <w:p w:rsidR="00EC49E9" w:rsidRDefault="00EC49E9">
      <w:pPr>
        <w:pStyle w:val="ConsPlusNormal"/>
        <w:spacing w:before="220"/>
        <w:ind w:firstLine="540"/>
        <w:jc w:val="both"/>
      </w:pPr>
      <w:r>
        <w:t>2.6. Основанием для отказа в участии в конкурсном отборе является несоответствие представленной документации требованиям Положения о проведении конкурса.</w:t>
      </w:r>
    </w:p>
    <w:p w:rsidR="00EC49E9" w:rsidRDefault="00EC49E9">
      <w:pPr>
        <w:pStyle w:val="ConsPlusNormal"/>
        <w:spacing w:before="220"/>
        <w:ind w:firstLine="540"/>
        <w:jc w:val="both"/>
      </w:pPr>
      <w:r>
        <w:t>2.7. Запрашиваемый объем финансирования не может превышать 500 тыс. рублей.</w:t>
      </w:r>
    </w:p>
    <w:p w:rsidR="00EC49E9" w:rsidRDefault="00EC49E9">
      <w:pPr>
        <w:pStyle w:val="ConsPlusNormal"/>
        <w:spacing w:before="220"/>
        <w:ind w:firstLine="540"/>
        <w:jc w:val="both"/>
      </w:pPr>
      <w:r>
        <w:t>2.8. Заявки для участия в конкурсе принимаются до 10 февраля текущего года. Документы, поступившие на конкурс позже указанного срока, не рассматриваются.</w:t>
      </w:r>
    </w:p>
    <w:p w:rsidR="00EC49E9" w:rsidRDefault="00EC49E9">
      <w:pPr>
        <w:pStyle w:val="ConsPlusNormal"/>
        <w:spacing w:before="220"/>
        <w:ind w:firstLine="540"/>
        <w:jc w:val="both"/>
      </w:pPr>
      <w:r>
        <w:t>2.9. Рассмотрение документов, поданных для участия в конкурсе, осуществляется конкурсной комиссией.</w:t>
      </w:r>
    </w:p>
    <w:p w:rsidR="00EC49E9" w:rsidRDefault="00EC49E9">
      <w:pPr>
        <w:pStyle w:val="ConsPlusNormal"/>
        <w:spacing w:before="220"/>
        <w:ind w:firstLine="540"/>
        <w:jc w:val="both"/>
      </w:pPr>
      <w:r>
        <w:t>2.10. Оценка проектов проводится в соответствии со следующими критериями отбора по балльной системе (от 0 до 10 баллов по каждому критерию):</w:t>
      </w:r>
    </w:p>
    <w:p w:rsidR="00EC49E9" w:rsidRDefault="00EC49E9">
      <w:pPr>
        <w:pStyle w:val="ConsPlusNormal"/>
        <w:spacing w:before="220"/>
        <w:ind w:firstLine="540"/>
        <w:jc w:val="both"/>
      </w:pPr>
      <w:r>
        <w:t>- общественная, социальная значимость проекта;</w:t>
      </w:r>
    </w:p>
    <w:p w:rsidR="00EC49E9" w:rsidRDefault="00EC49E9">
      <w:pPr>
        <w:pStyle w:val="ConsPlusNormal"/>
        <w:spacing w:before="220"/>
        <w:ind w:firstLine="540"/>
        <w:jc w:val="both"/>
      </w:pPr>
      <w:r>
        <w:t>- художественная значимость проекта;</w:t>
      </w:r>
    </w:p>
    <w:p w:rsidR="00EC49E9" w:rsidRDefault="00EC49E9">
      <w:pPr>
        <w:pStyle w:val="ConsPlusNormal"/>
        <w:spacing w:before="220"/>
        <w:ind w:firstLine="540"/>
        <w:jc w:val="both"/>
      </w:pPr>
      <w:r>
        <w:t>- эффективность и результативность проекта для развития любительского художественного творчества (на данной территории);</w:t>
      </w:r>
    </w:p>
    <w:p w:rsidR="00EC49E9" w:rsidRDefault="00EC49E9">
      <w:pPr>
        <w:pStyle w:val="ConsPlusNormal"/>
        <w:spacing w:before="220"/>
        <w:ind w:firstLine="540"/>
        <w:jc w:val="both"/>
      </w:pPr>
      <w:r>
        <w:t>- уникальный, новаторский характер проекта;</w:t>
      </w:r>
    </w:p>
    <w:p w:rsidR="00EC49E9" w:rsidRDefault="00EC49E9">
      <w:pPr>
        <w:pStyle w:val="ConsPlusNormal"/>
        <w:spacing w:before="220"/>
        <w:ind w:firstLine="540"/>
        <w:jc w:val="both"/>
      </w:pPr>
      <w:r>
        <w:t>- количество участников, привлеченных к реализации проекта;</w:t>
      </w:r>
    </w:p>
    <w:p w:rsidR="00EC49E9" w:rsidRDefault="00EC49E9">
      <w:pPr>
        <w:pStyle w:val="ConsPlusNormal"/>
        <w:spacing w:before="220"/>
        <w:ind w:firstLine="540"/>
        <w:jc w:val="both"/>
      </w:pPr>
      <w:r>
        <w:t>- предполагаемый охват зрительской аудитории;</w:t>
      </w:r>
    </w:p>
    <w:p w:rsidR="00EC49E9" w:rsidRDefault="00EC49E9">
      <w:pPr>
        <w:pStyle w:val="ConsPlusNormal"/>
        <w:spacing w:before="220"/>
        <w:ind w:firstLine="540"/>
        <w:jc w:val="both"/>
      </w:pPr>
      <w:r>
        <w:lastRenderedPageBreak/>
        <w:t>- устойчивость проекта (возможность существования проекта после окончания периода его финансирования);</w:t>
      </w:r>
    </w:p>
    <w:p w:rsidR="00EC49E9" w:rsidRDefault="00EC49E9">
      <w:pPr>
        <w:pStyle w:val="ConsPlusNormal"/>
        <w:spacing w:before="220"/>
        <w:ind w:firstLine="540"/>
        <w:jc w:val="both"/>
      </w:pPr>
      <w:r>
        <w:t>- детальная проработка проекта (соответствие мероприятий проекта его целям и задачам, оптимальность механизмов его реализации);</w:t>
      </w:r>
    </w:p>
    <w:p w:rsidR="00EC49E9" w:rsidRDefault="00EC49E9">
      <w:pPr>
        <w:pStyle w:val="ConsPlusNormal"/>
        <w:spacing w:before="220"/>
        <w:ind w:firstLine="540"/>
        <w:jc w:val="both"/>
      </w:pPr>
      <w:r>
        <w:t>- значимость ожидаемых результатов проекта для развития любительского художественного творчества области.</w:t>
      </w:r>
    </w:p>
    <w:p w:rsidR="00EC49E9" w:rsidRDefault="00EC49E9">
      <w:pPr>
        <w:pStyle w:val="ConsPlusNormal"/>
        <w:spacing w:before="220"/>
        <w:ind w:firstLine="540"/>
        <w:jc w:val="both"/>
      </w:pPr>
      <w:r>
        <w:t>2.11. Победителем признается один участник, набравший наибольшее количество баллов.</w:t>
      </w:r>
    </w:p>
    <w:p w:rsidR="00EC49E9" w:rsidRDefault="00EC49E9">
      <w:pPr>
        <w:pStyle w:val="ConsPlusNormal"/>
        <w:spacing w:before="220"/>
        <w:ind w:firstLine="540"/>
        <w:jc w:val="both"/>
      </w:pPr>
      <w:r>
        <w:t>2.12. Решение конкурсной комиссии оформляется протоколом в срок до 15 марта текущего года.</w:t>
      </w:r>
    </w:p>
    <w:p w:rsidR="00EC49E9" w:rsidRDefault="00EC49E9">
      <w:pPr>
        <w:pStyle w:val="ConsPlusNormal"/>
        <w:spacing w:before="220"/>
        <w:ind w:firstLine="540"/>
        <w:jc w:val="both"/>
      </w:pPr>
      <w:r>
        <w:t>2.13. На основании решения конкурсной комиссии по итогам конкурса управление культуры Белгородской области издает приказ о присуждении гранта.</w:t>
      </w:r>
    </w:p>
    <w:p w:rsidR="00EC49E9" w:rsidRDefault="00EC49E9">
      <w:pPr>
        <w:pStyle w:val="ConsPlusNormal"/>
        <w:spacing w:before="220"/>
        <w:ind w:firstLine="540"/>
        <w:jc w:val="both"/>
      </w:pPr>
      <w:r>
        <w:t>2.14. Информация о результатах конкурса размещается на сайте управления культуры Белгородской области (www.belkult.ru).</w:t>
      </w:r>
    </w:p>
    <w:p w:rsidR="00EC49E9" w:rsidRDefault="00EC49E9">
      <w:pPr>
        <w:pStyle w:val="ConsPlusNormal"/>
        <w:jc w:val="center"/>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right"/>
        <w:outlineLvl w:val="1"/>
      </w:pPr>
      <w:r>
        <w:t>Приложение N 12</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jc w:val="both"/>
      </w:pPr>
    </w:p>
    <w:p w:rsidR="00EC49E9" w:rsidRDefault="00EC49E9">
      <w:pPr>
        <w:pStyle w:val="ConsPlusTitle"/>
        <w:jc w:val="center"/>
      </w:pPr>
      <w:bookmarkStart w:id="35" w:name="P24930"/>
      <w:bookmarkEnd w:id="35"/>
      <w:r>
        <w:t>Правила</w:t>
      </w:r>
    </w:p>
    <w:p w:rsidR="00EC49E9" w:rsidRDefault="00EC49E9">
      <w:pPr>
        <w:pStyle w:val="ConsPlusTitle"/>
        <w:jc w:val="center"/>
      </w:pPr>
      <w:r>
        <w:t>предоставления иных межбюджетных трансфертов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создание модельных муниципальных</w:t>
      </w:r>
    </w:p>
    <w:p w:rsidR="00EC49E9" w:rsidRDefault="00EC49E9">
      <w:pPr>
        <w:pStyle w:val="ConsPlusTitle"/>
        <w:jc w:val="center"/>
      </w:pPr>
      <w:r>
        <w:t>библиотек в целях реализации национального</w:t>
      </w:r>
    </w:p>
    <w:p w:rsidR="00EC49E9" w:rsidRDefault="00EC49E9">
      <w:pPr>
        <w:pStyle w:val="ConsPlusTitle"/>
        <w:jc w:val="center"/>
      </w:pPr>
      <w:r>
        <w:t>проекта "Культура"</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28.12.2020 </w:t>
            </w:r>
            <w:hyperlink r:id="rId527" w:history="1">
              <w:r>
                <w:rPr>
                  <w:color w:val="0000FF"/>
                </w:rPr>
                <w:t>N 588-пп</w:t>
              </w:r>
            </w:hyperlink>
            <w:r>
              <w:rPr>
                <w:color w:val="392C69"/>
              </w:rPr>
              <w:t xml:space="preserve">, от 22.03.2021 </w:t>
            </w:r>
            <w:hyperlink r:id="rId528" w:history="1">
              <w:r>
                <w:rPr>
                  <w:color w:val="0000FF"/>
                </w:rPr>
                <w:t>N 103-пп</w:t>
              </w:r>
            </w:hyperlink>
            <w:r>
              <w:rPr>
                <w:color w:val="392C69"/>
              </w:rPr>
              <w:t xml:space="preserve">, от 29.11.2021 </w:t>
            </w:r>
            <w:hyperlink r:id="rId529"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both"/>
      </w:pPr>
    </w:p>
    <w:p w:rsidR="00EC49E9" w:rsidRDefault="00EC49E9">
      <w:pPr>
        <w:pStyle w:val="ConsPlusNormal"/>
        <w:ind w:firstLine="540"/>
        <w:jc w:val="both"/>
      </w:pPr>
      <w:r>
        <w:t>1. 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(далее соответственно - иные межбюджетные трансферты, модельные библиотеки).</w:t>
      </w:r>
    </w:p>
    <w:p w:rsidR="00EC49E9" w:rsidRDefault="00EC49E9">
      <w:pPr>
        <w:pStyle w:val="ConsPlusNormal"/>
        <w:spacing w:before="220"/>
        <w:ind w:firstLine="540"/>
        <w:jc w:val="both"/>
      </w:pPr>
      <w:r>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модельных библиотек.</w:t>
      </w:r>
    </w:p>
    <w:p w:rsidR="00EC49E9" w:rsidRDefault="00EC49E9">
      <w:pPr>
        <w:pStyle w:val="ConsPlusNormal"/>
        <w:spacing w:before="220"/>
        <w:ind w:firstLine="540"/>
        <w:jc w:val="both"/>
      </w:pPr>
      <w:r>
        <w:t xml:space="preserve">3. Целью предоставления иных межбюджетных трансфертов является создание модельных </w:t>
      </w:r>
      <w:r>
        <w:lastRenderedPageBreak/>
        <w:t>библиотек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w:t>
      </w:r>
    </w:p>
    <w:p w:rsidR="00EC49E9" w:rsidRDefault="00EC49E9">
      <w:pPr>
        <w:pStyle w:val="ConsPlusNormal"/>
        <w:spacing w:before="220"/>
        <w:ind w:firstLine="540"/>
        <w:jc w:val="both"/>
      </w:pPr>
      <w:r>
        <w:t>4. Создание модельных библиотек включает в себя следующие мероприятия:</w:t>
      </w:r>
    </w:p>
    <w:p w:rsidR="00EC49E9" w:rsidRDefault="00EC49E9">
      <w:pPr>
        <w:pStyle w:val="ConsPlusNormal"/>
        <w:spacing w:before="220"/>
        <w:ind w:firstLine="540"/>
        <w:jc w:val="both"/>
      </w:pPr>
      <w:r>
        <w:t>а) обеспечение доступа пользователей муниципальной библиотеки к современным отечественным информационным ресурсам научного и художественного содержания, оцифрованным ресурсам периодической печати;</w:t>
      </w:r>
    </w:p>
    <w:p w:rsidR="00EC49E9" w:rsidRDefault="00EC49E9">
      <w:pPr>
        <w:pStyle w:val="ConsPlusNormal"/>
        <w:spacing w:before="220"/>
        <w:ind w:firstLine="540"/>
        <w:jc w:val="both"/>
      </w:pPr>
      <w:r>
        <w:t>б) оснащение муниципальных библиотек высокоскоростным широкополосным доступом к сети Интернет;</w:t>
      </w:r>
    </w:p>
    <w:p w:rsidR="00EC49E9" w:rsidRDefault="00EC49E9">
      <w:pPr>
        <w:pStyle w:val="ConsPlusNormal"/>
        <w:spacing w:before="220"/>
        <w:ind w:firstLine="540"/>
        <w:jc w:val="both"/>
      </w:pPr>
      <w:r>
        <w:t>в) создание точек доступа к федеральной государственной информационной системе "Национальная электронная библиотека";</w:t>
      </w:r>
    </w:p>
    <w:p w:rsidR="00EC49E9" w:rsidRDefault="00EC49E9">
      <w:pPr>
        <w:pStyle w:val="ConsPlusNormal"/>
        <w:spacing w:before="220"/>
        <w:ind w:firstLine="540"/>
        <w:jc w:val="both"/>
      </w:pPr>
      <w:r>
        <w:t>г) создание современного библиотечного пространства;</w:t>
      </w:r>
    </w:p>
    <w:p w:rsidR="00EC49E9" w:rsidRDefault="00EC49E9">
      <w:pPr>
        <w:pStyle w:val="ConsPlusNormal"/>
        <w:spacing w:before="220"/>
        <w:ind w:firstLine="540"/>
        <w:jc w:val="both"/>
      </w:pPr>
      <w:r>
        <w:t>д) формирование и поддержка деятельности дискуссионных клубов, кружков и консультационных пунктов;</w:t>
      </w:r>
    </w:p>
    <w:p w:rsidR="00EC49E9" w:rsidRDefault="00EC49E9">
      <w:pPr>
        <w:pStyle w:val="ConsPlusNormal"/>
        <w:spacing w:before="220"/>
        <w:ind w:firstLine="540"/>
        <w:jc w:val="both"/>
      </w:pPr>
      <w:r>
        <w:t>е) регулярное проведение культурно-просветительских, социально значимых и образовательных мероприятий для всех возрастных групп пользователей муниципальной библиотеки и населения, обслуживаемых ею;</w:t>
      </w:r>
    </w:p>
    <w:p w:rsidR="00EC49E9" w:rsidRDefault="00EC49E9">
      <w:pPr>
        <w:pStyle w:val="ConsPlusNormal"/>
        <w:spacing w:before="220"/>
        <w:ind w:firstLine="540"/>
        <w:jc w:val="both"/>
      </w:pPr>
      <w:r>
        <w:t>ж) профессиональная переподготовка и повышение квалификации основного персонала муниципальной библиотеки.</w:t>
      </w:r>
    </w:p>
    <w:p w:rsidR="00EC49E9" w:rsidRDefault="00EC49E9">
      <w:pPr>
        <w:pStyle w:val="ConsPlusNormal"/>
        <w:spacing w:before="220"/>
        <w:ind w:firstLine="540"/>
        <w:jc w:val="both"/>
      </w:pPr>
      <w:bookmarkStart w:id="36" w:name="P24951"/>
      <w:bookmarkEnd w:id="36"/>
      <w:r>
        <w:t>5. Условиями предоставления иных межбюджетных трансфертов муниципальным районам и городским округам Белгородской области являются:</w:t>
      </w:r>
    </w:p>
    <w:p w:rsidR="00EC49E9" w:rsidRDefault="00EC49E9">
      <w:pPr>
        <w:pStyle w:val="ConsPlusNormal"/>
        <w:spacing w:before="220"/>
        <w:ind w:firstLine="540"/>
        <w:jc w:val="both"/>
      </w:pPr>
      <w: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EC49E9" w:rsidRDefault="00EC49E9">
      <w:pPr>
        <w:pStyle w:val="ConsPlusNormal"/>
        <w:spacing w:before="220"/>
        <w:ind w:firstLine="540"/>
        <w:jc w:val="both"/>
      </w:pPr>
      <w: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по предоставлению иных межбюджетных трансфертов.</w:t>
      </w:r>
    </w:p>
    <w:p w:rsidR="00EC49E9" w:rsidRDefault="00EC49E9">
      <w:pPr>
        <w:pStyle w:val="ConsPlusNormal"/>
        <w:spacing w:before="220"/>
        <w:ind w:firstLine="540"/>
        <w:jc w:val="both"/>
      </w:pPr>
      <w:r>
        <w:t>6. Предоставление иных межбюджетных трансфертов бюджету муниципального района, городского округа Белгородской области осуществляется в соответствии с соглашением:</w:t>
      </w:r>
    </w:p>
    <w:p w:rsidR="00EC49E9" w:rsidRDefault="00EC49E9">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 - на средства федерального бюджета;</w:t>
      </w:r>
    </w:p>
    <w:p w:rsidR="00EC49E9" w:rsidRDefault="00EC49E9">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на бумажном носителе - на средства областного бюджета.</w:t>
      </w:r>
    </w:p>
    <w:p w:rsidR="00EC49E9" w:rsidRDefault="00EC49E9">
      <w:pPr>
        <w:pStyle w:val="ConsPlusNormal"/>
        <w:jc w:val="both"/>
      </w:pPr>
      <w:r>
        <w:t xml:space="preserve">(п. 6 в ред. </w:t>
      </w:r>
      <w:hyperlink r:id="rId530"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spacing w:before="220"/>
        <w:ind w:firstLine="540"/>
        <w:jc w:val="both"/>
      </w:pPr>
      <w:r>
        <w:t>7. В целях определения размера и срока перечисления иных межбюджетных трансфертов муниципальный орган в сфере культуры представляет в управление культуры Белгородской области заявку о перечислении иных межбюджетных трансфертов до 5 числа текущего месяца.</w:t>
      </w:r>
    </w:p>
    <w:p w:rsidR="00EC49E9" w:rsidRDefault="00EC49E9">
      <w:pPr>
        <w:pStyle w:val="ConsPlusNormal"/>
        <w:spacing w:before="220"/>
        <w:ind w:firstLine="540"/>
        <w:jc w:val="both"/>
      </w:pPr>
      <w:r>
        <w:t xml:space="preserve">8. Управление культуры Белгородской области формирует и передает в департамент </w:t>
      </w:r>
      <w:r>
        <w:lastRenderedPageBreak/>
        <w:t>финансов и бюджетной политики Белгородской области заявку на оплату расходов на бумажном носителе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9.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софинансирования.</w:t>
      </w:r>
    </w:p>
    <w:p w:rsidR="00EC49E9" w:rsidRDefault="00EC49E9">
      <w:pPr>
        <w:pStyle w:val="ConsPlusNormal"/>
        <w:spacing w:before="220"/>
        <w:ind w:firstLine="540"/>
        <w:jc w:val="both"/>
      </w:pPr>
      <w: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EC49E9" w:rsidRDefault="00EC49E9">
      <w:pPr>
        <w:pStyle w:val="ConsPlusNormal"/>
        <w:spacing w:before="220"/>
        <w:ind w:firstLine="540"/>
        <w:jc w:val="both"/>
      </w:pPr>
      <w:r>
        <w:t>12. Иные межбюджетные трансферты, выделяемые муниципальным образованиям, носят целевой характер и не могут быть использованы на другие цели.</w:t>
      </w:r>
    </w:p>
    <w:p w:rsidR="00EC49E9" w:rsidRDefault="00EC49E9">
      <w:pPr>
        <w:pStyle w:val="ConsPlusNormal"/>
        <w:spacing w:before="220"/>
        <w:ind w:firstLine="540"/>
        <w:jc w:val="both"/>
      </w:pPr>
      <w: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hyperlink w:anchor="P24951" w:history="1">
        <w:r>
          <w:rPr>
            <w:color w:val="0000FF"/>
          </w:rPr>
          <w:t>пунктом 5</w:t>
        </w:r>
      </w:hyperlink>
      <w:r>
        <w:t xml:space="preserve"> Правил,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spacing w:before="220"/>
        <w:ind w:firstLine="540"/>
        <w:jc w:val="both"/>
      </w:pPr>
      <w:r>
        <w:t>13.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EC49E9" w:rsidRDefault="00EC49E9">
      <w:pPr>
        <w:pStyle w:val="ConsPlusNormal"/>
        <w:spacing w:before="220"/>
        <w:ind w:firstLine="540"/>
        <w:jc w:val="both"/>
      </w:pPr>
      <w:r>
        <w:t>14. Органы управления культуры муниципальных образований области не позднее 20 ноября текущего года представляют в управление культуры Белгородской области отчет о создании модельной библиотеки не позднее 25 ноября текущего года, оформленный в установленном порядке.</w:t>
      </w:r>
    </w:p>
    <w:p w:rsidR="00EC49E9" w:rsidRDefault="00EC49E9">
      <w:pPr>
        <w:pStyle w:val="ConsPlusNormal"/>
        <w:spacing w:before="220"/>
        <w:ind w:firstLine="540"/>
        <w:jc w:val="both"/>
      </w:pPr>
      <w:r>
        <w:t>15. Оценка эффективности использования иных межбюджетных трансфертов осуществляется управлением культуры Белгородской области на основе количества переоснащенных муниципальных библиотек по модельному стандарту.</w:t>
      </w: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right"/>
        <w:outlineLvl w:val="2"/>
      </w:pPr>
      <w:r>
        <w:t>Приложение</w:t>
      </w:r>
    </w:p>
    <w:p w:rsidR="00EC49E9" w:rsidRDefault="00EC49E9">
      <w:pPr>
        <w:pStyle w:val="ConsPlusNormal"/>
        <w:jc w:val="right"/>
      </w:pPr>
      <w:r>
        <w:t>к Правилам предоставления иных межбюджетных</w:t>
      </w:r>
    </w:p>
    <w:p w:rsidR="00EC49E9" w:rsidRDefault="00EC49E9">
      <w:pPr>
        <w:pStyle w:val="ConsPlusNormal"/>
        <w:jc w:val="right"/>
      </w:pPr>
      <w:r>
        <w:t>трансфертов из областного бюджета бюджетам</w:t>
      </w:r>
    </w:p>
    <w:p w:rsidR="00EC49E9" w:rsidRDefault="00EC49E9">
      <w:pPr>
        <w:pStyle w:val="ConsPlusNormal"/>
        <w:jc w:val="right"/>
      </w:pPr>
      <w:r>
        <w:t>муниципальных районов и городских округов</w:t>
      </w:r>
    </w:p>
    <w:p w:rsidR="00EC49E9" w:rsidRDefault="00EC49E9">
      <w:pPr>
        <w:pStyle w:val="ConsPlusNormal"/>
        <w:jc w:val="right"/>
      </w:pPr>
      <w:r>
        <w:t>Белгородской области на создание модельных</w:t>
      </w:r>
    </w:p>
    <w:p w:rsidR="00EC49E9" w:rsidRDefault="00EC49E9">
      <w:pPr>
        <w:pStyle w:val="ConsPlusNormal"/>
        <w:jc w:val="right"/>
      </w:pPr>
      <w:r>
        <w:t>муниципальных библиотек в целях реализации</w:t>
      </w:r>
    </w:p>
    <w:p w:rsidR="00EC49E9" w:rsidRDefault="00EC49E9">
      <w:pPr>
        <w:pStyle w:val="ConsPlusNormal"/>
        <w:jc w:val="right"/>
      </w:pPr>
      <w:r>
        <w:t>национального проекта "Культура"</w:t>
      </w:r>
    </w:p>
    <w:p w:rsidR="00EC49E9" w:rsidRDefault="00EC49E9">
      <w:pPr>
        <w:pStyle w:val="ConsPlusNormal"/>
        <w:ind w:firstLine="540"/>
        <w:jc w:val="both"/>
      </w:pPr>
    </w:p>
    <w:p w:rsidR="00EC49E9" w:rsidRDefault="00EC49E9">
      <w:pPr>
        <w:pStyle w:val="ConsPlusTitle"/>
        <w:jc w:val="center"/>
      </w:pPr>
      <w:r>
        <w:t>Методика</w:t>
      </w:r>
    </w:p>
    <w:p w:rsidR="00EC49E9" w:rsidRDefault="00EC49E9">
      <w:pPr>
        <w:pStyle w:val="ConsPlusTitle"/>
        <w:jc w:val="center"/>
      </w:pPr>
      <w:r>
        <w:lastRenderedPageBreak/>
        <w:t>распределения иных межбюджетных трансфертов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создание модельных муниципальных</w:t>
      </w:r>
    </w:p>
    <w:p w:rsidR="00EC49E9" w:rsidRDefault="00EC49E9">
      <w:pPr>
        <w:pStyle w:val="ConsPlusTitle"/>
        <w:jc w:val="center"/>
      </w:pPr>
      <w:r>
        <w:t>библиотек в целях реализации национального</w:t>
      </w:r>
    </w:p>
    <w:p w:rsidR="00EC49E9" w:rsidRDefault="00EC49E9">
      <w:pPr>
        <w:pStyle w:val="ConsPlusTitle"/>
        <w:jc w:val="center"/>
      </w:pPr>
      <w:r>
        <w:t>проекта "Культура"</w:t>
      </w:r>
    </w:p>
    <w:p w:rsidR="00EC49E9" w:rsidRDefault="00EC49E9">
      <w:pPr>
        <w:pStyle w:val="ConsPlusNormal"/>
      </w:pPr>
    </w:p>
    <w:p w:rsidR="00EC49E9" w:rsidRDefault="00EC49E9">
      <w:pPr>
        <w:pStyle w:val="ConsPlusNormal"/>
        <w:ind w:firstLine="540"/>
        <w:jc w:val="both"/>
      </w:pPr>
      <w:r>
        <w:t xml:space="preserve">1. 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hyperlink r:id="rId531" w:history="1">
        <w:r>
          <w:rPr>
            <w:color w:val="0000FF"/>
          </w:rPr>
          <w:t>Правилами</w:t>
        </w:r>
      </w:hyperlink>
      <w:r>
        <w:t xml:space="preserve">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утвержденными постановлением Правительства Российской Федерации от 18 марта 2019 года N 281.</w:t>
      </w:r>
    </w:p>
    <w:p w:rsidR="00EC49E9" w:rsidRDefault="00EC49E9">
      <w:pPr>
        <w:pStyle w:val="ConsPlusNormal"/>
        <w:spacing w:before="220"/>
        <w:ind w:firstLine="540"/>
        <w:jc w:val="both"/>
      </w:pPr>
      <w:r>
        <w:t>2. Победителям конкурсного отбора в соответствии с поданными заявками предоставляются иные межбюджетные трансферты из федерального бюджета в размере:</w:t>
      </w:r>
    </w:p>
    <w:p w:rsidR="00EC49E9" w:rsidRDefault="00EC49E9">
      <w:pPr>
        <w:pStyle w:val="ConsPlusNormal"/>
        <w:spacing w:before="220"/>
        <w:ind w:firstLine="540"/>
        <w:jc w:val="both"/>
      </w:pPr>
      <w:r>
        <w:t>а) 5 млн рублей - для муниципальных библиотек;</w:t>
      </w:r>
    </w:p>
    <w:p w:rsidR="00EC49E9" w:rsidRDefault="00EC49E9">
      <w:pPr>
        <w:pStyle w:val="ConsPlusNormal"/>
        <w:spacing w:before="220"/>
        <w:ind w:firstLine="540"/>
        <w:jc w:val="both"/>
      </w:pPr>
      <w:r>
        <w:t>б) 10 млн рублей - для муниципальных библиотек, имеющих статус центральной районной библиотеки или центральной городской библиотеки.</w:t>
      </w:r>
    </w:p>
    <w:p w:rsidR="00EC49E9" w:rsidRDefault="00EC49E9">
      <w:pPr>
        <w:pStyle w:val="ConsPlusNormal"/>
        <w:spacing w:before="220"/>
        <w:ind w:firstLine="540"/>
        <w:jc w:val="both"/>
      </w:pPr>
      <w:r>
        <w:t>При определении размера иных межбюджетных трансфертов, предоставляемых бюджету муниципального района (городского округа) Белгородской области на создание модельных муниципальных библиотек, учитывается предусмотренный в областном бюджете уровень софинансирования, который распределяется пропорционально объему иных межбюджетных трансфертов из федерального бюджета.</w:t>
      </w: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ind w:firstLine="540"/>
        <w:jc w:val="both"/>
      </w:pPr>
    </w:p>
    <w:p w:rsidR="00EC49E9" w:rsidRDefault="00EC49E9">
      <w:pPr>
        <w:pStyle w:val="ConsPlusNormal"/>
        <w:jc w:val="right"/>
        <w:outlineLvl w:val="1"/>
      </w:pPr>
      <w:r>
        <w:t>Приложение N 13</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jc w:val="both"/>
      </w:pPr>
    </w:p>
    <w:p w:rsidR="00EC49E9" w:rsidRDefault="00EC49E9">
      <w:pPr>
        <w:pStyle w:val="ConsPlusTitle"/>
        <w:jc w:val="center"/>
      </w:pPr>
      <w:bookmarkStart w:id="37" w:name="P25003"/>
      <w:bookmarkEnd w:id="37"/>
      <w:r>
        <w:t>Правила</w:t>
      </w:r>
    </w:p>
    <w:p w:rsidR="00EC49E9" w:rsidRDefault="00EC49E9">
      <w:pPr>
        <w:pStyle w:val="ConsPlusTitle"/>
        <w:jc w:val="center"/>
      </w:pPr>
      <w:r>
        <w:t>предоставления иных межбюджетных трансфертов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создание виртуальных</w:t>
      </w:r>
    </w:p>
    <w:p w:rsidR="00EC49E9" w:rsidRDefault="00EC49E9">
      <w:pPr>
        <w:pStyle w:val="ConsPlusTitle"/>
        <w:jc w:val="center"/>
      </w:pPr>
      <w:r>
        <w:t>концертных залов</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(в ред. постановлений Правительства Белгородской области</w:t>
            </w:r>
          </w:p>
          <w:p w:rsidR="00EC49E9" w:rsidRDefault="00EC49E9">
            <w:pPr>
              <w:pStyle w:val="ConsPlusNormal"/>
              <w:jc w:val="center"/>
            </w:pPr>
            <w:r>
              <w:rPr>
                <w:color w:val="392C69"/>
              </w:rPr>
              <w:t xml:space="preserve">от 28.12.2020 </w:t>
            </w:r>
            <w:hyperlink r:id="rId532" w:history="1">
              <w:r>
                <w:rPr>
                  <w:color w:val="0000FF"/>
                </w:rPr>
                <w:t>N 588-пп</w:t>
              </w:r>
            </w:hyperlink>
            <w:r>
              <w:rPr>
                <w:color w:val="392C69"/>
              </w:rPr>
              <w:t xml:space="preserve">, от 22.03.2021 </w:t>
            </w:r>
            <w:hyperlink r:id="rId533" w:history="1">
              <w:r>
                <w:rPr>
                  <w:color w:val="0000FF"/>
                </w:rPr>
                <w:t>N 103-пп</w:t>
              </w:r>
            </w:hyperlink>
            <w:r>
              <w:rPr>
                <w:color w:val="392C69"/>
              </w:rPr>
              <w:t xml:space="preserve">, от 29.11.2021 </w:t>
            </w:r>
            <w:hyperlink r:id="rId534" w:history="1">
              <w:r>
                <w:rPr>
                  <w:color w:val="0000FF"/>
                </w:rPr>
                <w:t>N 557-пп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both"/>
      </w:pPr>
    </w:p>
    <w:p w:rsidR="00EC49E9" w:rsidRDefault="00EC49E9">
      <w:pPr>
        <w:pStyle w:val="ConsPlusNormal"/>
        <w:ind w:firstLine="540"/>
        <w:jc w:val="both"/>
      </w:pPr>
      <w:r>
        <w:t>1. 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иные межбюджетные трансферты).</w:t>
      </w:r>
    </w:p>
    <w:p w:rsidR="00EC49E9" w:rsidRDefault="00EC49E9">
      <w:pPr>
        <w:pStyle w:val="ConsPlusNormal"/>
        <w:spacing w:before="220"/>
        <w:ind w:firstLine="540"/>
        <w:jc w:val="both"/>
      </w:pPr>
      <w:r>
        <w:lastRenderedPageBreak/>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виртуальных концертных залов.</w:t>
      </w:r>
    </w:p>
    <w:p w:rsidR="00EC49E9" w:rsidRDefault="00EC49E9">
      <w:pPr>
        <w:pStyle w:val="ConsPlusNormal"/>
        <w:spacing w:before="220"/>
        <w:ind w:firstLine="540"/>
        <w:jc w:val="both"/>
      </w:pPr>
      <w:r>
        <w:t>3. Целью предоставления иных межбюджетных трансфертов является создание виртуальных концертных залов для повышения доступа жителей Белгородской области к произведениям филармонической музыки.</w:t>
      </w:r>
    </w:p>
    <w:p w:rsidR="00EC49E9" w:rsidRDefault="00EC49E9">
      <w:pPr>
        <w:pStyle w:val="ConsPlusNormal"/>
        <w:spacing w:before="220"/>
        <w:ind w:firstLine="540"/>
        <w:jc w:val="both"/>
      </w:pPr>
      <w:r>
        <w:t>Создание виртуальных концертных залов включает в себя следующие мероприятия:</w:t>
      </w:r>
    </w:p>
    <w:p w:rsidR="00EC49E9" w:rsidRDefault="00EC49E9">
      <w:pPr>
        <w:pStyle w:val="ConsPlusNormal"/>
        <w:spacing w:before="220"/>
        <w:ind w:firstLine="540"/>
        <w:jc w:val="both"/>
      </w:pPr>
      <w:r>
        <w:t>а) обеспечение муниципальных учреждений отрасли культуры (далее - учреждения культуры) высокоскоростным широкополосным доступом к сети Интернет;</w:t>
      </w:r>
    </w:p>
    <w:p w:rsidR="00EC49E9" w:rsidRDefault="00EC49E9">
      <w:pPr>
        <w:pStyle w:val="ConsPlusNormal"/>
        <w:spacing w:before="220"/>
        <w:ind w:firstLine="540"/>
        <w:jc w:val="both"/>
      </w:pPr>
      <w:r>
        <w:t>б) оснащение учреждений культуры техническим и технологическим оборудованием, необходимым для создания виртуального концертного зала;</w:t>
      </w:r>
    </w:p>
    <w:p w:rsidR="00EC49E9" w:rsidRDefault="00EC49E9">
      <w:pPr>
        <w:pStyle w:val="ConsPlusNormal"/>
        <w:spacing w:before="220"/>
        <w:ind w:firstLine="540"/>
        <w:jc w:val="both"/>
      </w:pPr>
      <w:r>
        <w:t>в) регулярное проведение трансляций филармонических концертов.</w:t>
      </w:r>
    </w:p>
    <w:p w:rsidR="00EC49E9" w:rsidRDefault="00EC49E9">
      <w:pPr>
        <w:pStyle w:val="ConsPlusNormal"/>
        <w:spacing w:before="220"/>
        <w:ind w:firstLine="540"/>
        <w:jc w:val="both"/>
      </w:pPr>
      <w:bookmarkStart w:id="38" w:name="P25019"/>
      <w:bookmarkEnd w:id="38"/>
      <w:r>
        <w:t>4. Условиями предоставления иных межбюджетных трансфертов являются:</w:t>
      </w:r>
    </w:p>
    <w:p w:rsidR="00EC49E9" w:rsidRDefault="00EC49E9">
      <w:pPr>
        <w:pStyle w:val="ConsPlusNormal"/>
        <w:spacing w:before="220"/>
        <w:ind w:firstLine="540"/>
        <w:jc w:val="both"/>
      </w:pPr>
      <w: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EC49E9" w:rsidRDefault="00EC49E9">
      <w:pPr>
        <w:pStyle w:val="ConsPlusNormal"/>
        <w:spacing w:before="220"/>
        <w:ind w:firstLine="540"/>
        <w:jc w:val="both"/>
      </w:pPr>
      <w: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Белгородской области по предоставлению иных межбюджетных трансфертов.</w:t>
      </w:r>
    </w:p>
    <w:p w:rsidR="00EC49E9" w:rsidRDefault="00EC49E9">
      <w:pPr>
        <w:pStyle w:val="ConsPlusNormal"/>
        <w:spacing w:before="220"/>
        <w:ind w:firstLine="540"/>
        <w:jc w:val="both"/>
      </w:pPr>
      <w:r>
        <w:t>5. Предоставление иных межбюджетных трансфертов бюджету муниципального района, городского округа Белгородской области осуществляется в соответствии с соглашением:</w:t>
      </w:r>
    </w:p>
    <w:p w:rsidR="00EC49E9" w:rsidRDefault="00EC49E9">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 - на средства федерального бюджета;</w:t>
      </w:r>
    </w:p>
    <w:p w:rsidR="00EC49E9" w:rsidRDefault="00EC49E9">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на бумажном носителе - на средства областного бюджета.</w:t>
      </w:r>
    </w:p>
    <w:p w:rsidR="00EC49E9" w:rsidRDefault="00EC49E9">
      <w:pPr>
        <w:pStyle w:val="ConsPlusNormal"/>
        <w:jc w:val="both"/>
      </w:pPr>
      <w:r>
        <w:t xml:space="preserve">(п. 5 в ред. </w:t>
      </w:r>
      <w:hyperlink r:id="rId535"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spacing w:before="220"/>
        <w:ind w:firstLine="540"/>
        <w:jc w:val="both"/>
      </w:pPr>
      <w:r>
        <w:t>6. В целях определения размера и срока перечисления иных межбюджетных трансфертов муниципальный орган в сфере культуры представляет в управление культуры Белгородской области заявку о перечислении иных межбюджетных трансфертов до 5 числа текущего месяца.</w:t>
      </w:r>
    </w:p>
    <w:p w:rsidR="00EC49E9" w:rsidRDefault="00EC49E9">
      <w:pPr>
        <w:pStyle w:val="ConsPlusNormal"/>
        <w:spacing w:before="220"/>
        <w:ind w:firstLine="540"/>
        <w:jc w:val="both"/>
      </w:pPr>
      <w:r>
        <w:t>7.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8.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lastRenderedPageBreak/>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софинансирования.</w:t>
      </w:r>
    </w:p>
    <w:p w:rsidR="00EC49E9" w:rsidRDefault="00EC49E9">
      <w:pPr>
        <w:pStyle w:val="ConsPlusNormal"/>
        <w:spacing w:before="220"/>
        <w:ind w:firstLine="540"/>
        <w:jc w:val="both"/>
      </w:pPr>
      <w:r>
        <w:t>10.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EC49E9" w:rsidRDefault="00EC49E9">
      <w:pPr>
        <w:pStyle w:val="ConsPlusNormal"/>
        <w:spacing w:before="220"/>
        <w:ind w:firstLine="540"/>
        <w:jc w:val="both"/>
      </w:pPr>
      <w:r>
        <w:t>11. Иные межбюджетные трансферты, выделяемые муниципальным образованиям, носят целевой характер и не могут быть использованы на другие цели.</w:t>
      </w:r>
    </w:p>
    <w:p w:rsidR="00EC49E9" w:rsidRDefault="00EC49E9">
      <w:pPr>
        <w:pStyle w:val="ConsPlusNormal"/>
        <w:spacing w:before="220"/>
        <w:ind w:firstLine="540"/>
        <w:jc w:val="both"/>
      </w:pPr>
      <w: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hyperlink w:anchor="P25019" w:history="1">
        <w:r>
          <w:rPr>
            <w:color w:val="0000FF"/>
          </w:rPr>
          <w:t>пунктом 4</w:t>
        </w:r>
      </w:hyperlink>
      <w:r>
        <w:t xml:space="preserve"> Правил,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spacing w:before="220"/>
        <w:ind w:firstLine="540"/>
        <w:jc w:val="both"/>
      </w:pPr>
      <w:r>
        <w:t>12. Органы управления культуры муниципальных образований Белгородской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EC49E9" w:rsidRDefault="00EC49E9">
      <w:pPr>
        <w:pStyle w:val="ConsPlusNormal"/>
        <w:spacing w:before="220"/>
        <w:ind w:firstLine="540"/>
        <w:jc w:val="both"/>
      </w:pPr>
      <w:r>
        <w:t>13. Органы управления культуры муниципальных образований Белгородской области не позднее 25 ноября текущего года представляют в управление культуры Белгородской области отчет о создании виртуального концертного зала.</w:t>
      </w:r>
    </w:p>
    <w:p w:rsidR="00EC49E9" w:rsidRDefault="00EC49E9">
      <w:pPr>
        <w:pStyle w:val="ConsPlusNormal"/>
        <w:spacing w:before="220"/>
        <w:ind w:firstLine="540"/>
        <w:jc w:val="both"/>
      </w:pPr>
      <w:r>
        <w:t>14. Оценка эффективности использования иных межбюджетных трансфертов осуществляется управлением культуры Белгородской области на основе такого результата предоставления иных межбюджетных трансфертов, как количество созданных виртуальных концертных залов на площадках организаций культуры, в том числе в домах культуры, библиотеках, музеях для трансляции знаковых культурных мероприятий.</w:t>
      </w: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center"/>
      </w:pPr>
    </w:p>
    <w:p w:rsidR="00EC49E9" w:rsidRDefault="00EC49E9">
      <w:pPr>
        <w:pStyle w:val="ConsPlusNormal"/>
        <w:jc w:val="right"/>
        <w:outlineLvl w:val="2"/>
      </w:pPr>
      <w:r>
        <w:t>Приложение</w:t>
      </w:r>
    </w:p>
    <w:p w:rsidR="00EC49E9" w:rsidRDefault="00EC49E9">
      <w:pPr>
        <w:pStyle w:val="ConsPlusNormal"/>
        <w:jc w:val="right"/>
      </w:pPr>
      <w:r>
        <w:t>к Правилам предоставления иных межбюджетных</w:t>
      </w:r>
    </w:p>
    <w:p w:rsidR="00EC49E9" w:rsidRDefault="00EC49E9">
      <w:pPr>
        <w:pStyle w:val="ConsPlusNormal"/>
        <w:jc w:val="right"/>
      </w:pPr>
      <w:r>
        <w:t>трансфертов из областного бюджета</w:t>
      </w:r>
    </w:p>
    <w:p w:rsidR="00EC49E9" w:rsidRDefault="00EC49E9">
      <w:pPr>
        <w:pStyle w:val="ConsPlusNormal"/>
        <w:jc w:val="right"/>
      </w:pPr>
      <w:r>
        <w:t>бюджетам муниципальных районов и городских</w:t>
      </w:r>
    </w:p>
    <w:p w:rsidR="00EC49E9" w:rsidRDefault="00EC49E9">
      <w:pPr>
        <w:pStyle w:val="ConsPlusNormal"/>
        <w:jc w:val="right"/>
      </w:pPr>
      <w:r>
        <w:t>округов Белгородской области на</w:t>
      </w:r>
    </w:p>
    <w:p w:rsidR="00EC49E9" w:rsidRDefault="00EC49E9">
      <w:pPr>
        <w:pStyle w:val="ConsPlusNormal"/>
        <w:jc w:val="right"/>
      </w:pPr>
      <w:r>
        <w:t>создание виртуальных концертных залов</w:t>
      </w:r>
    </w:p>
    <w:p w:rsidR="00EC49E9" w:rsidRDefault="00EC49E9">
      <w:pPr>
        <w:pStyle w:val="ConsPlusNormal"/>
        <w:ind w:firstLine="540"/>
        <w:jc w:val="both"/>
      </w:pPr>
    </w:p>
    <w:p w:rsidR="00EC49E9" w:rsidRDefault="00EC49E9">
      <w:pPr>
        <w:pStyle w:val="ConsPlusTitle"/>
        <w:jc w:val="center"/>
      </w:pPr>
      <w:r>
        <w:t>Методика</w:t>
      </w:r>
    </w:p>
    <w:p w:rsidR="00EC49E9" w:rsidRDefault="00EC49E9">
      <w:pPr>
        <w:pStyle w:val="ConsPlusTitle"/>
        <w:jc w:val="center"/>
      </w:pPr>
      <w:r>
        <w:t>распределения иных межбюджетных трансфертов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создание</w:t>
      </w:r>
    </w:p>
    <w:p w:rsidR="00EC49E9" w:rsidRDefault="00EC49E9">
      <w:pPr>
        <w:pStyle w:val="ConsPlusTitle"/>
        <w:jc w:val="center"/>
      </w:pPr>
      <w:r>
        <w:t>виртуальных концертных залов</w:t>
      </w:r>
    </w:p>
    <w:p w:rsidR="00EC49E9" w:rsidRDefault="00EC49E9">
      <w:pPr>
        <w:pStyle w:val="ConsPlusNormal"/>
      </w:pPr>
    </w:p>
    <w:p w:rsidR="00EC49E9" w:rsidRDefault="00EC49E9">
      <w:pPr>
        <w:pStyle w:val="ConsPlusNormal"/>
        <w:ind w:firstLine="540"/>
        <w:jc w:val="both"/>
      </w:pPr>
      <w:r>
        <w:t xml:space="preserve">1. 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hyperlink r:id="rId536" w:history="1">
        <w:r>
          <w:rPr>
            <w:color w:val="0000FF"/>
          </w:rPr>
          <w:t>Правилами</w:t>
        </w:r>
      </w:hyperlink>
      <w:r>
        <w:t xml:space="preserve"> предоставления иных межбюджетных трансфертов из федерального бюджета бюджетам субъектов Российской Федерации на создание виртуальных </w:t>
      </w:r>
      <w:r>
        <w:lastRenderedPageBreak/>
        <w:t>концертных залов в городах Российской Федерации, утвержденными Постановлением Правительства Российской Федерации от 9 марта 2019 года N 253.</w:t>
      </w:r>
    </w:p>
    <w:p w:rsidR="00EC49E9" w:rsidRDefault="00EC49E9">
      <w:pPr>
        <w:pStyle w:val="ConsPlusNormal"/>
        <w:spacing w:before="220"/>
        <w:ind w:firstLine="540"/>
        <w:jc w:val="both"/>
      </w:pPr>
      <w:r>
        <w:t>2. Победителям конкурсного отбора в соответствии с поданными заявками предоставляются иные межбюджетные трансферты в размере:</w:t>
      </w:r>
    </w:p>
    <w:p w:rsidR="00EC49E9" w:rsidRDefault="00EC49E9">
      <w:pPr>
        <w:pStyle w:val="ConsPlusNormal"/>
        <w:spacing w:before="220"/>
        <w:ind w:firstLine="540"/>
        <w:jc w:val="both"/>
      </w:pPr>
      <w:r>
        <w:t>300000 рублей - для учреждения культуры с вместимостью зала до 50 человек;</w:t>
      </w:r>
    </w:p>
    <w:p w:rsidR="00EC49E9" w:rsidRDefault="00EC49E9">
      <w:pPr>
        <w:pStyle w:val="ConsPlusNormal"/>
        <w:spacing w:before="220"/>
        <w:ind w:firstLine="540"/>
        <w:jc w:val="both"/>
      </w:pPr>
      <w:r>
        <w:t>1000000 рублей - для учреждения культуры с вместимостью зала от 51 до 150 человек;</w:t>
      </w:r>
    </w:p>
    <w:p w:rsidR="00EC49E9" w:rsidRDefault="00EC49E9">
      <w:pPr>
        <w:pStyle w:val="ConsPlusNormal"/>
        <w:spacing w:before="220"/>
        <w:ind w:firstLine="540"/>
        <w:jc w:val="both"/>
      </w:pPr>
      <w:r>
        <w:t>2500000 рублей - для учреждения культуры с вместимостью зала от 151 до 300 человек;</w:t>
      </w:r>
    </w:p>
    <w:p w:rsidR="00EC49E9" w:rsidRDefault="00EC49E9">
      <w:pPr>
        <w:pStyle w:val="ConsPlusNormal"/>
        <w:spacing w:before="220"/>
        <w:ind w:firstLine="540"/>
        <w:jc w:val="both"/>
      </w:pPr>
      <w:r>
        <w:t>5700000 рублей - для учреждения культуры с вместимостью зала от 301 человека.</w:t>
      </w:r>
    </w:p>
    <w:p w:rsidR="00EC49E9" w:rsidRDefault="00EC49E9">
      <w:pPr>
        <w:pStyle w:val="ConsPlusNormal"/>
        <w:spacing w:before="220"/>
        <w:ind w:firstLine="540"/>
        <w:jc w:val="both"/>
      </w:pPr>
      <w:r>
        <w:t>При определении размера иных межбюджетных трансфертов учитывается предусмотренный в областном бюджете уровень софинансирования, который распределяется пропорционально объему иных межбюджетных трансфертов из федерального бюджета.</w:t>
      </w: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right"/>
        <w:outlineLvl w:val="1"/>
      </w:pPr>
      <w:r>
        <w:t>Приложение N 14</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jc w:val="both"/>
      </w:pPr>
    </w:p>
    <w:p w:rsidR="00EC49E9" w:rsidRDefault="00EC49E9">
      <w:pPr>
        <w:pStyle w:val="ConsPlusTitle"/>
        <w:jc w:val="center"/>
      </w:pPr>
      <w:bookmarkStart w:id="39" w:name="P25071"/>
      <w:bookmarkEnd w:id="39"/>
      <w:r>
        <w:t>Порядок</w:t>
      </w:r>
    </w:p>
    <w:p w:rsidR="00EC49E9" w:rsidRDefault="00EC49E9">
      <w:pPr>
        <w:pStyle w:val="ConsPlusTitle"/>
        <w:jc w:val="center"/>
      </w:pPr>
      <w:r>
        <w:t>предоставления субсидий из областного бюджета бюджетам</w:t>
      </w:r>
    </w:p>
    <w:p w:rsidR="00EC49E9" w:rsidRDefault="00EC49E9">
      <w:pPr>
        <w:pStyle w:val="ConsPlusTitle"/>
        <w:jc w:val="center"/>
      </w:pPr>
      <w:r>
        <w:t>муниципальных образований на компенсацию расходов</w:t>
      </w:r>
    </w:p>
    <w:p w:rsidR="00EC49E9" w:rsidRDefault="00EC49E9">
      <w:pPr>
        <w:pStyle w:val="ConsPlusTitle"/>
        <w:jc w:val="center"/>
      </w:pPr>
      <w:r>
        <w:t>по повышению оплаты труда работников муниципальных</w:t>
      </w:r>
    </w:p>
    <w:p w:rsidR="00EC49E9" w:rsidRDefault="00EC49E9">
      <w:pPr>
        <w:pStyle w:val="ConsPlusTitle"/>
        <w:jc w:val="center"/>
      </w:pPr>
      <w:r>
        <w:t>учреждений культуры</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37"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Normal"/>
        <w:ind w:firstLine="540"/>
        <w:jc w:val="both"/>
      </w:pPr>
      <w:r>
        <w:t>1. Порядок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(далее - Порядок) устанавливает условия и правила предоставления субсидий из бюджета Белгородской области бюджетам муниципальных образований на компенсацию расходов по повышению оплаты труда работников муниципальных учреждений культуры в целях поэтапного повышения уровня средней заработной платы работников муниципальных учреждений культуры до средней заработной платы по Белгородской области.</w:t>
      </w:r>
    </w:p>
    <w:p w:rsidR="00EC49E9" w:rsidRDefault="00EC49E9">
      <w:pPr>
        <w:pStyle w:val="ConsPlusNormal"/>
        <w:spacing w:before="220"/>
        <w:ind w:firstLine="540"/>
        <w:jc w:val="both"/>
      </w:pPr>
      <w:r>
        <w:t>2. Предоставление субсидии муниципальному образованию осуществляется на основании соглашения, заключенного между управлением культуры Белгородской области и муниципальным образованием (далее - соглашение).</w:t>
      </w:r>
    </w:p>
    <w:p w:rsidR="00EC49E9" w:rsidRDefault="00EC49E9">
      <w:pPr>
        <w:pStyle w:val="ConsPlusNormal"/>
        <w:spacing w:before="220"/>
        <w:ind w:firstLine="540"/>
        <w:jc w:val="both"/>
      </w:pPr>
      <w:r>
        <w:t>3. Субсидии предоставляются на условиях софинансирования. Уровень софинансирования из областного и местных бюджетов определяется в зависимости от количества работников на 1000 жителей соответствующего муниципального образования на очередной финансовый год и указывается в соглашении.</w:t>
      </w:r>
    </w:p>
    <w:p w:rsidR="00EC49E9" w:rsidRDefault="00EC49E9">
      <w:pPr>
        <w:pStyle w:val="ConsPlusNormal"/>
        <w:spacing w:before="220"/>
        <w:ind w:firstLine="540"/>
        <w:jc w:val="both"/>
      </w:pPr>
      <w:r>
        <w:lastRenderedPageBreak/>
        <w:t>4. Объем субсидий из областного бюджета бюджетам муниципальных образований определяется по следующей формуле:</w:t>
      </w:r>
    </w:p>
    <w:p w:rsidR="00EC49E9" w:rsidRDefault="00EC49E9">
      <w:pPr>
        <w:pStyle w:val="ConsPlusNormal"/>
      </w:pPr>
    </w:p>
    <w:p w:rsidR="00EC49E9" w:rsidRDefault="00EC49E9">
      <w:pPr>
        <w:pStyle w:val="ConsPlusNormal"/>
        <w:jc w:val="center"/>
      </w:pPr>
      <w:r>
        <w:t>С</w:t>
      </w:r>
      <w:r>
        <w:rPr>
          <w:vertAlign w:val="subscript"/>
        </w:rPr>
        <w:t>общ</w:t>
      </w:r>
      <w:r>
        <w:t xml:space="preserve"> = С</w:t>
      </w:r>
      <w:r>
        <w:rPr>
          <w:vertAlign w:val="subscript"/>
        </w:rPr>
        <w:t>i</w:t>
      </w:r>
      <w:r>
        <w:t xml:space="preserve"> + С</w:t>
      </w:r>
      <w:r>
        <w:rPr>
          <w:vertAlign w:val="subscript"/>
        </w:rPr>
        <w:t>i+1</w:t>
      </w:r>
      <w:r>
        <w:t xml:space="preserve"> + ... + С</w:t>
      </w:r>
      <w:r>
        <w:rPr>
          <w:vertAlign w:val="subscript"/>
        </w:rPr>
        <w:t>n,</w:t>
      </w:r>
    </w:p>
    <w:p w:rsidR="00EC49E9" w:rsidRDefault="00EC49E9">
      <w:pPr>
        <w:pStyle w:val="ConsPlusNormal"/>
        <w:ind w:firstLine="540"/>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общ</w:t>
      </w:r>
      <w:r>
        <w:t xml:space="preserve"> - общий размер субсидий, предоставляемых муниципальным образованиям;</w:t>
      </w:r>
    </w:p>
    <w:p w:rsidR="00EC49E9" w:rsidRDefault="00EC49E9">
      <w:pPr>
        <w:pStyle w:val="ConsPlusNormal"/>
        <w:spacing w:before="220"/>
        <w:ind w:firstLine="540"/>
        <w:jc w:val="both"/>
      </w:pPr>
      <w:r>
        <w:t>n - количество муниципальных образований;</w:t>
      </w:r>
    </w:p>
    <w:p w:rsidR="00EC49E9" w:rsidRDefault="00EC49E9">
      <w:pPr>
        <w:pStyle w:val="ConsPlusNormal"/>
        <w:spacing w:before="220"/>
        <w:ind w:firstLine="540"/>
        <w:jc w:val="both"/>
      </w:pPr>
      <w:r>
        <w:t>С</w:t>
      </w:r>
      <w:r>
        <w:rPr>
          <w:vertAlign w:val="subscript"/>
        </w:rPr>
        <w:t>i</w:t>
      </w:r>
      <w:r>
        <w:t xml:space="preserve"> - размер субсидии, предоставляемой муниципальному образованию, определяется по формуле:</w:t>
      </w:r>
    </w:p>
    <w:p w:rsidR="00EC49E9" w:rsidRDefault="00EC49E9">
      <w:pPr>
        <w:pStyle w:val="ConsPlusNormal"/>
        <w:jc w:val="center"/>
      </w:pPr>
    </w:p>
    <w:p w:rsidR="00EC49E9" w:rsidRDefault="00EC49E9">
      <w:pPr>
        <w:pStyle w:val="ConsPlusNormal"/>
        <w:jc w:val="center"/>
      </w:pPr>
      <w:r>
        <w:t>С</w:t>
      </w:r>
      <w:r>
        <w:rPr>
          <w:vertAlign w:val="subscript"/>
        </w:rPr>
        <w:t>i</w:t>
      </w:r>
      <w:r>
        <w:t xml:space="preserve"> = (Ч</w:t>
      </w:r>
      <w:r>
        <w:rPr>
          <w:vertAlign w:val="subscript"/>
        </w:rPr>
        <w:t>i</w:t>
      </w:r>
      <w:r>
        <w:t xml:space="preserve"> x СД</w:t>
      </w:r>
      <w:r>
        <w:rPr>
          <w:vertAlign w:val="subscript"/>
        </w:rPr>
        <w:t>р</w:t>
      </w:r>
      <w:r>
        <w:t xml:space="preserve"> x С x 12 x Н / 1000 -</w:t>
      </w:r>
    </w:p>
    <w:p w:rsidR="00EC49E9" w:rsidRDefault="00EC49E9">
      <w:pPr>
        <w:pStyle w:val="ConsPlusNormal"/>
        <w:jc w:val="center"/>
      </w:pPr>
    </w:p>
    <w:p w:rsidR="00EC49E9" w:rsidRDefault="00EC49E9">
      <w:pPr>
        <w:pStyle w:val="ConsPlusNormal"/>
        <w:jc w:val="center"/>
      </w:pPr>
      <w:r>
        <w:t>- ФОТ</w:t>
      </w:r>
      <w:r>
        <w:rPr>
          <w:vertAlign w:val="subscript"/>
        </w:rPr>
        <w:t>отч</w:t>
      </w:r>
      <w:r>
        <w:t xml:space="preserve"> - ФОТ</w:t>
      </w:r>
      <w:r>
        <w:rPr>
          <w:vertAlign w:val="subscript"/>
        </w:rPr>
        <w:t>внеб.пл</w:t>
      </w:r>
      <w:r>
        <w:t>) x К,</w:t>
      </w:r>
    </w:p>
    <w:p w:rsidR="00EC49E9" w:rsidRDefault="00EC49E9">
      <w:pPr>
        <w:pStyle w:val="ConsPlusNormal"/>
        <w:ind w:firstLine="540"/>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Ч</w:t>
      </w:r>
      <w:r>
        <w:rPr>
          <w:vertAlign w:val="subscript"/>
        </w:rPr>
        <w:t>i</w:t>
      </w:r>
      <w:r>
        <w:t xml:space="preserve"> - средняя численность работников списочного состава (без внешних совместителей) учреждений культуры муниципальных образований на очередной финансовый год;</w:t>
      </w:r>
    </w:p>
    <w:p w:rsidR="00EC49E9" w:rsidRDefault="00EC49E9">
      <w:pPr>
        <w:pStyle w:val="ConsPlusNormal"/>
        <w:spacing w:before="220"/>
        <w:ind w:firstLine="540"/>
        <w:jc w:val="both"/>
      </w:pPr>
      <w:r>
        <w:t>СД</w:t>
      </w:r>
      <w:r>
        <w:rPr>
          <w:vertAlign w:val="subscript"/>
        </w:rPr>
        <w:t>р</w:t>
      </w:r>
      <w:r>
        <w:t xml:space="preserve"> - прогнозный среднемесячный доход от трудовой деятельности по региону на очередной финансовый год;</w:t>
      </w:r>
    </w:p>
    <w:p w:rsidR="00EC49E9" w:rsidRDefault="00EC49E9">
      <w:pPr>
        <w:pStyle w:val="ConsPlusNormal"/>
        <w:spacing w:before="220"/>
        <w:ind w:firstLine="540"/>
        <w:jc w:val="both"/>
      </w:pPr>
      <w:r>
        <w:t>С - соотношение средней заработной платы работников учреждений культуры и средней заработной платы в Белгородской области на очередной финансовый год;</w:t>
      </w:r>
    </w:p>
    <w:p w:rsidR="00EC49E9" w:rsidRDefault="00EC49E9">
      <w:pPr>
        <w:pStyle w:val="ConsPlusNormal"/>
        <w:spacing w:before="220"/>
        <w:ind w:firstLine="540"/>
        <w:jc w:val="both"/>
      </w:pPr>
      <w:r>
        <w:t>Н - размер начислений на фонд оплаты труда на очередной финансовый год;</w:t>
      </w:r>
    </w:p>
    <w:p w:rsidR="00EC49E9" w:rsidRDefault="00EC49E9">
      <w:pPr>
        <w:pStyle w:val="ConsPlusNormal"/>
        <w:spacing w:before="220"/>
        <w:ind w:firstLine="540"/>
        <w:jc w:val="both"/>
      </w:pPr>
      <w:r>
        <w:t>ФОТ</w:t>
      </w:r>
      <w:r>
        <w:rPr>
          <w:vertAlign w:val="subscript"/>
        </w:rPr>
        <w:t>отч</w:t>
      </w:r>
      <w:r>
        <w:t xml:space="preserve"> - фонд оплаты труда работников списочного состава (без внешних совместителей) учреждений культуры в отчетном году, предшествующем году предоставления субсидии;</w:t>
      </w:r>
    </w:p>
    <w:p w:rsidR="00EC49E9" w:rsidRDefault="00EC49E9">
      <w:pPr>
        <w:pStyle w:val="ConsPlusNormal"/>
        <w:spacing w:before="220"/>
        <w:ind w:firstLine="540"/>
        <w:jc w:val="both"/>
      </w:pPr>
      <w:r>
        <w:t>ФОТ</w:t>
      </w:r>
      <w:r>
        <w:rPr>
          <w:vertAlign w:val="subscript"/>
        </w:rPr>
        <w:t>внеб.пл</w:t>
      </w:r>
      <w:r>
        <w:t xml:space="preserve"> - плановый объем средств, направляемых от иной приносящей доход деятельности на фонд оплаты труда работников списочного состава (без внешних совместителей) учреждений культуры на очередной финансовый год;</w:t>
      </w:r>
    </w:p>
    <w:p w:rsidR="00EC49E9" w:rsidRDefault="00EC49E9">
      <w:pPr>
        <w:pStyle w:val="ConsPlusNormal"/>
        <w:spacing w:before="220"/>
        <w:ind w:firstLine="540"/>
        <w:jc w:val="both"/>
      </w:pPr>
      <w:r>
        <w:t>К - уровень софинансирования.</w:t>
      </w:r>
    </w:p>
    <w:p w:rsidR="00EC49E9" w:rsidRDefault="00EC49E9">
      <w:pPr>
        <w:pStyle w:val="ConsPlusNormal"/>
        <w:spacing w:before="220"/>
        <w:ind w:firstLine="540"/>
        <w:jc w:val="both"/>
      </w:pPr>
      <w:r>
        <w:t>5. Расходы местных бюджетов, в целях софинансирования которых из областного бюджета предоставляются субсидии, отражаются по коду направления расходов S7780.</w:t>
      </w:r>
    </w:p>
    <w:p w:rsidR="00EC49E9" w:rsidRDefault="00EC49E9">
      <w:pPr>
        <w:pStyle w:val="ConsPlusNormal"/>
        <w:spacing w:before="220"/>
        <w:ind w:firstLine="540"/>
        <w:jc w:val="both"/>
      </w:pPr>
      <w:r>
        <w:t>6. Органы местного самоуправления муниципальных образований Белгородской области направляют в управление культуры Белгородской области ежемесячно до 12 числа текущего месяца заявку на перечисление субсидий из областного бюджета.</w:t>
      </w:r>
    </w:p>
    <w:p w:rsidR="00EC49E9" w:rsidRDefault="00EC49E9">
      <w:pPr>
        <w:pStyle w:val="ConsPlusNormal"/>
        <w:spacing w:before="220"/>
        <w:ind w:firstLine="540"/>
        <w:jc w:val="both"/>
      </w:pPr>
      <w:r>
        <w:t>7. На основании представленных заявок управление культуры Белгородской области ежемесячно до 15 числа текущего месяца формирует и передает в департамент финансов и бюджетной политики Белгородской области на бумажном носителе и в электронной форме реестр муниципальных образований для перечисления субсидий на лицевые счета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 xml:space="preserve">8. Департамент финансов и бюджетной политики Белгородской области на основании полученного реестра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w:t>
      </w:r>
      <w:r>
        <w:lastRenderedPageBreak/>
        <w:t>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финансирования.</w:t>
      </w:r>
    </w:p>
    <w:p w:rsidR="00EC49E9" w:rsidRDefault="00EC49E9">
      <w:pPr>
        <w:pStyle w:val="ConsPlusNormal"/>
        <w:spacing w:before="220"/>
        <w:ind w:firstLine="540"/>
        <w:jc w:val="both"/>
      </w:pPr>
      <w:r>
        <w:t>10.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компенсацию расходов по повышению оплаты труда работников муниципальных учреждений культуры.</w:t>
      </w:r>
    </w:p>
    <w:p w:rsidR="00EC49E9" w:rsidRDefault="00EC49E9">
      <w:pPr>
        <w:pStyle w:val="ConsPlusNormal"/>
        <w:spacing w:before="220"/>
        <w:ind w:firstLine="540"/>
        <w:jc w:val="both"/>
      </w:pPr>
      <w:r>
        <w:t>11. Органы местного самоуправления муниципальных образований Белгородской области ежемесячно до 10 числа месяца, следующего за отчетным, представляют в управление культуры Белгородской области отчет об использовании средств областного бюджета по состоянию на 10 число текущего месяца, переданных муниципальному образованию в виде субсидий, и средств местного бюджета.</w:t>
      </w:r>
    </w:p>
    <w:p w:rsidR="00EC49E9" w:rsidRDefault="00EC49E9">
      <w:pPr>
        <w:pStyle w:val="ConsPlusNormal"/>
        <w:spacing w:before="220"/>
        <w:ind w:firstLine="540"/>
        <w:jc w:val="both"/>
      </w:pPr>
      <w:r>
        <w:t>12. В случае, если размер средств, предусмотренных в бюджете муниципального образования на реализацию мероприятия, указанного в пункте 1 Правил, не позволяет обеспечить уровень софинансирования, определенный соглашением, размер субсидии за счет средств областного бюджета, предоставляемой муниципальному образованию, подлежит пропорциональному сокращению в порядке, установленном действующим законодательством и заключенным соглашением.</w:t>
      </w:r>
    </w:p>
    <w:p w:rsidR="00EC49E9" w:rsidRDefault="00EC49E9">
      <w:pPr>
        <w:pStyle w:val="ConsPlusNormal"/>
        <w:spacing w:before="220"/>
        <w:ind w:firstLine="540"/>
        <w:jc w:val="both"/>
      </w:pPr>
      <w:r>
        <w:t>13. Управление культуры Белгородской области имеет право в соответствии с действующим законодательством и заключенным соглашением приостановить предоставление субсидий органам управления в сфере культуры муниципальных образований Белгородской области в случае нарушения ими условий Правил.</w:t>
      </w:r>
    </w:p>
    <w:p w:rsidR="00EC49E9" w:rsidRDefault="00EC49E9">
      <w:pPr>
        <w:pStyle w:val="ConsPlusNormal"/>
        <w:spacing w:before="220"/>
        <w:ind w:firstLine="540"/>
        <w:jc w:val="both"/>
      </w:pPr>
      <w:r>
        <w:t>14. Средства субсидии, выделяемые муниципальным образованиям, носят целевой характер и не могут быть использованы на другие цели.</w:t>
      </w:r>
    </w:p>
    <w:p w:rsidR="00EC49E9" w:rsidRDefault="00EC49E9">
      <w:pPr>
        <w:pStyle w:val="ConsPlusNormal"/>
        <w:spacing w:before="220"/>
        <w:ind w:firstLine="540"/>
        <w:jc w:val="both"/>
      </w:pPr>
      <w:r>
        <w:t>15. Ответственность за достоверность представляемых в управление культуры Белгородской области сведений, соблюдение условий предоставления субсидий, целевое и эффективное использование субсидий несут органы управления в сфере культуры муниципальных образований Белгородской области.</w:t>
      </w:r>
    </w:p>
    <w:p w:rsidR="00EC49E9" w:rsidRDefault="00EC49E9">
      <w:pPr>
        <w:pStyle w:val="ConsPlusNormal"/>
        <w:spacing w:before="220"/>
        <w:ind w:firstLine="540"/>
        <w:jc w:val="both"/>
      </w:pPr>
      <w:r>
        <w:t>16. Показателем результативности использования субсидии является достижение соотношения средней заработной платы работников муниципальных учреждений культуры к средней заработной плате в Белгородской области.</w:t>
      </w:r>
    </w:p>
    <w:p w:rsidR="00EC49E9" w:rsidRDefault="00EC49E9">
      <w:pPr>
        <w:pStyle w:val="ConsPlusNormal"/>
        <w:spacing w:before="220"/>
        <w:ind w:firstLine="540"/>
        <w:jc w:val="both"/>
      </w:pPr>
      <w:r>
        <w:t>Оценка эффективности использования субсидии осуществляется управлением культуры Белгородской области по итогам финансового года на основании отчетных данных, представляемых органами управления культуры муниципальных образований области.</w:t>
      </w:r>
    </w:p>
    <w:p w:rsidR="00EC49E9" w:rsidRDefault="00EC49E9">
      <w:pPr>
        <w:pStyle w:val="ConsPlusNormal"/>
        <w:spacing w:before="220"/>
        <w:ind w:firstLine="540"/>
        <w:jc w:val="both"/>
      </w:pPr>
      <w:r>
        <w:t>Оценка эффективности использования субсидии муниципальным районом (городским округом) области (Эф</w:t>
      </w:r>
      <w:r>
        <w:rPr>
          <w:vertAlign w:val="subscript"/>
        </w:rPr>
        <w:t>i</w:t>
      </w:r>
      <w:r>
        <w:t>) производится по формуле:</w:t>
      </w:r>
    </w:p>
    <w:p w:rsidR="00EC49E9" w:rsidRDefault="00EC49E9">
      <w:pPr>
        <w:pStyle w:val="ConsPlusNormal"/>
        <w:ind w:firstLine="540"/>
        <w:jc w:val="both"/>
      </w:pPr>
    </w:p>
    <w:p w:rsidR="00EC49E9" w:rsidRDefault="00EC49E9">
      <w:pPr>
        <w:pStyle w:val="ConsPlusNormal"/>
        <w:jc w:val="center"/>
      </w:pPr>
      <w:r>
        <w:t>Эф</w:t>
      </w:r>
      <w:r>
        <w:rPr>
          <w:vertAlign w:val="subscript"/>
        </w:rPr>
        <w:t>i</w:t>
      </w:r>
      <w:r>
        <w:t xml:space="preserve"> = (Р</w:t>
      </w:r>
      <w:r>
        <w:rPr>
          <w:vertAlign w:val="subscript"/>
        </w:rPr>
        <w:t>фi</w:t>
      </w:r>
      <w:r>
        <w:t xml:space="preserve"> / Р</w:t>
      </w:r>
      <w:r>
        <w:rPr>
          <w:vertAlign w:val="subscript"/>
        </w:rPr>
        <w:t>плi</w:t>
      </w:r>
      <w:r>
        <w:t>) / (З</w:t>
      </w:r>
      <w:r>
        <w:rPr>
          <w:vertAlign w:val="subscript"/>
        </w:rPr>
        <w:t>фi</w:t>
      </w:r>
      <w:r>
        <w:t xml:space="preserve"> / З</w:t>
      </w:r>
      <w:r>
        <w:rPr>
          <w:vertAlign w:val="subscript"/>
        </w:rPr>
        <w:t>плi</w:t>
      </w:r>
      <w:r>
        <w:t>) x 100%</w:t>
      </w:r>
      <w:r>
        <w:rPr>
          <w:vertAlign w:val="subscript"/>
        </w:rPr>
        <w:t>,</w:t>
      </w:r>
    </w:p>
    <w:p w:rsidR="00EC49E9" w:rsidRDefault="00EC49E9">
      <w:pPr>
        <w:pStyle w:val="ConsPlusNormal"/>
      </w:pPr>
    </w:p>
    <w:p w:rsidR="00EC49E9" w:rsidRDefault="00EC49E9">
      <w:pPr>
        <w:pStyle w:val="ConsPlusNormal"/>
        <w:ind w:firstLine="540"/>
        <w:jc w:val="both"/>
      </w:pPr>
      <w:r>
        <w:t>где:</w:t>
      </w:r>
    </w:p>
    <w:p w:rsidR="00EC49E9" w:rsidRDefault="00EC49E9">
      <w:pPr>
        <w:pStyle w:val="ConsPlusNormal"/>
        <w:spacing w:before="220"/>
        <w:ind w:firstLine="540"/>
        <w:jc w:val="both"/>
      </w:pPr>
      <w:r>
        <w:t>Р</w:t>
      </w:r>
      <w:r>
        <w:rPr>
          <w:vertAlign w:val="subscript"/>
        </w:rPr>
        <w:t>фi</w:t>
      </w:r>
      <w:r>
        <w:t xml:space="preserve"> - фактическое значение показателя результата "Отношение средней заработной платы </w:t>
      </w:r>
      <w:r>
        <w:lastRenderedPageBreak/>
        <w:t>работников муниципальных учреждений культуры к средней заработной плате в Белгородской области" в процентах;</w:t>
      </w:r>
    </w:p>
    <w:p w:rsidR="00EC49E9" w:rsidRDefault="00EC49E9">
      <w:pPr>
        <w:pStyle w:val="ConsPlusNormal"/>
        <w:spacing w:before="220"/>
        <w:ind w:firstLine="540"/>
        <w:jc w:val="both"/>
      </w:pPr>
      <w:r>
        <w:t>Р</w:t>
      </w:r>
      <w:r>
        <w:rPr>
          <w:vertAlign w:val="subscript"/>
        </w:rPr>
        <w:t>плi</w:t>
      </w:r>
      <w:r>
        <w:t xml:space="preserve"> - плановое значение показателя результата "Отношение средней заработной платы работников муниципальных учреждений культуры к средней заработной плате в Белгородской области" в процентах;</w:t>
      </w:r>
    </w:p>
    <w:p w:rsidR="00EC49E9" w:rsidRDefault="00EC49E9">
      <w:pPr>
        <w:pStyle w:val="ConsPlusNormal"/>
        <w:spacing w:before="220"/>
        <w:ind w:firstLine="540"/>
        <w:jc w:val="both"/>
      </w:pPr>
      <w:r>
        <w:t>З</w:t>
      </w:r>
      <w:r>
        <w:rPr>
          <w:vertAlign w:val="subscript"/>
        </w:rPr>
        <w:t>фi</w:t>
      </w:r>
      <w:r>
        <w:t xml:space="preserve"> - сумма фактических затрат на выплату субсидии i-му муниципальному образованию;</w:t>
      </w:r>
    </w:p>
    <w:p w:rsidR="00EC49E9" w:rsidRDefault="00EC49E9">
      <w:pPr>
        <w:pStyle w:val="ConsPlusNormal"/>
        <w:spacing w:before="220"/>
        <w:ind w:firstLine="540"/>
        <w:jc w:val="both"/>
      </w:pPr>
      <w:r>
        <w:t>З</w:t>
      </w:r>
      <w:r>
        <w:rPr>
          <w:vertAlign w:val="subscript"/>
        </w:rPr>
        <w:t>плi</w:t>
      </w:r>
      <w:r>
        <w:t xml:space="preserve"> - сумма плановых затрат на выплату субсидии i-му муниципальному образованию.</w:t>
      </w:r>
    </w:p>
    <w:p w:rsidR="00EC49E9" w:rsidRDefault="00EC49E9">
      <w:pPr>
        <w:pStyle w:val="ConsPlusNormal"/>
        <w:spacing w:before="220"/>
        <w:ind w:firstLine="540"/>
        <w:jc w:val="both"/>
      </w:pPr>
      <w:r>
        <w:t>Эффективность использования субсидии признается высокой в случае, если значение Эф</w:t>
      </w:r>
      <w:r>
        <w:rPr>
          <w:vertAlign w:val="subscript"/>
        </w:rPr>
        <w:t>i</w:t>
      </w:r>
      <w:r>
        <w:t xml:space="preserve"> выше либо равно 100%.</w:t>
      </w:r>
    </w:p>
    <w:p w:rsidR="00EC49E9" w:rsidRDefault="00EC49E9">
      <w:pPr>
        <w:pStyle w:val="ConsPlusNormal"/>
        <w:spacing w:before="220"/>
        <w:ind w:firstLine="540"/>
        <w:jc w:val="both"/>
      </w:pPr>
      <w:r>
        <w:t>17.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both"/>
      </w:pPr>
    </w:p>
    <w:p w:rsidR="00EC49E9" w:rsidRDefault="00EC49E9">
      <w:pPr>
        <w:pStyle w:val="ConsPlusNormal"/>
        <w:jc w:val="right"/>
        <w:outlineLvl w:val="1"/>
      </w:pPr>
      <w:r>
        <w:t>Приложение N 15</w:t>
      </w:r>
    </w:p>
    <w:p w:rsidR="00EC49E9" w:rsidRDefault="00EC49E9">
      <w:pPr>
        <w:pStyle w:val="ConsPlusNormal"/>
        <w:jc w:val="right"/>
      </w:pPr>
      <w:r>
        <w:t>к государственной программе Белгородской</w:t>
      </w:r>
    </w:p>
    <w:p w:rsidR="00EC49E9" w:rsidRDefault="00EC49E9">
      <w:pPr>
        <w:pStyle w:val="ConsPlusNormal"/>
        <w:jc w:val="right"/>
      </w:pPr>
      <w:r>
        <w:t>области "Развитие культуры и искусства</w:t>
      </w:r>
    </w:p>
    <w:p w:rsidR="00EC49E9" w:rsidRDefault="00EC49E9">
      <w:pPr>
        <w:pStyle w:val="ConsPlusNormal"/>
        <w:jc w:val="right"/>
      </w:pPr>
      <w:r>
        <w:t>Белгородской области"</w:t>
      </w:r>
    </w:p>
    <w:p w:rsidR="00EC49E9" w:rsidRDefault="00EC49E9">
      <w:pPr>
        <w:pStyle w:val="ConsPlusNormal"/>
        <w:jc w:val="both"/>
      </w:pPr>
    </w:p>
    <w:p w:rsidR="00EC49E9" w:rsidRDefault="00EC49E9">
      <w:pPr>
        <w:pStyle w:val="ConsPlusTitle"/>
        <w:jc w:val="center"/>
      </w:pPr>
      <w:bookmarkStart w:id="40" w:name="P25138"/>
      <w:bookmarkEnd w:id="40"/>
      <w:r>
        <w:t>Порядок</w:t>
      </w:r>
    </w:p>
    <w:p w:rsidR="00EC49E9" w:rsidRDefault="00EC49E9">
      <w:pPr>
        <w:pStyle w:val="ConsPlusTitle"/>
        <w:jc w:val="center"/>
      </w:pPr>
      <w:r>
        <w:t>предоставления и распределения субсидии из областного</w:t>
      </w:r>
    </w:p>
    <w:p w:rsidR="00EC49E9" w:rsidRDefault="00EC49E9">
      <w:pPr>
        <w:pStyle w:val="ConsPlusTitle"/>
        <w:jc w:val="center"/>
      </w:pPr>
      <w:r>
        <w:t>бюджета бюджетам муниципальных районов и городских округов</w:t>
      </w:r>
    </w:p>
    <w:p w:rsidR="00EC49E9" w:rsidRDefault="00EC49E9">
      <w:pPr>
        <w:pStyle w:val="ConsPlusTitle"/>
        <w:jc w:val="center"/>
      </w:pPr>
      <w:r>
        <w:t>Белгородской области на реализацию мероприятий</w:t>
      </w:r>
    </w:p>
    <w:p w:rsidR="00EC49E9" w:rsidRDefault="00EC49E9">
      <w:pPr>
        <w:pStyle w:val="ConsPlusTitle"/>
        <w:jc w:val="center"/>
      </w:pPr>
      <w:r>
        <w:t>по обеспечению детских музыкальных школ, детских школ</w:t>
      </w:r>
    </w:p>
    <w:p w:rsidR="00EC49E9" w:rsidRDefault="00EC49E9">
      <w:pPr>
        <w:pStyle w:val="ConsPlusTitle"/>
        <w:jc w:val="center"/>
      </w:pPr>
      <w:r>
        <w:t>искусств необходимыми музыкальными инструментами,</w:t>
      </w:r>
    </w:p>
    <w:p w:rsidR="00EC49E9" w:rsidRDefault="00EC49E9">
      <w:pPr>
        <w:pStyle w:val="ConsPlusTitle"/>
        <w:jc w:val="center"/>
      </w:pPr>
      <w:r>
        <w:t>оборудованием и материалами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 ред. </w:t>
            </w:r>
            <w:hyperlink r:id="rId538"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ind w:firstLine="540"/>
        <w:jc w:val="both"/>
      </w:pPr>
    </w:p>
    <w:p w:rsidR="00EC49E9" w:rsidRDefault="00EC49E9">
      <w:pPr>
        <w:pStyle w:val="ConsPlusNormal"/>
        <w:ind w:firstLine="540"/>
        <w:jc w:val="both"/>
      </w:pPr>
      <w:r>
        <w:t>1. Порядок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(далее - Порядок) устанавливает правила предоставления и распределения из областного бюджета бюджетам муниципальных районов и городских округов Белгородской области субсидии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(далее - субсидия).</w:t>
      </w:r>
    </w:p>
    <w:p w:rsidR="00EC49E9" w:rsidRDefault="00EC49E9">
      <w:pPr>
        <w:pStyle w:val="ConsPlusNormal"/>
        <w:spacing w:before="220"/>
        <w:ind w:firstLine="540"/>
        <w:jc w:val="both"/>
      </w:pPr>
      <w:r>
        <w:t>2. Субсидия предоставляется на финансирование расходных обязательств муниципальных районов и городских округов Белгородской области по реализации мероприятий муниципальных программ, предусматривающих обеспечение детских музыкальных школ, детских школ искусств необходимыми музыкальными инструментами, оборудованием и материалами.</w:t>
      </w:r>
    </w:p>
    <w:p w:rsidR="00EC49E9" w:rsidRDefault="00EC49E9">
      <w:pPr>
        <w:pStyle w:val="ConsPlusNormal"/>
        <w:spacing w:before="220"/>
        <w:ind w:firstLine="540"/>
        <w:jc w:val="both"/>
      </w:pPr>
      <w:r>
        <w:lastRenderedPageBreak/>
        <w:t>3. Условиями предоставления и расходования субсидий являются:</w:t>
      </w:r>
    </w:p>
    <w:p w:rsidR="00EC49E9" w:rsidRDefault="00EC49E9">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hyperlink r:id="rId539" w:history="1">
        <w:r>
          <w:rPr>
            <w:color w:val="0000FF"/>
          </w:rPr>
          <w:t>Порядком</w:t>
        </w:r>
      </w:hyperlink>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
    <w:p w:rsidR="00EC49E9" w:rsidRDefault="00EC49E9">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EC49E9" w:rsidRDefault="00EC49E9">
      <w:pPr>
        <w:pStyle w:val="ConsPlusNormal"/>
        <w:spacing w:before="220"/>
        <w:ind w:firstLine="540"/>
        <w:jc w:val="both"/>
      </w:pPr>
      <w: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EC49E9" w:rsidRDefault="00EC49E9">
      <w:pPr>
        <w:pStyle w:val="ConsPlusNormal"/>
        <w:spacing w:before="220"/>
        <w:ind w:firstLine="540"/>
        <w:jc w:val="both"/>
      </w:pPr>
      <w:r>
        <w:t>- количество обучающихся в детской школе искусств;</w:t>
      </w:r>
    </w:p>
    <w:p w:rsidR="00EC49E9" w:rsidRDefault="00EC49E9">
      <w:pPr>
        <w:pStyle w:val="ConsPlusNormal"/>
        <w:spacing w:before="220"/>
        <w:ind w:firstLine="540"/>
        <w:jc w:val="both"/>
      </w:pPr>
      <w:r>
        <w:t>- процент оснащенности детской музыкальной школы, детской школы искусств музыкальными инструментами.</w:t>
      </w:r>
    </w:p>
    <w:p w:rsidR="00EC49E9" w:rsidRDefault="00EC49E9">
      <w:pPr>
        <w:pStyle w:val="ConsPlusNormal"/>
        <w:spacing w:before="220"/>
        <w:ind w:firstLine="540"/>
        <w:jc w:val="both"/>
      </w:pPr>
      <w:r>
        <w:t>Приоритет при распределении субсидии отдается муниципальным детским музыкальным школам, детским школам искусств, оснащенность музыкальными инструментами которых составляет не более 75 процентов.</w:t>
      </w:r>
    </w:p>
    <w:p w:rsidR="00EC49E9" w:rsidRDefault="00EC49E9">
      <w:pPr>
        <w:pStyle w:val="ConsPlusNormal"/>
        <w:spacing w:before="220"/>
        <w:ind w:firstLine="540"/>
        <w:jc w:val="both"/>
      </w:pPr>
      <w:r>
        <w:t>5. Распределение субсидии между бюджетами муниципальных районов и городских округов Белгородской области осуществляется по формуле:</w:t>
      </w:r>
    </w:p>
    <w:p w:rsidR="00EC49E9" w:rsidRDefault="00EC49E9">
      <w:pPr>
        <w:pStyle w:val="ConsPlusNormal"/>
        <w:jc w:val="center"/>
      </w:pPr>
    </w:p>
    <w:p w:rsidR="00EC49E9" w:rsidRDefault="00EC49E9">
      <w:pPr>
        <w:pStyle w:val="ConsPlusNormal"/>
        <w:jc w:val="center"/>
      </w:pPr>
      <w:r>
        <w:t>С</w:t>
      </w:r>
      <w:r>
        <w:rPr>
          <w:vertAlign w:val="subscript"/>
        </w:rPr>
        <w:t>i</w:t>
      </w:r>
      <w:r>
        <w:t xml:space="preserve"> = С x К</w:t>
      </w:r>
      <w:r>
        <w:rPr>
          <w:vertAlign w:val="subscript"/>
        </w:rPr>
        <w:t>i</w:t>
      </w:r>
      <w:r>
        <w:t>,</w:t>
      </w:r>
    </w:p>
    <w:p w:rsidR="00EC49E9" w:rsidRDefault="00EC49E9">
      <w:pPr>
        <w:pStyle w:val="ConsPlusNormal"/>
        <w:jc w:val="center"/>
      </w:pPr>
    </w:p>
    <w:p w:rsidR="00EC49E9" w:rsidRDefault="00EC49E9">
      <w:pPr>
        <w:pStyle w:val="ConsPlusNormal"/>
        <w:ind w:firstLine="540"/>
        <w:jc w:val="both"/>
      </w:pPr>
      <w:r>
        <w:t>где:</w:t>
      </w:r>
    </w:p>
    <w:p w:rsidR="00EC49E9" w:rsidRDefault="00EC49E9">
      <w:pPr>
        <w:pStyle w:val="ConsPlusNormal"/>
        <w:spacing w:before="220"/>
        <w:ind w:firstLine="540"/>
        <w:jc w:val="both"/>
      </w:pPr>
      <w:r>
        <w:t>С</w:t>
      </w:r>
      <w:r>
        <w:rPr>
          <w:vertAlign w:val="subscript"/>
        </w:rPr>
        <w:t>i</w:t>
      </w:r>
      <w:r>
        <w:t xml:space="preserve"> - размер субсидий, предоставляемой бюджету i-го муниципального района (городского округа) Белгородской области, на реализацию мероприятий;</w:t>
      </w:r>
    </w:p>
    <w:p w:rsidR="00EC49E9" w:rsidRDefault="00EC49E9">
      <w:pPr>
        <w:pStyle w:val="ConsPlusNormal"/>
        <w:spacing w:before="220"/>
        <w:ind w:firstLine="540"/>
        <w:jc w:val="both"/>
      </w:pPr>
      <w:r>
        <w:t>К</w:t>
      </w:r>
      <w:r>
        <w:rPr>
          <w:vertAlign w:val="subscript"/>
        </w:rPr>
        <w:t>i</w:t>
      </w:r>
      <w:r>
        <w:t xml:space="preserve"> - количество обучающихся в детских музыкальных школах, детских школах искусств муниципального образования, получающего субсидии в соответствии с результативностью;</w:t>
      </w:r>
    </w:p>
    <w:p w:rsidR="00EC49E9" w:rsidRDefault="00EC49E9">
      <w:pPr>
        <w:pStyle w:val="ConsPlusNormal"/>
        <w:spacing w:before="220"/>
        <w:ind w:firstLine="540"/>
        <w:jc w:val="both"/>
      </w:pPr>
      <w:r>
        <w:t>С - размер субсидии, предоставляемой муниципальному образованию на одну школу, определяется по формуле:</w:t>
      </w:r>
    </w:p>
    <w:p w:rsidR="00EC49E9" w:rsidRDefault="00EC49E9">
      <w:pPr>
        <w:pStyle w:val="ConsPlusNormal"/>
      </w:pPr>
    </w:p>
    <w:p w:rsidR="00EC49E9" w:rsidRDefault="00EC49E9">
      <w:pPr>
        <w:pStyle w:val="ConsPlusNormal"/>
        <w:jc w:val="center"/>
      </w:pPr>
      <w:r>
        <w:t>С= Р / К,</w:t>
      </w:r>
    </w:p>
    <w:p w:rsidR="00EC49E9" w:rsidRDefault="00EC49E9">
      <w:pPr>
        <w:pStyle w:val="ConsPlusNormal"/>
        <w:jc w:val="center"/>
      </w:pPr>
    </w:p>
    <w:p w:rsidR="00EC49E9" w:rsidRDefault="00EC49E9">
      <w:pPr>
        <w:pStyle w:val="ConsPlusNormal"/>
        <w:ind w:firstLine="540"/>
        <w:jc w:val="both"/>
      </w:pPr>
      <w:r>
        <w:t>где:</w:t>
      </w:r>
    </w:p>
    <w:p w:rsidR="00EC49E9" w:rsidRDefault="00EC49E9">
      <w:pPr>
        <w:pStyle w:val="ConsPlusNormal"/>
        <w:spacing w:before="220"/>
        <w:ind w:firstLine="540"/>
        <w:jc w:val="both"/>
      </w:pPr>
      <w:r>
        <w:t>P - общий размер субсидии, предоставляемой бюджетам муниципальных районов (городских округов) Белгородской области на реализацию мероприятий;</w:t>
      </w:r>
    </w:p>
    <w:p w:rsidR="00EC49E9" w:rsidRDefault="00EC49E9">
      <w:pPr>
        <w:pStyle w:val="ConsPlusNormal"/>
        <w:spacing w:before="220"/>
        <w:ind w:firstLine="540"/>
        <w:jc w:val="both"/>
      </w:pPr>
      <w:r>
        <w:t>К - количество обучающихся в детских музыкальных школах, детских школах искусств муниципального образования, получающих субсидии в соответствии с результативностью.</w:t>
      </w:r>
    </w:p>
    <w:p w:rsidR="00EC49E9" w:rsidRDefault="00EC49E9">
      <w:pPr>
        <w:pStyle w:val="ConsPlusNormal"/>
        <w:spacing w:before="220"/>
        <w:ind w:firstLine="540"/>
        <w:jc w:val="both"/>
      </w:pPr>
      <w:r>
        <w:t>6. Субсидия предоставляется бюджету муниципального района (городского округа) Белгородской области в соответствии с соглашением на реализацию мероприятий по обеспечению детских музыкальных школ, детских школ искусств необходимыми музыкальными инструментами.</w:t>
      </w:r>
    </w:p>
    <w:p w:rsidR="00EC49E9" w:rsidRDefault="00EC49E9">
      <w:pPr>
        <w:pStyle w:val="ConsPlusNormal"/>
        <w:spacing w:before="220"/>
        <w:ind w:firstLine="540"/>
        <w:jc w:val="both"/>
      </w:pPr>
      <w:r>
        <w:lastRenderedPageBreak/>
        <w:t>7. 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w:t>
      </w:r>
    </w:p>
    <w:p w:rsidR="00EC49E9" w:rsidRDefault="00EC49E9">
      <w:pPr>
        <w:pStyle w:val="ConsPlusNormal"/>
        <w:spacing w:before="220"/>
        <w:ind w:firstLine="540"/>
        <w:jc w:val="both"/>
      </w:pPr>
      <w:r>
        <w:t>8.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9.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w:t>
      </w:r>
    </w:p>
    <w:p w:rsidR="00EC49E9" w:rsidRDefault="00EC49E9">
      <w:pPr>
        <w:pStyle w:val="ConsPlusNormal"/>
        <w:spacing w:before="220"/>
        <w:ind w:firstLine="540"/>
        <w:jc w:val="both"/>
      </w:pPr>
      <w: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EC49E9" w:rsidRDefault="00EC49E9">
      <w:pPr>
        <w:pStyle w:val="ConsPlusNormal"/>
        <w:spacing w:before="220"/>
        <w:ind w:firstLine="540"/>
        <w:jc w:val="both"/>
      </w:pPr>
      <w:r>
        <w:t>12. Средства субсидии, выделяемые муниципальным образованиям, носят целевой характер и не могут быть использованы на другие цели.</w:t>
      </w:r>
    </w:p>
    <w:p w:rsidR="00EC49E9" w:rsidRDefault="00EC49E9">
      <w:pPr>
        <w:pStyle w:val="ConsPlusNormal"/>
        <w:spacing w:before="220"/>
        <w:ind w:firstLine="540"/>
        <w:jc w:val="both"/>
      </w:pPr>
      <w:r>
        <w:t>13.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значений показателей результативности предоставления субсидии по формам, которые предусмотрены соглашением.</w:t>
      </w:r>
    </w:p>
    <w:p w:rsidR="00EC49E9" w:rsidRDefault="00EC49E9">
      <w:pPr>
        <w:pStyle w:val="ConsPlusNormal"/>
        <w:spacing w:before="220"/>
        <w:ind w:firstLine="540"/>
        <w:jc w:val="both"/>
      </w:pPr>
      <w:r>
        <w:t>14. Показателем результативности использования субсидии, предусмотренным соглашением, является количество оснащенных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p w:rsidR="00EC49E9" w:rsidRDefault="00EC49E9">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EC49E9" w:rsidRDefault="00EC49E9">
      <w:pPr>
        <w:pStyle w:val="ConsPlusNormal"/>
        <w:spacing w:before="220"/>
        <w:ind w:firstLine="540"/>
        <w:jc w:val="both"/>
      </w:pPr>
      <w:r>
        <w:t>15.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right"/>
        <w:outlineLvl w:val="1"/>
      </w:pPr>
      <w:r>
        <w:t>Приложение N 16</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jc w:val="center"/>
      </w:pPr>
    </w:p>
    <w:p w:rsidR="00EC49E9" w:rsidRDefault="00EC49E9">
      <w:pPr>
        <w:pStyle w:val="ConsPlusTitle"/>
        <w:jc w:val="center"/>
      </w:pPr>
      <w:bookmarkStart w:id="41" w:name="P25193"/>
      <w:bookmarkEnd w:id="41"/>
      <w:r>
        <w:t>Порядок</w:t>
      </w:r>
    </w:p>
    <w:p w:rsidR="00EC49E9" w:rsidRDefault="00EC49E9">
      <w:pPr>
        <w:pStyle w:val="ConsPlusTitle"/>
        <w:jc w:val="center"/>
      </w:pPr>
      <w:r>
        <w:t>предоставления и распределения субсидий из областного</w:t>
      </w:r>
    </w:p>
    <w:p w:rsidR="00EC49E9" w:rsidRDefault="00EC49E9">
      <w:pPr>
        <w:pStyle w:val="ConsPlusTitle"/>
        <w:jc w:val="center"/>
      </w:pPr>
      <w:r>
        <w:t>бюджета бюджетам муниципальных образований Белгородской</w:t>
      </w:r>
    </w:p>
    <w:p w:rsidR="00EC49E9" w:rsidRDefault="00EC49E9">
      <w:pPr>
        <w:pStyle w:val="ConsPlusTitle"/>
        <w:jc w:val="center"/>
      </w:pPr>
      <w:r>
        <w:t>области на мероприятия в области строительства,</w:t>
      </w:r>
    </w:p>
    <w:p w:rsidR="00EC49E9" w:rsidRDefault="00EC49E9">
      <w:pPr>
        <w:pStyle w:val="ConsPlusTitle"/>
        <w:jc w:val="center"/>
      </w:pPr>
      <w:r>
        <w:t>реконструкции, приобретения и капитального ремонта</w:t>
      </w:r>
    </w:p>
    <w:p w:rsidR="00EC49E9" w:rsidRDefault="00EC49E9">
      <w:pPr>
        <w:pStyle w:val="ConsPlusTitle"/>
        <w:jc w:val="center"/>
      </w:pPr>
      <w:r>
        <w:t>объектов муниципальной собственности</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(введен </w:t>
            </w:r>
            <w:hyperlink r:id="rId540" w:history="1">
              <w:r>
                <w:rPr>
                  <w:color w:val="0000FF"/>
                </w:rPr>
                <w:t>постановлением</w:t>
              </w:r>
            </w:hyperlink>
            <w:r>
              <w:rPr>
                <w:color w:val="392C69"/>
              </w:rPr>
              <w:t xml:space="preserve"> Правительства Белгородской области</w:t>
            </w:r>
          </w:p>
          <w:p w:rsidR="00EC49E9" w:rsidRDefault="00EC49E9">
            <w:pPr>
              <w:pStyle w:val="ConsPlusNormal"/>
              <w:jc w:val="center"/>
            </w:pPr>
            <w:r>
              <w:rPr>
                <w:color w:val="392C69"/>
              </w:rPr>
              <w:t>от 28.12.2020 N 588-пп)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Normal"/>
        <w:ind w:firstLine="540"/>
        <w:jc w:val="both"/>
      </w:pPr>
      <w:r>
        <w:t xml:space="preserve">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(далее - Порядок) разработан в соответствии со </w:t>
      </w:r>
      <w:hyperlink r:id="rId541" w:history="1">
        <w:r>
          <w:rPr>
            <w:color w:val="0000FF"/>
          </w:rPr>
          <w:t>статьями 139</w:t>
        </w:r>
      </w:hyperlink>
      <w:r>
        <w:t xml:space="preserve"> и </w:t>
      </w:r>
      <w:hyperlink r:id="rId542" w:history="1">
        <w:r>
          <w:rPr>
            <w:color w:val="0000FF"/>
          </w:rPr>
          <w:t>179</w:t>
        </w:r>
      </w:hyperlink>
      <w:r>
        <w:t xml:space="preserve"> Бюджетного кодекса Российской Федерации, </w:t>
      </w:r>
      <w:hyperlink r:id="rId543" w:history="1">
        <w:r>
          <w:rPr>
            <w:color w:val="0000FF"/>
          </w:rPr>
          <w:t>постановлением</w:t>
        </w:r>
      </w:hyperlink>
      <w: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rsidR="00EC49E9" w:rsidRDefault="00EC49E9">
      <w:pPr>
        <w:pStyle w:val="ConsPlusNormal"/>
        <w:spacing w:before="220"/>
        <w:ind w:firstLine="540"/>
        <w:jc w:val="both"/>
      </w:pPr>
      <w:r>
        <w:t>2. 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"Развитие культуры и искусства Белгородской области", утвержденной постановлением Правительства Белгородской области от 16 декабря 2013 года N 526-пп.</w:t>
      </w:r>
    </w:p>
    <w:p w:rsidR="00EC49E9" w:rsidRDefault="00EC49E9">
      <w:pPr>
        <w:pStyle w:val="ConsPlusNormal"/>
        <w:spacing w:before="220"/>
        <w:ind w:firstLine="540"/>
        <w:jc w:val="both"/>
      </w:pPr>
      <w:r>
        <w:t>3. Департамент строительства и транспорта Белгородской области (далее - Департамент) осуществляет функции главного распорядителя средств бюджета Белгородской области по предоставлению субсидий.</w:t>
      </w:r>
    </w:p>
    <w:p w:rsidR="00EC49E9" w:rsidRDefault="00EC49E9">
      <w:pPr>
        <w:pStyle w:val="ConsPlusNormal"/>
        <w:spacing w:before="220"/>
        <w:ind w:firstLine="540"/>
        <w:jc w:val="both"/>
      </w:pPr>
      <w:r>
        <w:t>4. Субсидии предоставляется на условиях софинансирования расходов бюджетов муниципальных образований Белгородской области.</w:t>
      </w:r>
    </w:p>
    <w:p w:rsidR="00EC49E9" w:rsidRDefault="00EC49E9">
      <w:pPr>
        <w:pStyle w:val="ConsPlusNormal"/>
        <w:spacing w:before="220"/>
        <w:ind w:firstLine="540"/>
        <w:jc w:val="both"/>
      </w:pPr>
      <w:r>
        <w:t>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на мероприятия в области строительства, реконструкции, приобретения и капитального ремонта объектов муниципальной собственности.</w:t>
      </w:r>
    </w:p>
    <w:p w:rsidR="00EC49E9" w:rsidRDefault="00EC49E9">
      <w:pPr>
        <w:pStyle w:val="ConsPlusNormal"/>
        <w:spacing w:before="220"/>
        <w:ind w:firstLine="540"/>
        <w:jc w:val="both"/>
      </w:pPr>
      <w:bookmarkStart w:id="42" w:name="P25208"/>
      <w:bookmarkEnd w:id="42"/>
      <w:r>
        <w:t>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Департамент с сопроводительным письмом заявки на предоставление субсидий с приложением следующих документов:</w:t>
      </w:r>
    </w:p>
    <w:p w:rsidR="00EC49E9" w:rsidRDefault="00EC49E9">
      <w:pPr>
        <w:pStyle w:val="ConsPlusNormal"/>
        <w:spacing w:before="220"/>
        <w:ind w:firstLine="540"/>
        <w:jc w:val="both"/>
      </w:pPr>
      <w:r>
        <w:t>- копии нормативного правового акта муниципального образования Белгородской области об утверждении перечня мероприятий (объектов капитального строительства и (или) объектов недвижимого имущества), в целях софинансирования которых предоставляется субсидия;</w:t>
      </w:r>
    </w:p>
    <w:p w:rsidR="00EC49E9" w:rsidRDefault="00EC49E9">
      <w:pPr>
        <w:pStyle w:val="ConsPlusNormal"/>
        <w:spacing w:before="220"/>
        <w:ind w:firstLine="540"/>
        <w:jc w:val="both"/>
      </w:pPr>
      <w:r>
        <w:lastRenderedPageBreak/>
        <w:t>- подтверждающих наличие в бюджете муниципального образования Белгородской области бюджетных ассигнований на финансовое обеспечение расходных обязательств, в целях софинансирования которых предоставляется субсидия.</w:t>
      </w:r>
    </w:p>
    <w:p w:rsidR="00EC49E9" w:rsidRDefault="00EC49E9">
      <w:pPr>
        <w:pStyle w:val="ConsPlusNormal"/>
        <w:spacing w:before="220"/>
        <w:ind w:firstLine="540"/>
        <w:jc w:val="both"/>
      </w:pPr>
      <w:r>
        <w:t xml:space="preserve">7. Департамент в течение 5 (пяти) рабочих дней после дня получения документов, указанных в </w:t>
      </w:r>
      <w:hyperlink w:anchor="P25208" w:history="1">
        <w:r>
          <w:rPr>
            <w:color w:val="0000FF"/>
          </w:rPr>
          <w:t>пункте 6</w:t>
        </w:r>
      </w:hyperlink>
      <w:r>
        <w:t xml:space="preserve"> Порядка, рассматривает и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софинансирование мероприятия в области строительства, реконструкции, приобретения и капитального ремонта объектов муниципальной собственности (далее - соглашение) в двух экземплярах или письмо с мотивированным отказом в предоставлении субсидии.</w:t>
      </w:r>
    </w:p>
    <w:p w:rsidR="00EC49E9" w:rsidRDefault="00EC49E9">
      <w:pPr>
        <w:pStyle w:val="ConsPlusNormal"/>
        <w:spacing w:before="220"/>
        <w:ind w:firstLine="540"/>
        <w:jc w:val="both"/>
      </w:pPr>
      <w:r>
        <w:t>8.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Департамента подписывают и направляют его на бумажном носителе в двух экземплярах в Департамент либо направляют протокол разногласий к проекту соглашения.</w:t>
      </w:r>
    </w:p>
    <w:p w:rsidR="00EC49E9" w:rsidRDefault="00EC49E9">
      <w:pPr>
        <w:pStyle w:val="ConsPlusNormal"/>
        <w:spacing w:before="220"/>
        <w:ind w:firstLine="540"/>
        <w:jc w:val="both"/>
      </w:pPr>
      <w:r>
        <w:t>9. Департамент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rsidR="00EC49E9" w:rsidRDefault="00EC49E9">
      <w:pPr>
        <w:pStyle w:val="ConsPlusNormal"/>
        <w:spacing w:before="220"/>
        <w:ind w:firstLine="540"/>
        <w:jc w:val="both"/>
      </w:pPr>
      <w:r>
        <w:t>10. При поступлении в Департамент протокола разногласий к проекту соглашения Департамент в срок не позднее 10 (десяти) рабочих дней после дня его поступления согласовывает поступившие разногласия либо направляет письмо с мотивированным отказом в согласовании разногласий.</w:t>
      </w:r>
    </w:p>
    <w:p w:rsidR="00EC49E9" w:rsidRDefault="00EC49E9">
      <w:pPr>
        <w:pStyle w:val="ConsPlusNormal"/>
        <w:spacing w:before="220"/>
        <w:ind w:firstLine="540"/>
        <w:jc w:val="both"/>
      </w:pPr>
      <w:r>
        <w:t>11. Соглашение должно содержать следующие основные положения:</w:t>
      </w:r>
    </w:p>
    <w:p w:rsidR="00EC49E9" w:rsidRDefault="00EC49E9">
      <w:pPr>
        <w:pStyle w:val="ConsPlusNormal"/>
        <w:spacing w:before="220"/>
        <w:ind w:firstLine="540"/>
        <w:jc w:val="both"/>
      </w:pPr>
      <w:r>
        <w:t>- порядок взаимодействия Департамента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rsidR="00EC49E9" w:rsidRDefault="00EC49E9">
      <w:pPr>
        <w:pStyle w:val="ConsPlusNormal"/>
        <w:spacing w:before="220"/>
        <w:ind w:firstLine="540"/>
        <w:jc w:val="both"/>
      </w:pPr>
      <w:r>
        <w:t>-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 а также объем бюджетных ассигнований бюджета муниципального образования Белгородской области на реализацию соответствующих расходных обязательств;</w:t>
      </w:r>
    </w:p>
    <w:p w:rsidR="00EC49E9" w:rsidRDefault="00EC49E9">
      <w:pPr>
        <w:pStyle w:val="ConsPlusNormal"/>
        <w:spacing w:before="220"/>
        <w:ind w:firstLine="540"/>
        <w:jc w:val="both"/>
      </w:pPr>
      <w:r>
        <w:t>-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rsidR="00EC49E9" w:rsidRDefault="00EC49E9">
      <w:pPr>
        <w:pStyle w:val="ConsPlusNormal"/>
        <w:spacing w:before="220"/>
        <w:ind w:firstLine="540"/>
        <w:jc w:val="both"/>
      </w:pPr>
      <w:r>
        <w:t>- права и обязанности сторон;</w:t>
      </w:r>
    </w:p>
    <w:p w:rsidR="00EC49E9" w:rsidRDefault="00EC49E9">
      <w:pPr>
        <w:pStyle w:val="ConsPlusNormal"/>
        <w:spacing w:before="220"/>
        <w:ind w:firstLine="540"/>
        <w:jc w:val="both"/>
      </w:pPr>
      <w:r>
        <w:t>- ответственность сторон за нарушение условий соглашения;</w:t>
      </w:r>
    </w:p>
    <w:p w:rsidR="00EC49E9" w:rsidRDefault="00EC49E9">
      <w:pPr>
        <w:pStyle w:val="ConsPlusNormal"/>
        <w:spacing w:before="220"/>
        <w:ind w:firstLine="540"/>
        <w:jc w:val="both"/>
      </w:pPr>
      <w:r>
        <w:t xml:space="preserve">- иные положения, установленные </w:t>
      </w:r>
      <w:hyperlink r:id="rId544" w:history="1">
        <w:r>
          <w:rPr>
            <w:color w:val="0000FF"/>
          </w:rPr>
          <w:t>постановлением</w:t>
        </w:r>
      </w:hyperlink>
      <w: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rsidR="00EC49E9" w:rsidRDefault="00EC49E9">
      <w:pPr>
        <w:pStyle w:val="ConsPlusNormal"/>
        <w:spacing w:before="220"/>
        <w:ind w:firstLine="540"/>
        <w:jc w:val="both"/>
      </w:pPr>
      <w:r>
        <w:t>12.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софинансирования, в том числе:</w:t>
      </w:r>
    </w:p>
    <w:p w:rsidR="00EC49E9" w:rsidRDefault="00EC49E9">
      <w:pPr>
        <w:pStyle w:val="ConsPlusNormal"/>
        <w:spacing w:before="220"/>
        <w:ind w:firstLine="540"/>
        <w:jc w:val="both"/>
      </w:pPr>
      <w:r>
        <w:t xml:space="preserve">-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w:t>
      </w:r>
      <w:r>
        <w:lastRenderedPageBreak/>
        <w:t>ассигнований на текущий финансовый год;</w:t>
      </w:r>
    </w:p>
    <w:p w:rsidR="00EC49E9" w:rsidRDefault="00EC49E9">
      <w:pPr>
        <w:pStyle w:val="ConsPlusNormal"/>
        <w:spacing w:before="220"/>
        <w:ind w:firstLine="540"/>
        <w:jc w:val="both"/>
      </w:pPr>
      <w:r>
        <w:t>-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rsidR="00EC49E9" w:rsidRDefault="00EC49E9">
      <w:pPr>
        <w:pStyle w:val="ConsPlusNormal"/>
        <w:spacing w:before="220"/>
        <w:ind w:firstLine="540"/>
        <w:jc w:val="both"/>
      </w:pPr>
      <w:r>
        <w:t>- администрации муниципальных районов и городских округов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rsidR="00EC49E9" w:rsidRDefault="00EC49E9">
      <w:pPr>
        <w:pStyle w:val="ConsPlusNormal"/>
        <w:spacing w:before="220"/>
        <w:ind w:firstLine="540"/>
        <w:jc w:val="both"/>
      </w:pPr>
      <w:r>
        <w:t>13. Для осуществления текущего финансирования (авансирования) выполненных работ (услуг):</w:t>
      </w:r>
    </w:p>
    <w:p w:rsidR="00EC49E9" w:rsidRDefault="00EC49E9">
      <w:pPr>
        <w:pStyle w:val="ConsPlusNormal"/>
        <w:spacing w:before="220"/>
        <w:ind w:firstLine="540"/>
        <w:jc w:val="both"/>
      </w:pPr>
      <w:r>
        <w:t>- Департамент на основании расчетов размера субсидий в течение 3 (трех) рабочих дней со дня получения заявки и документов от муниципального образования формирует и передает в департамент финансов и бюджетной политики Белгородской области заявки на оплату расходов для перечисления субсидий в доходную часть бюджета муниципального образования;</w:t>
      </w:r>
    </w:p>
    <w:p w:rsidR="00EC49E9" w:rsidRDefault="00EC49E9">
      <w:pPr>
        <w:pStyle w:val="ConsPlusNormal"/>
        <w:spacing w:before="220"/>
        <w:ind w:firstLine="540"/>
        <w:jc w:val="both"/>
      </w:pPr>
      <w:r>
        <w:t>- Департамент финансов и бюджетной политики Белгородской области на основании полученных заявок в течение 3 (трех) рабочих дней доводит предельный объем финансирования расходов на лицевой счет главного распорядителя бюджетных средств, открытый департаментом в Управлении Федерального казначейства по Белгородской области;</w:t>
      </w:r>
    </w:p>
    <w:p w:rsidR="00EC49E9" w:rsidRDefault="00EC49E9">
      <w:pPr>
        <w:pStyle w:val="ConsPlusNormal"/>
        <w:spacing w:before="220"/>
        <w:ind w:firstLine="540"/>
        <w:jc w:val="both"/>
      </w:pPr>
      <w:r>
        <w:t>- Департамент в течение 3 (трех) рабочих дней доводит предельные объемы финансирования расходов на лицевые счета для учета операций по переданным полномочиям получателя бюджетных средств, открытых департаментом в Управлении Федерального казначейства по Белгородской области;</w:t>
      </w:r>
    </w:p>
    <w:p w:rsidR="00EC49E9" w:rsidRDefault="00EC49E9">
      <w:pPr>
        <w:pStyle w:val="ConsPlusNormal"/>
        <w:spacing w:before="220"/>
        <w:ind w:firstLine="540"/>
        <w:jc w:val="both"/>
      </w:pPr>
      <w:r>
        <w:t>- Управление Федерального казначейства по Белгородской области при получении реестров и заявок на кассовый расход от муниципальных образований осуществляет кассовые выплаты с лицевого счета по переданным полномочиям получателя бюджетных средств, открытых Департаментом в Управлении Федерального казначейства по Белгородской области получателям (исполнителю контракта).</w:t>
      </w:r>
    </w:p>
    <w:p w:rsidR="00EC49E9" w:rsidRDefault="00EC49E9">
      <w:pPr>
        <w:pStyle w:val="ConsPlusNormal"/>
        <w:spacing w:before="220"/>
        <w:ind w:firstLine="540"/>
        <w:jc w:val="both"/>
      </w:pPr>
      <w:r>
        <w:t>14. Муниципальные образования Белгородской области направляют средства местных бюджетов на финансирование мероприятий в области строительства, реконструкции, приобретения и капитального ремонта объектов муниципальной собственности в соответствии с предельными уровнями софинансирования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rsidR="00EC49E9" w:rsidRDefault="00EC49E9">
      <w:pPr>
        <w:pStyle w:val="ConsPlusNormal"/>
        <w:spacing w:before="220"/>
        <w:ind w:firstLine="540"/>
        <w:jc w:val="both"/>
      </w:pPr>
      <w:r>
        <w:t>15. Расчет субсидии из областного бюджета выполняется в соответствии со следующей методикой.</w:t>
      </w:r>
    </w:p>
    <w:p w:rsidR="00EC49E9" w:rsidRDefault="00EC49E9">
      <w:pPr>
        <w:pStyle w:val="ConsPlusNormal"/>
        <w:spacing w:before="220"/>
        <w:ind w:firstLine="540"/>
        <w:jc w:val="both"/>
      </w:pPr>
      <w:r>
        <w:t>Размер субсидии областного бюджета (S</w:t>
      </w:r>
      <w:r>
        <w:rPr>
          <w:vertAlign w:val="subscript"/>
        </w:rPr>
        <w:t>i</w:t>
      </w:r>
      <w:r>
        <w:t>), предоставляемой бюджету i-го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rsidR="00EC49E9" w:rsidRDefault="00EC49E9">
      <w:pPr>
        <w:pStyle w:val="ConsPlusNormal"/>
        <w:ind w:firstLine="540"/>
        <w:jc w:val="both"/>
      </w:pPr>
    </w:p>
    <w:p w:rsidR="00EC49E9" w:rsidRDefault="00EC49E9">
      <w:pPr>
        <w:pStyle w:val="ConsPlusNormal"/>
        <w:jc w:val="center"/>
      </w:pPr>
      <w:r w:rsidRPr="00487497">
        <w:rPr>
          <w:position w:val="-19"/>
        </w:rPr>
        <w:pict>
          <v:shape id="_x0000_i1025" style="width:69pt;height:30.75pt" coordsize="" o:spt="100" adj="0,,0" path="" filled="f" stroked="f">
            <v:stroke joinstyle="miter"/>
            <v:imagedata r:id="rId545" o:title="base_23956_83457_32768"/>
            <v:formulas/>
            <v:path o:connecttype="segments"/>
          </v:shape>
        </w:pict>
      </w:r>
    </w:p>
    <w:p w:rsidR="00EC49E9" w:rsidRDefault="00EC49E9">
      <w:pPr>
        <w:pStyle w:val="ConsPlusNormal"/>
        <w:ind w:firstLine="540"/>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lastRenderedPageBreak/>
        <w:t>k - общее количество объектов муниципальной собственности, по которым необходимы разработка проектно-сметной документации, строительство, реконструкция или капитальный ремонт в соответствующем году в i-м муниципальном образовании Белгородской области;</w:t>
      </w:r>
    </w:p>
    <w:p w:rsidR="00EC49E9" w:rsidRDefault="00EC49E9">
      <w:pPr>
        <w:pStyle w:val="ConsPlusNormal"/>
        <w:spacing w:before="220"/>
        <w:ind w:firstLine="540"/>
        <w:jc w:val="both"/>
      </w:pPr>
      <w:r>
        <w:t>C</w:t>
      </w:r>
      <w:r>
        <w:rPr>
          <w:vertAlign w:val="subscript"/>
        </w:rPr>
        <w:t>j</w:t>
      </w:r>
      <w:r>
        <w:t xml:space="preserve"> - размер субсидии в соответствующем году на j-й объект.</w:t>
      </w:r>
    </w:p>
    <w:p w:rsidR="00EC49E9" w:rsidRDefault="00EC49E9">
      <w:pPr>
        <w:pStyle w:val="ConsPlusNormal"/>
        <w:spacing w:before="220"/>
        <w:ind w:firstLine="540"/>
        <w:jc w:val="both"/>
      </w:pPr>
      <w:r>
        <w:t>C</w:t>
      </w:r>
      <w:r>
        <w:rPr>
          <w:vertAlign w:val="subscript"/>
        </w:rPr>
        <w:t>j</w:t>
      </w:r>
      <w:r>
        <w:t xml:space="preserve"> определяется по формуле:</w:t>
      </w:r>
    </w:p>
    <w:p w:rsidR="00EC49E9" w:rsidRDefault="00EC49E9">
      <w:pPr>
        <w:pStyle w:val="ConsPlusNormal"/>
        <w:ind w:firstLine="540"/>
        <w:jc w:val="both"/>
      </w:pPr>
    </w:p>
    <w:p w:rsidR="00EC49E9" w:rsidRDefault="00EC49E9">
      <w:pPr>
        <w:pStyle w:val="ConsPlusNormal"/>
        <w:jc w:val="center"/>
      </w:pPr>
      <w:r>
        <w:t>C</w:t>
      </w:r>
      <w:r>
        <w:rPr>
          <w:vertAlign w:val="subscript"/>
        </w:rPr>
        <w:t>j</w:t>
      </w:r>
      <w:r>
        <w:t xml:space="preserve"> = ОП</w:t>
      </w:r>
      <w:r>
        <w:rPr>
          <w:vertAlign w:val="subscript"/>
        </w:rPr>
        <w:t>j</w:t>
      </w:r>
      <w:r>
        <w:t xml:space="preserve"> - Cм</w:t>
      </w:r>
      <w:r>
        <w:rPr>
          <w:vertAlign w:val="subscript"/>
        </w:rPr>
        <w:t>j</w:t>
      </w:r>
      <w:r>
        <w:t xml:space="preserve"> - Cn</w:t>
      </w:r>
      <w:r>
        <w:rPr>
          <w:vertAlign w:val="subscript"/>
        </w:rPr>
        <w:t>j</w:t>
      </w:r>
      <w:r>
        <w:t>,</w:t>
      </w:r>
    </w:p>
    <w:p w:rsidR="00EC49E9" w:rsidRDefault="00EC49E9">
      <w:pPr>
        <w:pStyle w:val="ConsPlusNormal"/>
        <w:ind w:firstLine="540"/>
        <w:jc w:val="both"/>
      </w:pPr>
    </w:p>
    <w:p w:rsidR="00EC49E9" w:rsidRDefault="00EC49E9">
      <w:pPr>
        <w:pStyle w:val="ConsPlusNormal"/>
        <w:ind w:firstLine="540"/>
        <w:jc w:val="both"/>
      </w:pPr>
      <w:r>
        <w:t>где:</w:t>
      </w:r>
    </w:p>
    <w:p w:rsidR="00EC49E9" w:rsidRDefault="00EC49E9">
      <w:pPr>
        <w:pStyle w:val="ConsPlusNormal"/>
        <w:spacing w:before="220"/>
        <w:ind w:firstLine="540"/>
        <w:jc w:val="both"/>
      </w:pPr>
      <w:r>
        <w:t>ОП</w:t>
      </w:r>
      <w:r>
        <w:rPr>
          <w:vertAlign w:val="subscript"/>
        </w:rPr>
        <w:t>j</w:t>
      </w:r>
      <w:r>
        <w:t xml:space="preserve"> - общая потребность в средствах, необходимых в соответствующем году на разработку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EC49E9" w:rsidRDefault="00EC49E9">
      <w:pPr>
        <w:pStyle w:val="ConsPlusNormal"/>
        <w:spacing w:before="220"/>
        <w:ind w:firstLine="540"/>
        <w:jc w:val="both"/>
      </w:pPr>
      <w:r>
        <w:t>Cм</w:t>
      </w:r>
      <w:r>
        <w:rPr>
          <w:vertAlign w:val="subscript"/>
        </w:rPr>
        <w:t>j</w:t>
      </w:r>
      <w:r>
        <w:t xml:space="preserve"> - объем средств бюджета муниципального образования Белгородской области, предусматриваемых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EC49E9" w:rsidRDefault="00EC49E9">
      <w:pPr>
        <w:pStyle w:val="ConsPlusNormal"/>
        <w:spacing w:before="220"/>
        <w:ind w:firstLine="540"/>
        <w:jc w:val="both"/>
      </w:pPr>
      <w:r>
        <w:t>Cn</w:t>
      </w:r>
      <w:r>
        <w:rPr>
          <w:vertAlign w:val="subscript"/>
        </w:rPr>
        <w:t>j</w:t>
      </w:r>
      <w:r>
        <w:t xml:space="preserve"> - объем внебюджетных средств муниципального образования, предусмотренный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EC49E9" w:rsidRDefault="00EC49E9">
      <w:pPr>
        <w:pStyle w:val="ConsPlusNormal"/>
        <w:spacing w:before="220"/>
        <w:ind w:firstLine="540"/>
        <w:jc w:val="both"/>
      </w:pPr>
      <w:r>
        <w:t>16. Показателем результативности предоставления субсидий является достижение значений целевых показателей подпрограммы, основного мероприятия, мероприятия государственной программы "Развитие культуры и искусства Белгородской области".</w:t>
      </w:r>
    </w:p>
    <w:p w:rsidR="00EC49E9" w:rsidRDefault="00EC49E9">
      <w:pPr>
        <w:pStyle w:val="ConsPlusNormal"/>
        <w:spacing w:before="220"/>
        <w:ind w:firstLine="540"/>
        <w:jc w:val="both"/>
      </w:pPr>
      <w:r>
        <w:t xml:space="preserve">17. Муниципальные образования Белгородской области производят расходование средств в соответствии с Бюджетным </w:t>
      </w:r>
      <w:hyperlink r:id="rId546" w:history="1">
        <w:r>
          <w:rPr>
            <w:color w:val="0000FF"/>
          </w:rPr>
          <w:t>кодексом</w:t>
        </w:r>
      </w:hyperlink>
      <w:r>
        <w:t xml:space="preserve"> Российской Федерации, условиями Порядка и соглашением.</w:t>
      </w:r>
    </w:p>
    <w:p w:rsidR="00EC49E9" w:rsidRDefault="00EC49E9">
      <w:pPr>
        <w:pStyle w:val="ConsPlusNormal"/>
        <w:spacing w:before="220"/>
        <w:ind w:firstLine="540"/>
        <w:jc w:val="both"/>
      </w:pPr>
      <w:r>
        <w:t>18. Муниципальные образования Белгородской области несут ответственность за целевое использование субсидий и достоверность сведений и документов, представляемых в департамент в соответствии с Порядком и соглашением.</w:t>
      </w: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pPr>
    </w:p>
    <w:p w:rsidR="00EC49E9" w:rsidRDefault="00EC49E9">
      <w:pPr>
        <w:pStyle w:val="ConsPlusNormal"/>
        <w:jc w:val="right"/>
        <w:outlineLvl w:val="1"/>
      </w:pPr>
      <w:r>
        <w:t>Приложение N 17</w:t>
      </w:r>
    </w:p>
    <w:p w:rsidR="00EC49E9" w:rsidRDefault="00EC49E9">
      <w:pPr>
        <w:pStyle w:val="ConsPlusNormal"/>
        <w:jc w:val="right"/>
      </w:pPr>
      <w:r>
        <w:t>к государственной программе</w:t>
      </w:r>
    </w:p>
    <w:p w:rsidR="00EC49E9" w:rsidRDefault="00EC49E9">
      <w:pPr>
        <w:pStyle w:val="ConsPlusNormal"/>
        <w:jc w:val="right"/>
      </w:pPr>
      <w:r>
        <w:t>Белгородской области "Развитие культуры</w:t>
      </w:r>
    </w:p>
    <w:p w:rsidR="00EC49E9" w:rsidRDefault="00EC49E9">
      <w:pPr>
        <w:pStyle w:val="ConsPlusNormal"/>
        <w:jc w:val="right"/>
      </w:pPr>
      <w:r>
        <w:t>и искусства Белгородской области"</w:t>
      </w:r>
    </w:p>
    <w:p w:rsidR="00EC49E9" w:rsidRDefault="00EC49E9">
      <w:pPr>
        <w:pStyle w:val="ConsPlusNormal"/>
        <w:jc w:val="center"/>
      </w:pPr>
    </w:p>
    <w:p w:rsidR="00EC49E9" w:rsidRDefault="00EC49E9">
      <w:pPr>
        <w:pStyle w:val="ConsPlusTitle"/>
        <w:jc w:val="center"/>
      </w:pPr>
      <w:bookmarkStart w:id="43" w:name="P25261"/>
      <w:bookmarkEnd w:id="43"/>
      <w:r>
        <w:t>Порядок</w:t>
      </w:r>
    </w:p>
    <w:p w:rsidR="00EC49E9" w:rsidRDefault="00EC49E9">
      <w:pPr>
        <w:pStyle w:val="ConsPlusTitle"/>
        <w:jc w:val="center"/>
      </w:pPr>
      <w:r>
        <w:t>предоставления субсидии из областного бюджета</w:t>
      </w:r>
    </w:p>
    <w:p w:rsidR="00EC49E9" w:rsidRDefault="00EC49E9">
      <w:pPr>
        <w:pStyle w:val="ConsPlusTitle"/>
        <w:jc w:val="center"/>
      </w:pPr>
      <w:r>
        <w:t>ГБУК "Белгородская государственная филармония"</w:t>
      </w:r>
    </w:p>
    <w:p w:rsidR="00EC49E9" w:rsidRDefault="00EC49E9">
      <w:pPr>
        <w:pStyle w:val="ConsPlusTitle"/>
        <w:jc w:val="center"/>
      </w:pPr>
      <w:r>
        <w:t>на создание виртуального концертного зала</w:t>
      </w:r>
    </w:p>
    <w:p w:rsidR="00EC49E9" w:rsidRDefault="00EC49E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C49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C49E9" w:rsidRDefault="00EC49E9">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C49E9" w:rsidRDefault="00EC49E9">
            <w:pPr>
              <w:pStyle w:val="ConsPlusNormal"/>
              <w:jc w:val="center"/>
            </w:pPr>
            <w:r>
              <w:rPr>
                <w:color w:val="392C69"/>
              </w:rPr>
              <w:t>Список изменяющих документов</w:t>
            </w:r>
          </w:p>
          <w:p w:rsidR="00EC49E9" w:rsidRDefault="00EC49E9">
            <w:pPr>
              <w:pStyle w:val="ConsPlusNormal"/>
              <w:jc w:val="center"/>
            </w:pPr>
            <w:r>
              <w:rPr>
                <w:color w:val="392C69"/>
              </w:rPr>
              <w:t xml:space="preserve">(введен </w:t>
            </w:r>
            <w:hyperlink r:id="rId547" w:history="1">
              <w:r>
                <w:rPr>
                  <w:color w:val="0000FF"/>
                </w:rPr>
                <w:t>постановлением</w:t>
              </w:r>
            </w:hyperlink>
            <w:r>
              <w:rPr>
                <w:color w:val="392C69"/>
              </w:rPr>
              <w:t xml:space="preserve"> Правительства Белгородской области</w:t>
            </w:r>
          </w:p>
          <w:p w:rsidR="00EC49E9" w:rsidRDefault="00EC49E9">
            <w:pPr>
              <w:pStyle w:val="ConsPlusNormal"/>
              <w:jc w:val="center"/>
            </w:pPr>
            <w:r>
              <w:rPr>
                <w:color w:val="392C69"/>
              </w:rPr>
              <w:lastRenderedPageBreak/>
              <w:t>от 22.03.2021 N 103-пп;</w:t>
            </w:r>
          </w:p>
          <w:p w:rsidR="00EC49E9" w:rsidRDefault="00EC49E9">
            <w:pPr>
              <w:pStyle w:val="ConsPlusNormal"/>
              <w:jc w:val="center"/>
            </w:pPr>
            <w:r>
              <w:rPr>
                <w:color w:val="392C69"/>
              </w:rPr>
              <w:t xml:space="preserve">в ред. </w:t>
            </w:r>
            <w:hyperlink r:id="rId548" w:history="1">
              <w:r>
                <w:rPr>
                  <w:color w:val="0000FF"/>
                </w:rPr>
                <w:t>постановления</w:t>
              </w:r>
            </w:hyperlink>
            <w:r>
              <w:rPr>
                <w:color w:val="392C69"/>
              </w:rPr>
              <w:t xml:space="preserve"> Правительства Белгородской области</w:t>
            </w:r>
          </w:p>
          <w:p w:rsidR="00EC49E9" w:rsidRDefault="00EC49E9">
            <w:pPr>
              <w:pStyle w:val="ConsPlusNormal"/>
              <w:jc w:val="center"/>
            </w:pPr>
            <w:r>
              <w:rPr>
                <w:color w:val="392C69"/>
              </w:rPr>
              <w:t>от 29.11.2021 N 557-пп)</w:t>
            </w:r>
          </w:p>
        </w:tc>
        <w:tc>
          <w:tcPr>
            <w:tcW w:w="113" w:type="dxa"/>
            <w:tcBorders>
              <w:top w:val="nil"/>
              <w:left w:val="nil"/>
              <w:bottom w:val="nil"/>
              <w:right w:val="nil"/>
            </w:tcBorders>
            <w:shd w:val="clear" w:color="auto" w:fill="F4F3F8"/>
            <w:tcMar>
              <w:top w:w="0" w:type="dxa"/>
              <w:left w:w="0" w:type="dxa"/>
              <w:bottom w:w="0" w:type="dxa"/>
              <w:right w:w="0" w:type="dxa"/>
            </w:tcMar>
          </w:tcPr>
          <w:p w:rsidR="00EC49E9" w:rsidRDefault="00EC49E9">
            <w:pPr>
              <w:spacing w:after="1" w:line="0" w:lineRule="atLeast"/>
            </w:pPr>
          </w:p>
        </w:tc>
      </w:tr>
    </w:tbl>
    <w:p w:rsidR="00EC49E9" w:rsidRDefault="00EC49E9">
      <w:pPr>
        <w:pStyle w:val="ConsPlusNormal"/>
        <w:jc w:val="center"/>
      </w:pPr>
    </w:p>
    <w:p w:rsidR="00EC49E9" w:rsidRDefault="00EC49E9">
      <w:pPr>
        <w:pStyle w:val="ConsPlusNormal"/>
        <w:ind w:firstLine="540"/>
        <w:jc w:val="both"/>
      </w:pPr>
      <w:r>
        <w:t>1. Порядок предоставления субсидии из областного бюджета ГБУК "Белгородская государственная филармония" на создание виртуального концертного зала (далее - Порядок) устанавливает правила предоставления субсидии из областного бюджета ГБУК "Белгородская государственная филармония" на создание виртуального концертного зала (далее - субсидия).</w:t>
      </w:r>
    </w:p>
    <w:p w:rsidR="00EC49E9" w:rsidRDefault="00EC49E9">
      <w:pPr>
        <w:pStyle w:val="ConsPlusNormal"/>
        <w:spacing w:before="220"/>
        <w:ind w:firstLine="540"/>
        <w:jc w:val="both"/>
      </w:pPr>
      <w:r>
        <w:t xml:space="preserve">2. Субсидия предоставляется ГБУК "Белгородская государственная филармония" по итогам конкурсного отбора, проводимого Министерством культуры Российской Федерации в соответствии с </w:t>
      </w:r>
      <w:hyperlink r:id="rId549" w:history="1">
        <w:r>
          <w:rPr>
            <w:color w:val="0000FF"/>
          </w:rPr>
          <w:t>Правилами</w:t>
        </w:r>
      </w:hyperlink>
      <w:r>
        <w:t xml:space="preserve"> предоставления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утвержденными Постановлением Правительства Российской Федерации от 9 марта 2019 года N 253 (далее - конкурсный отбор).</w:t>
      </w:r>
    </w:p>
    <w:p w:rsidR="00EC49E9" w:rsidRDefault="00EC49E9">
      <w:pPr>
        <w:pStyle w:val="ConsPlusNormal"/>
        <w:spacing w:before="220"/>
        <w:ind w:firstLine="540"/>
        <w:jc w:val="both"/>
      </w:pPr>
      <w:r>
        <w:t>3. ГБУК "Белгородская государственная филармония" как победителю конкурсного отбора с вместимостью зала более 301 человека в 2021 году предоставляется субсидия из федерального бюджета в размере 5700000 рублей.</w:t>
      </w:r>
    </w:p>
    <w:p w:rsidR="00EC49E9" w:rsidRDefault="00EC49E9">
      <w:pPr>
        <w:pStyle w:val="ConsPlusNormal"/>
        <w:spacing w:before="220"/>
        <w:ind w:firstLine="540"/>
        <w:jc w:val="both"/>
      </w:pPr>
      <w:r>
        <w:t>В областном бюджете предусмотрено софинансирование на создание виртуального концертного зала в ГБУК "Белгородская государственная филармония".</w:t>
      </w:r>
    </w:p>
    <w:p w:rsidR="00EC49E9" w:rsidRDefault="00EC49E9">
      <w:pPr>
        <w:pStyle w:val="ConsPlusNormal"/>
        <w:spacing w:before="220"/>
        <w:ind w:firstLine="540"/>
        <w:jc w:val="both"/>
      </w:pPr>
      <w:r>
        <w:t>4. Целью предоставления субсидии является создание виртуального концертного зала для повышения доступа жителей Белгородской области к произведениям филармонической музыки.</w:t>
      </w:r>
    </w:p>
    <w:p w:rsidR="00EC49E9" w:rsidRDefault="00EC49E9">
      <w:pPr>
        <w:pStyle w:val="ConsPlusNormal"/>
        <w:spacing w:before="220"/>
        <w:ind w:firstLine="540"/>
        <w:jc w:val="both"/>
      </w:pPr>
      <w:r>
        <w:t>Создание виртуального концертного зала включает в себя следующие мероприятия:</w:t>
      </w:r>
    </w:p>
    <w:p w:rsidR="00EC49E9" w:rsidRDefault="00EC49E9">
      <w:pPr>
        <w:pStyle w:val="ConsPlusNormal"/>
        <w:spacing w:before="220"/>
        <w:ind w:firstLine="540"/>
        <w:jc w:val="both"/>
      </w:pPr>
      <w:r>
        <w:t>а) оснащение учреждения культуры техническим и технологическим оборудованием, необходимым для создания виртуального концертного зала;</w:t>
      </w:r>
    </w:p>
    <w:p w:rsidR="00EC49E9" w:rsidRDefault="00EC49E9">
      <w:pPr>
        <w:pStyle w:val="ConsPlusNormal"/>
        <w:spacing w:before="220"/>
        <w:ind w:firstLine="540"/>
        <w:jc w:val="both"/>
      </w:pPr>
      <w:r>
        <w:t>б) регулярное проведение трансляций филармонических концертов.</w:t>
      </w:r>
    </w:p>
    <w:p w:rsidR="00EC49E9" w:rsidRDefault="00EC49E9">
      <w:pPr>
        <w:pStyle w:val="ConsPlusNormal"/>
        <w:spacing w:before="220"/>
        <w:ind w:firstLine="540"/>
        <w:jc w:val="both"/>
      </w:pPr>
      <w:r>
        <w:t>5. Предоставление субсидии ГБУК "Белгородская государственная филармония" осуществляется в соответствии с соглашением:</w:t>
      </w:r>
    </w:p>
    <w:p w:rsidR="00EC49E9" w:rsidRDefault="00EC49E9">
      <w:pPr>
        <w:pStyle w:val="ConsPlusNormal"/>
        <w:spacing w:before="220"/>
        <w:ind w:firstLine="540"/>
        <w:jc w:val="both"/>
      </w:pPr>
      <w:r>
        <w:t>- заключенным между управлением культуры Белгородской области и ГБУК "Белгородская государственная филармония" в государственной интегрированной информационной системе управления общественными финансами "Электронный бюджет" - на средства федерального бюджета;</w:t>
      </w:r>
    </w:p>
    <w:p w:rsidR="00EC49E9" w:rsidRDefault="00EC49E9">
      <w:pPr>
        <w:pStyle w:val="ConsPlusNormal"/>
        <w:spacing w:before="220"/>
        <w:ind w:firstLine="540"/>
        <w:jc w:val="both"/>
      </w:pPr>
      <w:r>
        <w:t>- заключенным между управлением культуры Белгородской области и ГБУК "Белгородская государственная филармония" на бумажном носителе - на средства областного бюджета.</w:t>
      </w:r>
    </w:p>
    <w:p w:rsidR="00EC49E9" w:rsidRDefault="00EC49E9">
      <w:pPr>
        <w:pStyle w:val="ConsPlusNormal"/>
        <w:jc w:val="both"/>
      </w:pPr>
      <w:r>
        <w:t xml:space="preserve">(п. 5 в ред. </w:t>
      </w:r>
      <w:hyperlink r:id="rId550" w:history="1">
        <w:r>
          <w:rPr>
            <w:color w:val="0000FF"/>
          </w:rPr>
          <w:t>постановления</w:t>
        </w:r>
      </w:hyperlink>
      <w:r>
        <w:t xml:space="preserve"> Правительства Белгородской области от 29.11.2021 N 557-пп)</w:t>
      </w:r>
    </w:p>
    <w:p w:rsidR="00EC49E9" w:rsidRDefault="00EC49E9">
      <w:pPr>
        <w:pStyle w:val="ConsPlusNormal"/>
        <w:spacing w:before="220"/>
        <w:ind w:firstLine="540"/>
        <w:jc w:val="both"/>
      </w:pPr>
      <w:r>
        <w:t>6. Условием предоставления субсидии является наличие подтверждающих документов и расчетов на осуществление расходов за счет средств субсидии.</w:t>
      </w:r>
    </w:p>
    <w:p w:rsidR="00EC49E9" w:rsidRDefault="00EC49E9">
      <w:pPr>
        <w:pStyle w:val="ConsPlusNormal"/>
        <w:spacing w:before="220"/>
        <w:ind w:firstLine="540"/>
        <w:jc w:val="both"/>
      </w:pPr>
      <w:r>
        <w:t>7. Управление культуры Белгородской области на основании расчетов размера субсидии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w:t>
      </w:r>
    </w:p>
    <w:p w:rsidR="00EC49E9" w:rsidRDefault="00EC49E9">
      <w:pPr>
        <w:pStyle w:val="ConsPlusNormal"/>
        <w:spacing w:before="220"/>
        <w:ind w:firstLine="540"/>
        <w:jc w:val="both"/>
      </w:pPr>
      <w:r>
        <w:t xml:space="preserve">8.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w:t>
      </w:r>
      <w:r>
        <w:lastRenderedPageBreak/>
        <w:t>расходов на лицевой счет управления культуры Белгородской области в Управлении Федерального казначейства по Белгородской области.</w:t>
      </w:r>
    </w:p>
    <w:p w:rsidR="00EC49E9" w:rsidRDefault="00EC49E9">
      <w:pPr>
        <w:pStyle w:val="ConsPlusNormal"/>
        <w:spacing w:before="220"/>
        <w:ind w:firstLine="540"/>
        <w:jc w:val="both"/>
      </w:pPr>
      <w: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субсидии на лицевой счет получателя субсидии, открытый им в департаменте финансов и бюджетной политики Белгородской области, в объеме общей суммы софинансирования.</w:t>
      </w:r>
    </w:p>
    <w:p w:rsidR="00EC49E9" w:rsidRDefault="00EC49E9">
      <w:pPr>
        <w:pStyle w:val="ConsPlusNormal"/>
        <w:spacing w:before="220"/>
        <w:ind w:firstLine="540"/>
        <w:jc w:val="both"/>
      </w:pPr>
      <w:r>
        <w:t>10.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ГБУК "Белгородская государственная филармония".</w:t>
      </w:r>
    </w:p>
    <w:p w:rsidR="00EC49E9" w:rsidRDefault="00EC49E9">
      <w:pPr>
        <w:pStyle w:val="ConsPlusNormal"/>
        <w:spacing w:before="220"/>
        <w:ind w:firstLine="540"/>
        <w:jc w:val="both"/>
      </w:pPr>
      <w:r>
        <w:t>11. Средства субсидии носят целевой характер и не могут быть использованы на другие цели.</w:t>
      </w:r>
    </w:p>
    <w:p w:rsidR="00EC49E9" w:rsidRDefault="00EC49E9">
      <w:pPr>
        <w:pStyle w:val="ConsPlusNormal"/>
        <w:spacing w:before="220"/>
        <w:ind w:firstLine="540"/>
        <w:jc w:val="both"/>
      </w:pPr>
      <w:r>
        <w:t>12. В случае нецелевого использования субсидии и (или) нарушения ГБУК "Белгородская государственная филармония"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EC49E9" w:rsidRDefault="00EC49E9">
      <w:pPr>
        <w:pStyle w:val="ConsPlusNormal"/>
        <w:spacing w:before="220"/>
        <w:ind w:firstLine="540"/>
        <w:jc w:val="both"/>
      </w:pPr>
      <w:r>
        <w:t>13. Оценка эффективности использования субсидии осуществляется управлением культуры Белгородской области на основе такого результата, как количество созданных виртуальных концертных залов на площадках организаций культуры, в том числе в домах культуры, библиотеках, музеях, для трансляции знаковых культурных мероприятий.</w:t>
      </w:r>
    </w:p>
    <w:p w:rsidR="00EC49E9" w:rsidRDefault="00EC49E9">
      <w:pPr>
        <w:pStyle w:val="ConsPlusNormal"/>
      </w:pPr>
    </w:p>
    <w:p w:rsidR="00EC49E9" w:rsidRDefault="00EC49E9">
      <w:pPr>
        <w:pStyle w:val="ConsPlusNormal"/>
      </w:pPr>
    </w:p>
    <w:p w:rsidR="00EC49E9" w:rsidRDefault="00EC49E9">
      <w:pPr>
        <w:pStyle w:val="ConsPlusNormal"/>
        <w:pBdr>
          <w:top w:val="single" w:sz="6" w:space="0" w:color="auto"/>
        </w:pBdr>
        <w:spacing w:before="100" w:after="100"/>
        <w:jc w:val="both"/>
        <w:rPr>
          <w:sz w:val="2"/>
          <w:szCs w:val="2"/>
        </w:rPr>
      </w:pPr>
    </w:p>
    <w:p w:rsidR="00771698" w:rsidRDefault="00771698">
      <w:bookmarkStart w:id="44" w:name="_GoBack"/>
      <w:bookmarkEnd w:id="44"/>
    </w:p>
    <w:sectPr w:rsidR="00771698" w:rsidSect="0048749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9E9"/>
    <w:rsid w:val="00771698"/>
    <w:rsid w:val="00EC4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592E5-8D7A-49D8-8378-FA7C686B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49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49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C49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C49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C49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C49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C49E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C49E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ADD2DBE50C62B3FF434C1A51D50F2758F613C953140BD1265B9321A61188C654D6D95D7CC51BCBC40E2A7F4E6B930A271ED77417B1C56E5BFA3E5E5TFI" TargetMode="External"/><Relationship Id="rId299" Type="http://schemas.openxmlformats.org/officeDocument/2006/relationships/hyperlink" Target="consultantplus://offline/ref=6ADD2DBE50C62B3FF434C1A51D50F2758F613C95334EBB1664B9321A61188C654D6D95D7CC51BCBC40E1A2FEE6B930A271ED77417B1C56E5BFA3E5E5TFI" TargetMode="External"/><Relationship Id="rId21" Type="http://schemas.openxmlformats.org/officeDocument/2006/relationships/hyperlink" Target="consultantplus://offline/ref=6ADD2DBE50C62B3FF434C1A51D50F2758F613C953044BC1966B9321A61188C654D6D95D7CC51BCBC40E3A7F3E6B930A271ED77417B1C56E5BFA3E5E5TFI" TargetMode="External"/><Relationship Id="rId63" Type="http://schemas.openxmlformats.org/officeDocument/2006/relationships/hyperlink" Target="consultantplus://offline/ref=6ADD2DBE50C62B3FF434C1A51D50F2758F613C953140BD1265B9321A61188C654D6D95D7CC51BCBC40E3A7FEE6B930A271ED77417B1C56E5BFA3E5E5TFI" TargetMode="External"/><Relationship Id="rId159" Type="http://schemas.openxmlformats.org/officeDocument/2006/relationships/hyperlink" Target="consultantplus://offline/ref=6ADD2DBE50C62B3FF434C1A51D50F2758F613C953247BC1663B9321A61188C654D6D95D7CC51BCBC40E3A3F4E6B930A271ED77417B1C56E5BFA3E5E5TFI" TargetMode="External"/><Relationship Id="rId324" Type="http://schemas.openxmlformats.org/officeDocument/2006/relationships/hyperlink" Target="consultantplus://offline/ref=6ADD2DBE50C62B3FF434C1A51D50F2758F613C953140BD1265B9321A61188C654D6D95D7CC51BCBC40E6A5FFE6B930A271ED77417B1C56E5BFA3E5E5TFI" TargetMode="External"/><Relationship Id="rId366" Type="http://schemas.openxmlformats.org/officeDocument/2006/relationships/hyperlink" Target="consultantplus://offline/ref=6ADD2DBE50C62B3FF434C1A51D50F2758F613C95334EBB1664B9321A61188C654D6D95D7CC51BCBC40E0A4F3E6B930A271ED77417B1C56E5BFA3E5E5TFI" TargetMode="External"/><Relationship Id="rId531" Type="http://schemas.openxmlformats.org/officeDocument/2006/relationships/hyperlink" Target="consultantplus://offline/ref=85329B2DD54BF27F174B80AEF9D7F017245B0AAD3AB084F28362ECC6461313CC78B4367AFD190E72399EBC6F268D398799B37446F8950292FBT9I" TargetMode="External"/><Relationship Id="rId170" Type="http://schemas.openxmlformats.org/officeDocument/2006/relationships/hyperlink" Target="consultantplus://offline/ref=6ADD2DBE50C62B3FF434C1A51D50F2758F613C953041BB1869B9321A61188C654D6D95D7CC51BCBC40E3AEF3E6B930A271ED77417B1C56E5BFA3E5E5TFI" TargetMode="External"/><Relationship Id="rId226" Type="http://schemas.openxmlformats.org/officeDocument/2006/relationships/hyperlink" Target="consultantplus://offline/ref=6ADD2DBE50C62B3FF434C1A51D50F2758F613C95334EBB1664B9321A61188C654D6D95D7CC51BCBC40E2A2F0E6B930A271ED77417B1C56E5BFA3E5E5TFI" TargetMode="External"/><Relationship Id="rId433" Type="http://schemas.openxmlformats.org/officeDocument/2006/relationships/hyperlink" Target="consultantplus://offline/ref=6ADD2DBE50C62B3FF434C1A51D50F2758F613C95314EB91160B9321A61188C654D6D95D7CC51BCBC40E7A7F1E6B930A271ED77417B1C56E5BFA3E5E5TFI" TargetMode="External"/><Relationship Id="rId268" Type="http://schemas.openxmlformats.org/officeDocument/2006/relationships/hyperlink" Target="consultantplus://offline/ref=6ADD2DBE50C62B3FF434C1A51D50F2758F613C953140BD1265B9321A61188C654D6D95D7CC51BCBC40E7A6FEE6B930A271ED77417B1C56E5BFA3E5E5TFI" TargetMode="External"/><Relationship Id="rId475" Type="http://schemas.openxmlformats.org/officeDocument/2006/relationships/hyperlink" Target="consultantplus://offline/ref=6ADD2DBE50C62B3FF434C1A51D50F2758F613C95304EB71163B9321A61188C654D6D95D7CC51BCBC40E3A5F3E6B930A271ED77417B1C56E5BFA3E5E5TFI" TargetMode="External"/><Relationship Id="rId32" Type="http://schemas.openxmlformats.org/officeDocument/2006/relationships/hyperlink" Target="consultantplus://offline/ref=6ADD2DBE50C62B3FF434C1A51D50F2758F613C953F45BF1167B9321A61188C654D6D95D7CC51BCBC40E3A7F0E6B930A271ED77417B1C56E5BFA3E5E5TFI" TargetMode="External"/><Relationship Id="rId74" Type="http://schemas.openxmlformats.org/officeDocument/2006/relationships/hyperlink" Target="consultantplus://offline/ref=6ADD2DBE50C62B3FF434C1A51D50F2758F613C953041BB1869B9321A61188C654D6D95D7CC51BCBC40E3A7FEE6B930A271ED77417B1C56E5BFA3E5E5TFI" TargetMode="External"/><Relationship Id="rId128" Type="http://schemas.openxmlformats.org/officeDocument/2006/relationships/hyperlink" Target="consultantplus://offline/ref=6ADD2DBE50C62B3FF434C1A51D50F2758F613C953140BD1265B9321A61188C654D6D95D7CC51BCBC40E2A7FEE6B930A271ED77417B1C56E5BFA3E5E5TFI" TargetMode="External"/><Relationship Id="rId335" Type="http://schemas.openxmlformats.org/officeDocument/2006/relationships/hyperlink" Target="consultantplus://offline/ref=6ADD2DBE50C62B3FF434C1A51D50F2758F613C95334EBB1664B9321A61188C654D6D95D7CC51BCBC40E1A0F1E6B930A271ED77417B1C56E5BFA3E5E5TFI" TargetMode="External"/><Relationship Id="rId377" Type="http://schemas.openxmlformats.org/officeDocument/2006/relationships/hyperlink" Target="consultantplus://offline/ref=6ADD2DBE50C62B3FF434C1A51D50F2758F613C95314EB91160B9321A61188C654D6D95D7CC51BCBC40E0A5F2E6B930A271ED77417B1C56E5BFA3E5E5TFI" TargetMode="External"/><Relationship Id="rId500" Type="http://schemas.openxmlformats.org/officeDocument/2006/relationships/hyperlink" Target="consultantplus://offline/ref=85329B2DD54BF27F174B80B8FABBAA1A235950A736B28EA4D93DB79B111A199B3FFB6F38B9140F723195E937698C65C1C4A0764FF897038EB92CACF3TDI" TargetMode="External"/><Relationship Id="rId542" Type="http://schemas.openxmlformats.org/officeDocument/2006/relationships/hyperlink" Target="consultantplus://offline/ref=85329B2DD54BF27F174B80AEF9D7F017245509AA3CB784F28362ECC6461313CC78B4367AFD1A0C7A319EBC6F268D398799B37446F8950292FBT9I" TargetMode="External"/><Relationship Id="rId5" Type="http://schemas.openxmlformats.org/officeDocument/2006/relationships/hyperlink" Target="consultantplus://offline/ref=6ADD2DBE50C62B3FF434C1A51D50F2758F613C95344FB81863B9321A61188C654D6D95D7CC51BCBC40E3A7F3E6B930A271ED77417B1C56E5BFA3E5E5TFI" TargetMode="External"/><Relationship Id="rId181" Type="http://schemas.openxmlformats.org/officeDocument/2006/relationships/hyperlink" Target="consultantplus://offline/ref=6ADD2DBE50C62B3FF434C1A51D50F2758F613C95334EBB1664B9321A61188C654D6D95D7CC51BCBC40E3A0F5E6B930A271ED77417B1C56E5BFA3E5E5TFI" TargetMode="External"/><Relationship Id="rId237" Type="http://schemas.openxmlformats.org/officeDocument/2006/relationships/hyperlink" Target="consultantplus://offline/ref=6ADD2DBE50C62B3FF434C1A51D50F2758F613C953344B91366B9321A61188C654D6D95D7CC51BCBC40E2A3F2E6B930A271ED77417B1C56E5BFA3E5E5TFI" TargetMode="External"/><Relationship Id="rId402" Type="http://schemas.openxmlformats.org/officeDocument/2006/relationships/hyperlink" Target="consultantplus://offline/ref=6ADD2DBE50C62B3FF434C1A51D50F2758F613C953344B61260B9321A61188C654D6D95C5CC09B0BE48FDA7F7F3EF61E4E2T6I" TargetMode="External"/><Relationship Id="rId279" Type="http://schemas.openxmlformats.org/officeDocument/2006/relationships/hyperlink" Target="consultantplus://offline/ref=6ADD2DBE50C62B3FF434C1A51D50F2758F613C953242BE1465B9321A61188C654D6D95D7CC51BCBC40E3A3F7E6B930A271ED77417B1C56E5BFA3E5E5TFI" TargetMode="External"/><Relationship Id="rId444" Type="http://schemas.openxmlformats.org/officeDocument/2006/relationships/hyperlink" Target="consultantplus://offline/ref=6ADD2DBE50C62B3FF434C1A51D50F2758F613C953047BC1668B9321A61188C654D6D95D7CC51BCBC40E2A4F0E6B930A271ED77417B1C56E5BFA3E5E5TFI" TargetMode="External"/><Relationship Id="rId486" Type="http://schemas.openxmlformats.org/officeDocument/2006/relationships/hyperlink" Target="consultantplus://offline/ref=6ADD2DBE50C62B3FF434C1A51D50F2758F613C95304EB71163B9321A61188C654D6D95D7CC51BCBC40E3A5F0E6B930A271ED77417B1C56E5BFA3E5E5TFI" TargetMode="External"/><Relationship Id="rId43" Type="http://schemas.openxmlformats.org/officeDocument/2006/relationships/hyperlink" Target="consultantplus://offline/ref=6ADD2DBE50C62B3FF434C1A51D50F2758F613C953445BB1662B9321A61188C654D6D95C5CC09B0BE48FDA7F7F3EF61E4E2T6I" TargetMode="External"/><Relationship Id="rId139" Type="http://schemas.openxmlformats.org/officeDocument/2006/relationships/hyperlink" Target="consultantplus://offline/ref=6ADD2DBE50C62B3FF434C1A51D50F2758F613C953044BC1966B9321A61188C654D6D95D7CC51BCBC40E3A4FEE6B930A271ED77417B1C56E5BFA3E5E5TFI" TargetMode="External"/><Relationship Id="rId290" Type="http://schemas.openxmlformats.org/officeDocument/2006/relationships/hyperlink" Target="consultantplus://offline/ref=6ADD2DBE50C62B3FF434C1A51D50F2758F613C953140BD1265B9321A61188C654D6D95D7CC51BCBC40E7A5F0E6B930A271ED77417B1C56E5BFA3E5E5TFI" TargetMode="External"/><Relationship Id="rId304" Type="http://schemas.openxmlformats.org/officeDocument/2006/relationships/hyperlink" Target="consultantplus://offline/ref=6ADD2DBE50C62B3FF434C1A51D50F2758F613C953140BD1265B9321A61188C654D6D95D7CC51BCBC40E6A5F5E6B930A271ED77417B1C56E5BFA3E5E5TFI" TargetMode="External"/><Relationship Id="rId346" Type="http://schemas.openxmlformats.org/officeDocument/2006/relationships/hyperlink" Target="consultantplus://offline/ref=6ADD2DBE50C62B3FF434C1A51D50F2758F613C953041BB1869B9321A61188C654D6D95D7CC51BCBC40E0AEFEE6B930A271ED77417B1C56E5BFA3E5E5TFI" TargetMode="External"/><Relationship Id="rId388" Type="http://schemas.openxmlformats.org/officeDocument/2006/relationships/hyperlink" Target="consultantplus://offline/ref=6ADD2DBE50C62B3FF434C1A51D50F2758F613C953041BB1869B9321A61188C654D6D95D7CC51BCBC40E7A3FEE6B930A271ED77417B1C56E5BFA3E5E5TFI" TargetMode="External"/><Relationship Id="rId511" Type="http://schemas.openxmlformats.org/officeDocument/2006/relationships/hyperlink" Target="consultantplus://offline/ref=85329B2DD54BF27F174B80AEF9D7F017235208AB3FB184F28362ECC6461313CC78B43679F81E052660D1BD3360D02A8590B37647E4F9T5I" TargetMode="External"/><Relationship Id="rId85" Type="http://schemas.openxmlformats.org/officeDocument/2006/relationships/hyperlink" Target="consultantplus://offline/ref=6ADD2DBE50C62B3FF434C1A51D50F2758F613C953F47BF1164B9321A61188C654D6D95D7CC51BCBC40E3A6F4E6B930A271ED77417B1C56E5BFA3E5E5TFI" TargetMode="External"/><Relationship Id="rId150" Type="http://schemas.openxmlformats.org/officeDocument/2006/relationships/hyperlink" Target="consultantplus://offline/ref=6ADD2DBE50C62B3FF434C1A51D50F2758F613C953041BB1869B9321A61188C654D6D95D7CC51BCBC40E3A1F3E6B930A271ED77417B1C56E5BFA3E5E5TFI" TargetMode="External"/><Relationship Id="rId192" Type="http://schemas.openxmlformats.org/officeDocument/2006/relationships/hyperlink" Target="consultantplus://offline/ref=6ADD2DBE50C62B3FF434C1A51D50F2758F613C95314EB91160B9321A61188C654D6D95D7CC51BCBC40E3A1F1E6B930A271ED77417B1C56E5BFA3E5E5TFI" TargetMode="External"/><Relationship Id="rId206" Type="http://schemas.openxmlformats.org/officeDocument/2006/relationships/hyperlink" Target="consultantplus://offline/ref=6ADD2DBE50C62B3FF434C1B31E3CA8788862659D3546B5473DE6694736118632182294998A54A3BC41FDA5F6EFEETFI" TargetMode="External"/><Relationship Id="rId413" Type="http://schemas.openxmlformats.org/officeDocument/2006/relationships/hyperlink" Target="consultantplus://offline/ref=6ADD2DBE50C62B3FF434C1A51D50F2758F613C953140BD1265B9321A61188C654D6D95D7CC51BCBC40E4A3F2E6B930A271ED77417B1C56E5BFA3E5E5TFI" TargetMode="External"/><Relationship Id="rId248" Type="http://schemas.openxmlformats.org/officeDocument/2006/relationships/hyperlink" Target="consultantplus://offline/ref=6ADD2DBE50C62B3FF434C1A51D50F2758F613C953340BC1461B9321A61188C654D6D95D7CC51BCBC40E2A5F1E6B930A271ED77417B1C56E5BFA3E5E5TFI" TargetMode="External"/><Relationship Id="rId455" Type="http://schemas.openxmlformats.org/officeDocument/2006/relationships/hyperlink" Target="consultantplus://offline/ref=6ADD2DBE50C62B3FF434C1A51D50F2758F613C953041BB1869B9321A61188C654D6D95D7CC51BCBC40E6A5F1E6B930A271ED77417B1C56E5BFA3E5E5TFI" TargetMode="External"/><Relationship Id="rId497" Type="http://schemas.openxmlformats.org/officeDocument/2006/relationships/hyperlink" Target="consultantplus://offline/ref=85329B2DD54BF27F174B80B8FABBAA1A235950A739B986A4DD3DB79B111A199B3FFB6F38B9140F723196ED3D698C65C1C4A0764FF897038EB92CACF3TDI" TargetMode="External"/><Relationship Id="rId12" Type="http://schemas.openxmlformats.org/officeDocument/2006/relationships/hyperlink" Target="consultantplus://offline/ref=6ADD2DBE50C62B3FF434C1A51D50F2758F613C953242BE1465B9321A61188C654D6D95D7CC51BCBC40E3A7F3E6B930A271ED77417B1C56E5BFA3E5E5TFI" TargetMode="External"/><Relationship Id="rId108" Type="http://schemas.openxmlformats.org/officeDocument/2006/relationships/hyperlink" Target="consultantplus://offline/ref=6ADD2DBE50C62B3FF434C1A51D50F2758F613C953041BB1869B9321A61188C654D6D95D7CC51BCBC40E3A4F3E6B930A271ED77417B1C56E5BFA3E5E5TFI" TargetMode="External"/><Relationship Id="rId315" Type="http://schemas.openxmlformats.org/officeDocument/2006/relationships/hyperlink" Target="consultantplus://offline/ref=6ADD2DBE50C62B3FF434C1A51D50F2758F613C953442BF1069B9321A61188C654D6D95C5CC09B0BE48FDA7F7F3EF61E4E2T6I" TargetMode="External"/><Relationship Id="rId357" Type="http://schemas.openxmlformats.org/officeDocument/2006/relationships/hyperlink" Target="consultantplus://offline/ref=6ADD2DBE50C62B3FF434C1A51D50F2758F613C953247BC1663B9321A61188C654D6D95D7CC51BCBC40E2A7F1E6B930A271ED77417B1C56E5BFA3E5E5TFI" TargetMode="External"/><Relationship Id="rId522" Type="http://schemas.openxmlformats.org/officeDocument/2006/relationships/hyperlink" Target="consultantplus://offline/ref=85329B2DD54BF27F174B80B8FABBAA1A235950A739B68AADD73DB79B111A199B3FFB6F38B9140F723193E83A698C65C1C4A0764FF897038EB92CACF3TDI" TargetMode="External"/><Relationship Id="rId54" Type="http://schemas.openxmlformats.org/officeDocument/2006/relationships/hyperlink" Target="consultantplus://offline/ref=6ADD2DBE50C62B3FF434C1A51D50F2758F613C95334EBB1664B9321A61188C654D6D95D7CC51BCBC40E3A6F7E6B930A271ED77417B1C56E5BFA3E5E5TFI" TargetMode="External"/><Relationship Id="rId96" Type="http://schemas.openxmlformats.org/officeDocument/2006/relationships/hyperlink" Target="consultantplus://offline/ref=6ADD2DBE50C62B3FF434C1A51D50F2758F613C953340BC1461B9321A61188C654D6D95D7CC51BCBC40E3A5FEE6B930A271ED77417B1C56E5BFA3E5E5TFI" TargetMode="External"/><Relationship Id="rId161" Type="http://schemas.openxmlformats.org/officeDocument/2006/relationships/hyperlink" Target="consultantplus://offline/ref=6ADD2DBE50C62B3FF434C1A51D50F2758F613C953041BB1869B9321A61188C654D6D95D7CC51BCBC40E3A0F2E6B930A271ED77417B1C56E5BFA3E5E5TFI" TargetMode="External"/><Relationship Id="rId217" Type="http://schemas.openxmlformats.org/officeDocument/2006/relationships/hyperlink" Target="consultantplus://offline/ref=6ADD2DBE50C62B3FF434C1A51D50F2758F613C95314EB91160B9321A61188C654D6D95D7CC51BCBC40E2A4F4E6B930A271ED77417B1C56E5BFA3E5E5TFI" TargetMode="External"/><Relationship Id="rId399" Type="http://schemas.openxmlformats.org/officeDocument/2006/relationships/hyperlink" Target="consultantplus://offline/ref=6ADD2DBE50C62B3FF434C1A51D50F2758F613C953041BC1663B9321A61188C654D6D95C5CC09B0BE48FDA7F7F3EF61E4E2T6I" TargetMode="External"/><Relationship Id="rId259" Type="http://schemas.openxmlformats.org/officeDocument/2006/relationships/hyperlink" Target="consultantplus://offline/ref=6ADD2DBE50C62B3FF434C1A51D50F2758F613C953340BC1461B9321A61188C654D6D95D7CC51BCBC40E2A4FEE6B930A271ED77417B1C56E5BFA3E5E5TFI" TargetMode="External"/><Relationship Id="rId424" Type="http://schemas.openxmlformats.org/officeDocument/2006/relationships/hyperlink" Target="consultantplus://offline/ref=6ADD2DBE50C62B3FF434C1A51D50F2758F613C953041BB1869B9321A61188C654D6D95D7CC51BCBC40E7AEF7E6B930A271ED77417B1C56E5BFA3E5E5TFI" TargetMode="External"/><Relationship Id="rId466" Type="http://schemas.openxmlformats.org/officeDocument/2006/relationships/hyperlink" Target="consultantplus://offline/ref=6ADD2DBE50C62B3FF434DFA80B3CA8788A696399364FB5473DE6694736118632182294998A54A3BC41FDA5F6EFEETFI" TargetMode="External"/><Relationship Id="rId23" Type="http://schemas.openxmlformats.org/officeDocument/2006/relationships/hyperlink" Target="consultantplus://offline/ref=6ADD2DBE50C62B3FF434C1A51D50F2758F613C95304EB71163B9321A61188C654D6D95D7CC51BCBC40E3A7F3E6B930A271ED77417B1C56E5BFA3E5E5TFI" TargetMode="External"/><Relationship Id="rId119" Type="http://schemas.openxmlformats.org/officeDocument/2006/relationships/hyperlink" Target="consultantplus://offline/ref=6ADD2DBE50C62B3FF434C1A51D50F2758F613C953340BC1461B9321A61188C654D6D95D7CC51BCBC40E3A4F6E6B930A271ED77417B1C56E5BFA3E5E5TFI" TargetMode="External"/><Relationship Id="rId270" Type="http://schemas.openxmlformats.org/officeDocument/2006/relationships/hyperlink" Target="consultantplus://offline/ref=6ADD2DBE50C62B3FF434C1A51D50F2758F613C95314EB91160B9321A61188C654D6D95D7CC51BCBC40E1A5F6E6B930A271ED77417B1C56E5BFA3E5E5TFI" TargetMode="External"/><Relationship Id="rId326" Type="http://schemas.openxmlformats.org/officeDocument/2006/relationships/hyperlink" Target="consultantplus://offline/ref=6ADD2DBE50C62B3FF434C1A51D50F2758F613C953140BD1265B9321A61188C654D6D95D7CC51BCBC40E6A4F7E6B930A271ED77417B1C56E5BFA3E5E5TFI" TargetMode="External"/><Relationship Id="rId533" Type="http://schemas.openxmlformats.org/officeDocument/2006/relationships/hyperlink" Target="consultantplus://offline/ref=85329B2DD54BF27F174B80B8FABBAA1A235950A739B986A4DD3DB79B111A199B3FFB6F38B9140F723195EB3E698C65C1C4A0764FF897038EB92CACF3TDI" TargetMode="External"/><Relationship Id="rId65" Type="http://schemas.openxmlformats.org/officeDocument/2006/relationships/hyperlink" Target="consultantplus://offline/ref=6ADD2DBE50C62B3FF434C1A51D50F2758F613C953047BC1668B9321A61188C654D6D95D7CC51BCBC40E3A7F0E6B930A271ED77417B1C56E5BFA3E5E5TFI" TargetMode="External"/><Relationship Id="rId130" Type="http://schemas.openxmlformats.org/officeDocument/2006/relationships/hyperlink" Target="consultantplus://offline/ref=6ADD2DBE50C62B3FF434C1A51D50F2758F613C95344FB81863B9321A61188C654D6D95D7CC51BCBC40E3A4F7E6B930A271ED77417B1C56E5BFA3E5E5TFI" TargetMode="External"/><Relationship Id="rId368" Type="http://schemas.openxmlformats.org/officeDocument/2006/relationships/hyperlink" Target="consultantplus://offline/ref=6ADD2DBE50C62B3FF434C1A51D50F2758F613C953245BB1560B9321A61188C654D6D95D7CC51BCBC40E2AEFEE6B930A271ED77417B1C56E5BFA3E5E5TFI" TargetMode="External"/><Relationship Id="rId172" Type="http://schemas.openxmlformats.org/officeDocument/2006/relationships/hyperlink" Target="consultantplus://offline/ref=6ADD2DBE50C62B3FF434C1A51D50F2758F613C953041BB1869B9321A61188C654D6D95D7CC51BCBC40E3AEFEE6B930A271ED77417B1C56E5BFA3E5E5TFI" TargetMode="External"/><Relationship Id="rId228" Type="http://schemas.openxmlformats.org/officeDocument/2006/relationships/hyperlink" Target="consultantplus://offline/ref=6ADD2DBE50C62B3FF434C1A51D50F2758F613C95314EB91160B9321A61188C654D6D95D7CC51BCBC40E2A3F4E6B930A271ED77417B1C56E5BFA3E5E5TFI" TargetMode="External"/><Relationship Id="rId435" Type="http://schemas.openxmlformats.org/officeDocument/2006/relationships/hyperlink" Target="consultantplus://offline/ref=6ADD2DBE50C62B3FF434C1A51D50F2758F613C953047BC1668B9321A61188C654D6D95D7CC51BCBC40E2A5F0E6B930A271ED77417B1C56E5BFA3E5E5TFI" TargetMode="External"/><Relationship Id="rId477" Type="http://schemas.openxmlformats.org/officeDocument/2006/relationships/hyperlink" Target="consultantplus://offline/ref=6ADD2DBE50C62B3FF434C1A51D50F2758F613C953F45BF1167B9321A61188C654D6D95D7CC51BCBC40E3A6FFE6B930A271ED77417B1C56E5BFA3E5E5TFI" TargetMode="External"/><Relationship Id="rId281" Type="http://schemas.openxmlformats.org/officeDocument/2006/relationships/hyperlink" Target="consultantplus://offline/ref=6ADD2DBE50C62B3FF434C1A51D50F2758F613C95314EB91160B9321A61188C654D6D95D7CC51BCBC40E1A5FEE6B930A271ED77417B1C56E5BFA3E5E5TFI" TargetMode="External"/><Relationship Id="rId337" Type="http://schemas.openxmlformats.org/officeDocument/2006/relationships/hyperlink" Target="consultantplus://offline/ref=6ADD2DBE50C62B3FF434C1A51D50F2758F613C953245BB1560B9321A61188C654D6D95D7CC51BCBC40E2A1F5E6B930A271ED77417B1C56E5BFA3E5E5TFI" TargetMode="External"/><Relationship Id="rId502" Type="http://schemas.openxmlformats.org/officeDocument/2006/relationships/hyperlink" Target="consultantplus://offline/ref=85329B2DD54BF27F174B80B8FABBAA1A235950A736B28EA4D93DB79B111A199B3FFB6F38B9140F723195EA3E698C65C1C4A0764FF897038EB92CACF3TDI" TargetMode="External"/><Relationship Id="rId34" Type="http://schemas.openxmlformats.org/officeDocument/2006/relationships/hyperlink" Target="consultantplus://offline/ref=6ADD2DBE50C62B3FF434C1A51D50F2758F613C953F45BF1167B9321A61188C654D6D95D7CC51BCBC40E3A6F7E6B930A271ED77417B1C56E5BFA3E5E5TFI" TargetMode="External"/><Relationship Id="rId76" Type="http://schemas.openxmlformats.org/officeDocument/2006/relationships/hyperlink" Target="consultantplus://offline/ref=6ADD2DBE50C62B3FF434C1A51D50F2758F613C953041BB1869B9321A61188C654D6D95D7CC51BCBC40E3A4F6E6B930A271ED77417B1C56E5BFA3E5E5TFI" TargetMode="External"/><Relationship Id="rId141" Type="http://schemas.openxmlformats.org/officeDocument/2006/relationships/hyperlink" Target="consultantplus://offline/ref=6ADD2DBE50C62B3FF434C1A51D50F2758F613C953140BD1265B9321A61188C654D6D95D7CC51BCBC40E2A5F5E6B930A271ED77417B1C56E5BFA3E5E5TFI" TargetMode="External"/><Relationship Id="rId379" Type="http://schemas.openxmlformats.org/officeDocument/2006/relationships/hyperlink" Target="consultantplus://offline/ref=6ADD2DBE50C62B3FF434C1A51D50F2758F613C953140BD1265B9321A61188C654D6D95D7CC51BCBC40E5A3F7E6B930A271ED77417B1C56E5BFA3E5E5TFI" TargetMode="External"/><Relationship Id="rId544" Type="http://schemas.openxmlformats.org/officeDocument/2006/relationships/hyperlink" Target="consultantplus://offline/ref=85329B2DD54BF27F174B80B8FABBAA1A235950A736B289A3D63DB79B111A199B3FFB6F2AB94C0370398BE83F7CDA3487F9T3I" TargetMode="External"/><Relationship Id="rId7" Type="http://schemas.openxmlformats.org/officeDocument/2006/relationships/hyperlink" Target="consultantplus://offline/ref=6ADD2DBE50C62B3FF434C1A51D50F2758F613C953340BC1461B9321A61188C654D6D95D7CC51BCBC40E3A7F3E6B930A271ED77417B1C56E5BFA3E5E5TFI" TargetMode="External"/><Relationship Id="rId183" Type="http://schemas.openxmlformats.org/officeDocument/2006/relationships/hyperlink" Target="consultantplus://offline/ref=6ADD2DBE50C62B3FF434C1A51D50F2758F613C95314EB91160B9321A61188C654D6D95D7CC51BCBC40E3A2FFE6B930A271ED77417B1C56E5BFA3E5E5TFI" TargetMode="External"/><Relationship Id="rId239" Type="http://schemas.openxmlformats.org/officeDocument/2006/relationships/hyperlink" Target="consultantplus://offline/ref=6ADD2DBE50C62B3FF434C1A51D50F2758F613C953140BD1265B9321A61188C654D6D95D7CC51BCBC40E0AFF7E6B930A271ED77417B1C56E5BFA3E5E5TFI" TargetMode="External"/><Relationship Id="rId390" Type="http://schemas.openxmlformats.org/officeDocument/2006/relationships/hyperlink" Target="consultantplus://offline/ref=6ADD2DBE50C62B3FF434C1A51D50F2758F613C95334EBB1664B9321A61188C654D6D95D7CC51BCBC40E0A1F2E6B930A271ED77417B1C56E5BFA3E5E5TFI" TargetMode="External"/><Relationship Id="rId404" Type="http://schemas.openxmlformats.org/officeDocument/2006/relationships/hyperlink" Target="consultantplus://offline/ref=6ADD2DBE50C62B3FF434C1A51D50F2758F613C95304FB61469B9321A61188C654D6D95C5CC09B0BE48FDA7F7F3EF61E4E2T6I" TargetMode="External"/><Relationship Id="rId446" Type="http://schemas.openxmlformats.org/officeDocument/2006/relationships/hyperlink" Target="consultantplus://offline/ref=6ADD2DBE50C62B3FF434C1A51D50F2758F613C953140BD1265B9321A61188C654D6D95D7CC51BCBC40EBA6F6E6B930A271ED77417B1C56E5BFA3E5E5TFI" TargetMode="External"/><Relationship Id="rId250" Type="http://schemas.openxmlformats.org/officeDocument/2006/relationships/hyperlink" Target="consultantplus://offline/ref=6ADD2DBE50C62B3FF434C1A51D50F2758F613C953340BC1461B9321A61188C654D6D95D7CC51BCBC40E2A5FFE6B930A271ED77417B1C56E5BFA3E5E5TFI" TargetMode="External"/><Relationship Id="rId292" Type="http://schemas.openxmlformats.org/officeDocument/2006/relationships/hyperlink" Target="consultantplus://offline/ref=6ADD2DBE50C62B3FF434C1A51D50F2758F613C953041BB1869B9321A61188C654D6D95D7CC51BCBC40E1AEF7E6B930A271ED77417B1C56E5BFA3E5E5TFI" TargetMode="External"/><Relationship Id="rId306" Type="http://schemas.openxmlformats.org/officeDocument/2006/relationships/hyperlink" Target="consultantplus://offline/ref=6ADD2DBE50C62B3FF434C1B31E3CA8788862659D3547B5473DE6694736118632182294998A54A3BC41FDA5F6EFEETFI" TargetMode="External"/><Relationship Id="rId488" Type="http://schemas.openxmlformats.org/officeDocument/2006/relationships/hyperlink" Target="consultantplus://offline/ref=6ADD2DBE50C62B3FF434C1A51D50F2758F613C95304EB71163B9321A61188C654D6D95D7CC51BCBC40E2A0F1E6B930A271ED77417B1C56E5BFA3E5E5TFI" TargetMode="External"/><Relationship Id="rId45" Type="http://schemas.openxmlformats.org/officeDocument/2006/relationships/hyperlink" Target="consultantplus://offline/ref=6ADD2DBE50C62B3FF434C1A51D50F2758F613C953242BE1465B9321A61188C654D6D95D7CC51BCBC40E3A7F0E6B930A271ED77417B1C56E5BFA3E5E5TFI" TargetMode="External"/><Relationship Id="rId87" Type="http://schemas.openxmlformats.org/officeDocument/2006/relationships/hyperlink" Target="consultantplus://offline/ref=6ADD2DBE50C62B3FF434C1A51D50F2758F613C953245B81160B9321A61188C654D6D95D7CC51BCBC40E3A6F5E6B930A271ED77417B1C56E5BFA3E5E5TFI" TargetMode="External"/><Relationship Id="rId110" Type="http://schemas.openxmlformats.org/officeDocument/2006/relationships/hyperlink" Target="consultantplus://offline/ref=6ADD2DBE50C62B3FF434C1A51D50F2758F613C953041BB1869B9321A61188C654D6D95D7CC51BCBC40E3A4FFE6B930A271ED77417B1C56E5BFA3E5E5TFI" TargetMode="External"/><Relationship Id="rId348" Type="http://schemas.openxmlformats.org/officeDocument/2006/relationships/hyperlink" Target="consultantplus://offline/ref=6ADD2DBE50C62B3FF434C1A51D50F2758F613C953245BB1560B9321A61188C654D6D95D7CC51BCBC40E2AFF6E6B930A271ED77417B1C56E5BFA3E5E5TFI" TargetMode="External"/><Relationship Id="rId513" Type="http://schemas.openxmlformats.org/officeDocument/2006/relationships/hyperlink" Target="consultantplus://offline/ref=85329B2DD54BF27F174B80AEF9D7F017235208AB3FB184F28362ECC6461313CC78B43679F81E052660D1BD3360D02A8590B37647E4F9T5I" TargetMode="External"/><Relationship Id="rId152" Type="http://schemas.openxmlformats.org/officeDocument/2006/relationships/hyperlink" Target="consultantplus://offline/ref=6ADD2DBE50C62B3FF434C1A51D50F2758F613C95314EB91160B9321A61188C654D6D95D7CC51BCBC40E3A3F6E6B930A271ED77417B1C56E5BFA3E5E5TFI" TargetMode="External"/><Relationship Id="rId194" Type="http://schemas.openxmlformats.org/officeDocument/2006/relationships/hyperlink" Target="consultantplus://offline/ref=6ADD2DBE50C62B3FF434C1A51D50F2758F613C95314EB91160B9321A61188C654D6D95D7CC51BCBC40E3A1FEE6B930A271ED77417B1C56E5BFA3E5E5TFI" TargetMode="External"/><Relationship Id="rId208" Type="http://schemas.openxmlformats.org/officeDocument/2006/relationships/hyperlink" Target="consultantplus://offline/ref=6ADD2DBE50C62B3FF434C1A51D50F2758F613C953340BC1461B9321A61188C654D6D95D7CC51BCBC40E3AFF0E6B930A271ED77417B1C56E5BFA3E5E5TFI" TargetMode="External"/><Relationship Id="rId415" Type="http://schemas.openxmlformats.org/officeDocument/2006/relationships/hyperlink" Target="consultantplus://offline/ref=6ADD2DBE50C62B3FF434C1A51D50F2758F613C953140BD1265B9321A61188C654D6D95D7CC51BCBC40E4A3F1E6B930A271ED77417B1C56E5BFA3E5E5TFI" TargetMode="External"/><Relationship Id="rId457" Type="http://schemas.openxmlformats.org/officeDocument/2006/relationships/hyperlink" Target="consultantplus://offline/ref=6ADD2DBE50C62B3FF434C1A51D50F2758F613C953043BB1469B9321A61188C654D6D95C5CC09B0BE48FDA7F7F3EF61E4E2T6I" TargetMode="External"/><Relationship Id="rId261" Type="http://schemas.openxmlformats.org/officeDocument/2006/relationships/hyperlink" Target="consultantplus://offline/ref=6ADD2DBE50C62B3FF434C1A51D50F2758F613C953247BC1663B9321A61188C654D6D95D7CC51BCBC40E3A0F3E6B930A271ED77417B1C56E5BFA3E5E5TFI" TargetMode="External"/><Relationship Id="rId499" Type="http://schemas.openxmlformats.org/officeDocument/2006/relationships/hyperlink" Target="consultantplus://offline/ref=85329B2DD54BF27F174B80B8FABBAA1A235950A736B28EA4D93DB79B111A199B3FFB6F38B9140F723195E937698C65C1C4A0764FF897038EB92CACF3TDI" TargetMode="External"/><Relationship Id="rId14" Type="http://schemas.openxmlformats.org/officeDocument/2006/relationships/hyperlink" Target="consultantplus://offline/ref=6ADD2DBE50C62B3FF434C1A51D50F2758F613C953241BD1265B9321A61188C654D6D95D7CC51BCBC40E3A7F3E6B930A271ED77417B1C56E5BFA3E5E5TFI" TargetMode="External"/><Relationship Id="rId56" Type="http://schemas.openxmlformats.org/officeDocument/2006/relationships/hyperlink" Target="consultantplus://offline/ref=6ADD2DBE50C62B3FF434C1A51D50F2758F613C953245BB1560B9321A61188C654D6D95D7CC51BCBC40E3A7F0E6B930A271ED77417B1C56E5BFA3E5E5TFI" TargetMode="External"/><Relationship Id="rId317" Type="http://schemas.openxmlformats.org/officeDocument/2006/relationships/hyperlink" Target="consultantplus://offline/ref=6ADD2DBE50C62B3FF434C1AC0457F2758F613C95314EBA136AE4381238148E62423290D0DD51BFB45EE3A6E8EFED63EET4I" TargetMode="External"/><Relationship Id="rId359" Type="http://schemas.openxmlformats.org/officeDocument/2006/relationships/hyperlink" Target="consultantplus://offline/ref=6ADD2DBE50C62B3FF434C1A51D50F2758F613C953140BD1265B9321A61188C654D6D95D7CC51BCBC40E5A4F3E6B930A271ED77417B1C56E5BFA3E5E5TFI" TargetMode="External"/><Relationship Id="rId524" Type="http://schemas.openxmlformats.org/officeDocument/2006/relationships/hyperlink" Target="consultantplus://offline/ref=85329B2DD54BF27F174B80B8FABBAA1A235950A739B68AADD73DB79B111A199B3FFB6F38B9140F723193EA3B698C65C1C4A0764FF897038EB92CACF3TDI" TargetMode="External"/><Relationship Id="rId98" Type="http://schemas.openxmlformats.org/officeDocument/2006/relationships/hyperlink" Target="consultantplus://offline/ref=6ADD2DBE50C62B3FF434C1A51D50F2758F613C953044BC1966B9321A61188C654D6D95D7CC51BCBC40E3A4F6E6B930A271ED77417B1C56E5BFA3E5E5TFI" TargetMode="External"/><Relationship Id="rId121" Type="http://schemas.openxmlformats.org/officeDocument/2006/relationships/hyperlink" Target="consultantplus://offline/ref=6ADD2DBE50C62B3FF434C1A51D50F2758F613C953245BB1560B9321A61188C654D6D95D7CC51BCBC40E3A5F1E6B930A271ED77417B1C56E5BFA3E5E5TFI" TargetMode="External"/><Relationship Id="rId163" Type="http://schemas.openxmlformats.org/officeDocument/2006/relationships/hyperlink" Target="consultantplus://offline/ref=6ADD2DBE50C62B3FF434C1B31E3CA8788862659A3547B5473DE6694736118632182294998A54A3BC41FDA5F6EFEETFI" TargetMode="External"/><Relationship Id="rId219" Type="http://schemas.openxmlformats.org/officeDocument/2006/relationships/hyperlink" Target="consultantplus://offline/ref=6ADD2DBE50C62B3FF434C1A51D50F2758F613C95334EBB1664B9321A61188C654D6D95D7CC51BCBC40E2A3F7E6B930A271ED77417B1C56E5BFA3E5E5TFI" TargetMode="External"/><Relationship Id="rId370" Type="http://schemas.openxmlformats.org/officeDocument/2006/relationships/hyperlink" Target="consultantplus://offline/ref=6ADD2DBE50C62B3FF434C1A51D50F2758F613C95334EBB1664B9321A61188C654D6D95D7CC51BCBC40E0A3F0E6B930A271ED77417B1C56E5BFA3E5E5TFI" TargetMode="External"/><Relationship Id="rId426" Type="http://schemas.openxmlformats.org/officeDocument/2006/relationships/hyperlink" Target="consultantplus://offline/ref=6ADD2DBE50C62B3FF434C1A51D50F2758F613C953041BB1869B9321A61188C654D6D95D7CC51BCBC40E7AEF3E6B930A271ED77417B1C56E5BFA3E5E5TFI" TargetMode="External"/><Relationship Id="rId230" Type="http://schemas.openxmlformats.org/officeDocument/2006/relationships/hyperlink" Target="consultantplus://offline/ref=6ADD2DBE50C62B3FF434C1A51D50F2758F613C953047BC1668B9321A61188C654D6D95D7CC51BCBC40E3A2F4E6B930A271ED77417B1C56E5BFA3E5E5TFI" TargetMode="External"/><Relationship Id="rId468" Type="http://schemas.openxmlformats.org/officeDocument/2006/relationships/hyperlink" Target="consultantplus://offline/ref=6ADD2DBE50C62B3FF434C1A51D50F2758F613C953041BB1869B9321A61188C654D6D95D7CC51BCBC40E6AFF2E6B930A271ED77417B1C56E5BFA3E5E5TFI" TargetMode="External"/><Relationship Id="rId25" Type="http://schemas.openxmlformats.org/officeDocument/2006/relationships/hyperlink" Target="consultantplus://offline/ref=6ADD2DBE50C62B3FF434C1B31E3CA8788968639D3346B5473DE6694736118632182294998A54A3BC41FDA5F6EFEETFI" TargetMode="External"/><Relationship Id="rId67" Type="http://schemas.openxmlformats.org/officeDocument/2006/relationships/hyperlink" Target="consultantplus://offline/ref=6ADD2DBE50C62B3FF434C1A51D50F2758F613C953041BB1869B9321A61188C654D6D95D7CC51BCBC40E3A7F1E6B930A271ED77417B1C56E5BFA3E5E5TFI" TargetMode="External"/><Relationship Id="rId272" Type="http://schemas.openxmlformats.org/officeDocument/2006/relationships/hyperlink" Target="consultantplus://offline/ref=6ADD2DBE50C62B3FF434C1A51D50F2758F613C95334EBB1664B9321A61188C654D6D95D7CC51BCBC40E2AFFEE6B930A271ED77417B1C56E5BFA3E5E5TFI" TargetMode="External"/><Relationship Id="rId328" Type="http://schemas.openxmlformats.org/officeDocument/2006/relationships/hyperlink" Target="consultantplus://offline/ref=6ADD2DBE50C62B3FF434C1A51D50F2758F613C95314EB91160B9321A61188C654D6D95D7CC51BCBC40E1A2F7E6B930A271ED77417B1C56E5BFA3E5E5TFI" TargetMode="External"/><Relationship Id="rId535" Type="http://schemas.openxmlformats.org/officeDocument/2006/relationships/hyperlink" Target="consultantplus://offline/ref=85329B2DD54BF27F174B80B8FABBAA1A235950A736B28EA4D93DB79B111A199B3FFB6F38B9140F723195EA3B698C65C1C4A0764FF897038EB92CACF3TDI" TargetMode="External"/><Relationship Id="rId132" Type="http://schemas.openxmlformats.org/officeDocument/2006/relationships/hyperlink" Target="consultantplus://offline/ref=6ADD2DBE50C62B3FF434C1A51D50F2758F613C953140BD1265B9321A61188C654D6D95D7CC51BCBC40E2A6F6E6B930A271ED77417B1C56E5BFA3E5E5TFI" TargetMode="External"/><Relationship Id="rId174" Type="http://schemas.openxmlformats.org/officeDocument/2006/relationships/hyperlink" Target="consultantplus://offline/ref=6ADD2DBE50C62B3FF434C1A51D50F2758F613C953140BD1265B9321A61188C654D6D95D7CC51BCBC40E2AFF4E6B930A271ED77417B1C56E5BFA3E5E5TFI" TargetMode="External"/><Relationship Id="rId381" Type="http://schemas.openxmlformats.org/officeDocument/2006/relationships/hyperlink" Target="consultantplus://offline/ref=6ADD2DBE50C62B3FF434C1A51D50F2758F613C95314EB91160B9321A61188C654D6D95D7CC51BCBC40E0A5F1E6B930A271ED77417B1C56E5BFA3E5E5TFI" TargetMode="External"/><Relationship Id="rId220" Type="http://schemas.openxmlformats.org/officeDocument/2006/relationships/hyperlink" Target="consultantplus://offline/ref=6ADD2DBE50C62B3FF434C1A51D50F2758F613C95314EB91160B9321A61188C654D6D95D7CC51BCBC40E2A4F2E6B930A271ED77417B1C56E5BFA3E5E5TFI" TargetMode="External"/><Relationship Id="rId241" Type="http://schemas.openxmlformats.org/officeDocument/2006/relationships/hyperlink" Target="consultantplus://offline/ref=6ADD2DBE50C62B3FF434C1A51D50F2758F613C953140BD1265B9321A61188C654D6D95D7CC51BCBC40E7A7F1E6B930A271ED77417B1C56E5BFA3E5E5TFI" TargetMode="External"/><Relationship Id="rId437" Type="http://schemas.openxmlformats.org/officeDocument/2006/relationships/hyperlink" Target="consultantplus://offline/ref=6ADD2DBE50C62B3FF434C1A51D50F2758F613C953047BC1668B9321A61188C654D6D95D7CC51BCBC40E2A5FFE6B930A271ED77417B1C56E5BFA3E5E5TFI" TargetMode="External"/><Relationship Id="rId458" Type="http://schemas.openxmlformats.org/officeDocument/2006/relationships/hyperlink" Target="consultantplus://offline/ref=6ADD2DBE50C62B3FF434C1A51D50F2758F613C953041BB1869B9321A61188C654D6D95D7CC51BCBC40E6A4F1E6B930A271ED77417B1C56E5BFA3E5E5TFI" TargetMode="External"/><Relationship Id="rId479" Type="http://schemas.openxmlformats.org/officeDocument/2006/relationships/hyperlink" Target="consultantplus://offline/ref=6ADD2DBE50C62B3FF434C1A51D50F2758F613C953440BF1668B9321A61188C654D6D95C5CC09B0BE48FDA7F7F3EF61E4E2T6I" TargetMode="External"/><Relationship Id="rId15" Type="http://schemas.openxmlformats.org/officeDocument/2006/relationships/hyperlink" Target="consultantplus://offline/ref=6ADD2DBE50C62B3FF434C1A51D50F2758F613C95324FB61960B9321A61188C654D6D95D7CC51BCBC40E3A7F3E6B930A271ED77417B1C56E5BFA3E5E5TFI" TargetMode="External"/><Relationship Id="rId36" Type="http://schemas.openxmlformats.org/officeDocument/2006/relationships/hyperlink" Target="consultantplus://offline/ref=6ADD2DBE50C62B3FF434C1A51D50F2758F613C95334EBB1664B9321A61188C654D6D95D7CC51BCBC40E3A6F6E6B930A271ED77417B1C56E5BFA3E5E5TFI" TargetMode="External"/><Relationship Id="rId57" Type="http://schemas.openxmlformats.org/officeDocument/2006/relationships/hyperlink" Target="consultantplus://offline/ref=6ADD2DBE50C62B3FF434C1A51D50F2758F613C953242BE1465B9321A61188C654D6D95D7CC51BCBC40E3A7FFE6B930A271ED77417B1C56E5BFA3E5E5TFI" TargetMode="External"/><Relationship Id="rId262" Type="http://schemas.openxmlformats.org/officeDocument/2006/relationships/hyperlink" Target="consultantplus://offline/ref=6ADD2DBE50C62B3FF434C1A51D50F2758F613C953344B91366B9321A61188C654D6D95D7CC51BCBC40E2A1F2E6B930A271ED77417B1C56E5BFA3E5E5TFI" TargetMode="External"/><Relationship Id="rId283" Type="http://schemas.openxmlformats.org/officeDocument/2006/relationships/hyperlink" Target="consultantplus://offline/ref=6ADD2DBE50C62B3FF434C1A51D50F2758F613C953340BC1461B9321A61188C654D6D95D7CC51BCBC40E2A3F6E6B930A271ED77417B1C56E5BFA3E5E5TFI" TargetMode="External"/><Relationship Id="rId318" Type="http://schemas.openxmlformats.org/officeDocument/2006/relationships/hyperlink" Target="consultantplus://offline/ref=6ADD2DBE50C62B3FF434C1A51D50F2758F613C95334EBB1664B9321A61188C654D6D95D7CC51BCBC40E1A0F3E6B930A271ED77417B1C56E5BFA3E5E5TFI" TargetMode="External"/><Relationship Id="rId339" Type="http://schemas.openxmlformats.org/officeDocument/2006/relationships/hyperlink" Target="consultantplus://offline/ref=6ADD2DBE50C62B3FF434C1A51D50F2758F613C95334EBB1664B9321A61188C654D6D95D7CC51BCBC40E1AFF4E6B930A271ED77417B1C56E5BFA3E5E5TFI" TargetMode="External"/><Relationship Id="rId490" Type="http://schemas.openxmlformats.org/officeDocument/2006/relationships/hyperlink" Target="consultantplus://offline/ref=85329B2DD54BF27F174B80B8FABBAA1A235950A739B68AADD73DB79B111A199B3FFB6F38B9140F723993E837698C65C1C4A0764FF897038EB92CACF3TDI" TargetMode="External"/><Relationship Id="rId504" Type="http://schemas.openxmlformats.org/officeDocument/2006/relationships/hyperlink" Target="consultantplus://offline/ref=85329B2DD54BF27F174B80AEF9D7F017245509AA3CB784F28362ECC6461313CC78B43679FD110C7965C4AC6B6FDA3C9B91AC6A45E695F0T0I" TargetMode="External"/><Relationship Id="rId525" Type="http://schemas.openxmlformats.org/officeDocument/2006/relationships/hyperlink" Target="consultantplus://offline/ref=85329B2DD54BF27F174B80B8FABBAA1A235950A739B38DACD83DB79B111A199B3FFB6F38B9140F723196E83E698C65C1C4A0764FF897038EB92CACF3TDI" TargetMode="External"/><Relationship Id="rId546" Type="http://schemas.openxmlformats.org/officeDocument/2006/relationships/hyperlink" Target="consultantplus://offline/ref=85329B2DD54BF27F174B80AEF9D7F017245509AA3CB784F28362ECC6461313CC6AB46E76FF111072308BEA3E60FDTAI" TargetMode="External"/><Relationship Id="rId78" Type="http://schemas.openxmlformats.org/officeDocument/2006/relationships/hyperlink" Target="consultantplus://offline/ref=6ADD2DBE50C62B3FF434C1A51D50F2758F613C953041BB1869B9321A61188C654D6D95D7CC51BCBC40E3A4F6E6B930A271ED77417B1C56E5BFA3E5E5TFI" TargetMode="External"/><Relationship Id="rId99" Type="http://schemas.openxmlformats.org/officeDocument/2006/relationships/hyperlink" Target="consultantplus://offline/ref=6ADD2DBE50C62B3FF434C1A51D50F2758F613C953140BD1265B9321A61188C654D6D95D7CC51BCBC40E3AFF0E6B930A271ED77417B1C56E5BFA3E5E5TFI" TargetMode="External"/><Relationship Id="rId101" Type="http://schemas.openxmlformats.org/officeDocument/2006/relationships/hyperlink" Target="consultantplus://offline/ref=6ADD2DBE50C62B3FF434C1A51D50F2758F613C953140BD1265B9321A61188C654D6D95D7CC51BCBC40E3AFFEE6B930A271ED77417B1C56E5BFA3E5E5TFI" TargetMode="External"/><Relationship Id="rId122" Type="http://schemas.openxmlformats.org/officeDocument/2006/relationships/hyperlink" Target="consultantplus://offline/ref=6ADD2DBE50C62B3FF434C1A51D50F2758F613C953245BB1560B9321A61188C654D6D95D7CC51BCBC40E3A5FEE6B930A271ED77417B1C56E5BFA3E5E5TFI" TargetMode="External"/><Relationship Id="rId143" Type="http://schemas.openxmlformats.org/officeDocument/2006/relationships/hyperlink" Target="consultantplus://offline/ref=6ADD2DBE50C62B3FF434C1A51D50F2758F613C95304EB71163B9321A61188C654D6D95D7CC51BCBC40E3A6F5E6B930A271ED77417B1C56E5BFA3E5E5TFI" TargetMode="External"/><Relationship Id="rId164" Type="http://schemas.openxmlformats.org/officeDocument/2006/relationships/hyperlink" Target="consultantplus://offline/ref=6ADD2DBE50C62B3FF434C1B31E3CA878886F669D3346B5473DE6694736118632182294998A54A3BC41FDA5F6EFEETFI" TargetMode="External"/><Relationship Id="rId185" Type="http://schemas.openxmlformats.org/officeDocument/2006/relationships/hyperlink" Target="consultantplus://offline/ref=6ADD2DBE50C62B3FF434C1A51D50F2758F613C95314EB91160B9321A61188C654D6D95D7CC51BCBC40E3A1F7E6B930A271ED77417B1C56E5BFA3E5E5TFI" TargetMode="External"/><Relationship Id="rId350" Type="http://schemas.openxmlformats.org/officeDocument/2006/relationships/hyperlink" Target="consultantplus://offline/ref=6ADD2DBE50C62B3FF434C1A51D50F2758F613C953041BB1869B9321A61188C654D6D95D7CC51BCBC40E7A7F5E6B930A271ED77417B1C56E5BFA3E5E5TFI" TargetMode="External"/><Relationship Id="rId371" Type="http://schemas.openxmlformats.org/officeDocument/2006/relationships/hyperlink" Target="consultantplus://offline/ref=6ADD2DBE50C62B3FF434C1A51D50F2758F613C95314EB91160B9321A61188C654D6D95D7CC51BCBC40E0A5F6E6B930A271ED77417B1C56E5BFA3E5E5TFI" TargetMode="External"/><Relationship Id="rId406" Type="http://schemas.openxmlformats.org/officeDocument/2006/relationships/hyperlink" Target="consultantplus://offline/ref=6ADD2DBE50C62B3FF434C1A51D50F2758F613C95304FBC1960B9321A61188C654D6D95C5CC09B0BE48FDA7F7F3EF61E4E2T6I" TargetMode="External"/><Relationship Id="rId9" Type="http://schemas.openxmlformats.org/officeDocument/2006/relationships/hyperlink" Target="consultantplus://offline/ref=6ADD2DBE50C62B3FF434C1A51D50F2758F613C95334EBB1664B9321A61188C654D6D95D7CC51BCBC40E3A7F3E6B930A271ED77417B1C56E5BFA3E5E5TFI" TargetMode="External"/><Relationship Id="rId210" Type="http://schemas.openxmlformats.org/officeDocument/2006/relationships/hyperlink" Target="consultantplus://offline/ref=6ADD2DBE50C62B3FF434C1A51D50F2758F613C953041BB1869B9321A61188C654D6D95D7CC51BCBC40E2AFFEE6B930A271ED77417B1C56E5BFA3E5E5TFI" TargetMode="External"/><Relationship Id="rId392" Type="http://schemas.openxmlformats.org/officeDocument/2006/relationships/hyperlink" Target="consultantplus://offline/ref=6ADD2DBE50C62B3FF434C1A51D50F2758F613C953140BD1265B9321A61188C654D6D95D7CC51BCBC40E4A6F2E6B930A271ED77417B1C56E5BFA3E5E5TFI" TargetMode="External"/><Relationship Id="rId427" Type="http://schemas.openxmlformats.org/officeDocument/2006/relationships/hyperlink" Target="consultantplus://offline/ref=6ADD2DBE50C62B3FF434C1A51D50F2758F613C95314EB91160B9321A61188C654D6D95D7CC51BCBC40E0AEFEE6B930A271ED77417B1C56E5BFA3E5E5TFI" TargetMode="External"/><Relationship Id="rId448" Type="http://schemas.openxmlformats.org/officeDocument/2006/relationships/hyperlink" Target="consultantplus://offline/ref=6ADD2DBE50C62B3FF434C1A51D50F2758F613C95304EB71163B9321A61188C654D6D95D7CC51BCBC40E3A5F4E6B930A271ED77417B1C56E5BFA3E5E5TFI" TargetMode="External"/><Relationship Id="rId469" Type="http://schemas.openxmlformats.org/officeDocument/2006/relationships/hyperlink" Target="consultantplus://offline/ref=6ADD2DBE50C62B3FF434C1A51D50F2758F613C953041BB1869B9321A61188C654D6D95D7CC51BCBC40E6AEF7E6B930A271ED77417B1C56E5BFA3E5E5TFI" TargetMode="External"/><Relationship Id="rId26" Type="http://schemas.openxmlformats.org/officeDocument/2006/relationships/hyperlink" Target="consultantplus://offline/ref=6ADD2DBE50C62B3FF434C1A51D50F2758F613C953141B61765B9321A61188C654D6D95C5CC09B0BE48FDA7F7F3EF61E4E2T6I" TargetMode="External"/><Relationship Id="rId231" Type="http://schemas.openxmlformats.org/officeDocument/2006/relationships/hyperlink" Target="consultantplus://offline/ref=6ADD2DBE50C62B3FF434C1A51D50F2758F613C953041BB1869B9321A61188C654D6D95D7CC51BCBC40E2AEF4E6B930A271ED77417B1C56E5BFA3E5E5TFI" TargetMode="External"/><Relationship Id="rId252" Type="http://schemas.openxmlformats.org/officeDocument/2006/relationships/hyperlink" Target="consultantplus://offline/ref=6ADD2DBE50C62B3FF434C1A51D50F2758F613C953340BC1461B9321A61188C654D6D95D7CC51BCBC40E2A4F7E6B930A271ED77417B1C56E5BFA3E5E5TFI" TargetMode="External"/><Relationship Id="rId273" Type="http://schemas.openxmlformats.org/officeDocument/2006/relationships/hyperlink" Target="consultantplus://offline/ref=6ADD2DBE50C62B3FF434C1A51D50F2758F613C95334EBB1664B9321A61188C654D6D95D7CC51BCBC40E2AEF6E6B930A271ED77417B1C56E5BFA3E5E5TFI" TargetMode="External"/><Relationship Id="rId294" Type="http://schemas.openxmlformats.org/officeDocument/2006/relationships/hyperlink" Target="consultantplus://offline/ref=6ADD2DBE50C62B3FF434C1A51D50F2758F613C953041BB1869B9321A61188C654D6D95D7CC51BCBC40E0A6FEE6B930A271ED77417B1C56E5BFA3E5E5TFI" TargetMode="External"/><Relationship Id="rId308" Type="http://schemas.openxmlformats.org/officeDocument/2006/relationships/hyperlink" Target="consultantplus://offline/ref=6ADD2DBE50C62B3FF434C1A51D50F2758F613C95334EBB1664B9321A61188C654D6D95D7CC51BCBC40E1A0F5E6B930A271ED77417B1C56E5BFA3E5E5TFI" TargetMode="External"/><Relationship Id="rId329" Type="http://schemas.openxmlformats.org/officeDocument/2006/relationships/hyperlink" Target="consultantplus://offline/ref=6ADD2DBE50C62B3FF434C1A51D50F2758F613C953140BD1265B9321A61188C654D6D95D7CC51BCBC40E6A4F2E6B930A271ED77417B1C56E5BFA3E5E5TFI" TargetMode="External"/><Relationship Id="rId480" Type="http://schemas.openxmlformats.org/officeDocument/2006/relationships/hyperlink" Target="consultantplus://offline/ref=6ADD2DBE50C62B3FF434C1B31E3CA8788862659D3547B5473DE66947361186320A22CC908C54B6E811A7F2FBEFE57FE625FE774967E1TEI" TargetMode="External"/><Relationship Id="rId515" Type="http://schemas.openxmlformats.org/officeDocument/2006/relationships/hyperlink" Target="consultantplus://offline/ref=85329B2DD54BF27F174B80B8FABBAA1A235950A736B289A3D63DB79B111A199B3FFB6F38B9140F723195E038698C65C1C4A0764FF897038EB92CACF3TDI" TargetMode="External"/><Relationship Id="rId536" Type="http://schemas.openxmlformats.org/officeDocument/2006/relationships/hyperlink" Target="consultantplus://offline/ref=85329B2DD54BF27F174B80AEF9D7F01724510CA83EB584F28362ECC6461313CC78B4367AFD190E72399EBC6F268D398799B37446F8950292FBT9I" TargetMode="External"/><Relationship Id="rId47" Type="http://schemas.openxmlformats.org/officeDocument/2006/relationships/hyperlink" Target="consultantplus://offline/ref=6ADD2DBE50C62B3FF434C1A51D50F2758F613C953F45BF1167B9321A61188C654D6D95D7CC51BCBC40E3A6F4E6B930A271ED77417B1C56E5BFA3E5E5TFI" TargetMode="External"/><Relationship Id="rId68" Type="http://schemas.openxmlformats.org/officeDocument/2006/relationships/hyperlink" Target="consultantplus://offline/ref=6ADD2DBE50C62B3FF434C1A51D50F2758F613C95304EB71163B9321A61188C654D6D95D7CC51BCBC40E3A7FFE6B930A271ED77417B1C56E5BFA3E5E5TFI" TargetMode="External"/><Relationship Id="rId89" Type="http://schemas.openxmlformats.org/officeDocument/2006/relationships/hyperlink" Target="consultantplus://offline/ref=6ADD2DBE50C62B3FF434C1A51D50F2758F613C953245BB1560B9321A61188C654D6D95D7CC51BCBC40E3A5F4E6B930A271ED77417B1C56E5BFA3E5E5TFI" TargetMode="External"/><Relationship Id="rId112" Type="http://schemas.openxmlformats.org/officeDocument/2006/relationships/hyperlink" Target="consultantplus://offline/ref=6ADD2DBE50C62B3FF434C1A51D50F2758F613C953041BB1869B9321A61188C654D6D95D7CC51BCBC40E3A3F4E6B930A271ED77417B1C56E5BFA3E5E5TFI" TargetMode="External"/><Relationship Id="rId133" Type="http://schemas.openxmlformats.org/officeDocument/2006/relationships/hyperlink" Target="consultantplus://offline/ref=6ADD2DBE50C62B3FF434C1A51D50F2758F613C953140BD1265B9321A61188C654D6D95D7CC51BCBC40E2A6F4E6B930A271ED77417B1C56E5BFA3E5E5TFI" TargetMode="External"/><Relationship Id="rId154" Type="http://schemas.openxmlformats.org/officeDocument/2006/relationships/hyperlink" Target="consultantplus://offline/ref=6ADD2DBE50C62B3FF434C1A51D50F2758F613C953041BB1869B9321A61188C654D6D95D7CC51BCBC40E3A1FEE6B930A271ED77417B1C56E5BFA3E5E5TFI" TargetMode="External"/><Relationship Id="rId175" Type="http://schemas.openxmlformats.org/officeDocument/2006/relationships/hyperlink" Target="consultantplus://offline/ref=6ADD2DBE50C62B3FF434C1A51D50F2758F613C953140BD1265B9321A61188C654D6D95D7CC51BCBC40E2AFF2E6B930A271ED77417B1C56E5BFA3E5E5TFI" TargetMode="External"/><Relationship Id="rId340" Type="http://schemas.openxmlformats.org/officeDocument/2006/relationships/hyperlink" Target="consultantplus://offline/ref=6ADD2DBE50C62B3FF434C1A51D50F2758F613C953044BC1966B9321A61188C654D6D95D7CC51BCBC40E2AEF1E6B930A271ED77417B1C56E5BFA3E5E5TFI" TargetMode="External"/><Relationship Id="rId361" Type="http://schemas.openxmlformats.org/officeDocument/2006/relationships/hyperlink" Target="consultantplus://offline/ref=6ADD2DBE50C62B3FF434C1A51D50F2758F613C953140BD1265B9321A61188C654D6D95D7CC51BCBC40E5A4F1E6B930A271ED77417B1C56E5BFA3E5E5TFI" TargetMode="External"/><Relationship Id="rId196" Type="http://schemas.openxmlformats.org/officeDocument/2006/relationships/hyperlink" Target="consultantplus://offline/ref=6ADD2DBE50C62B3FF434C1A51D50F2758F613C953140BD1265B9321A61188C654D6D95D7CC51BCBC40E2AFFFE6B930A271ED77417B1C56E5BFA3E5E5TFI" TargetMode="External"/><Relationship Id="rId200" Type="http://schemas.openxmlformats.org/officeDocument/2006/relationships/hyperlink" Target="consultantplus://offline/ref=6ADD2DBE50C62B3FF434C1A51D50F2758F613C953041BB1869B9321A61188C654D6D95D7CC51BCBC40E2A3F3E6B930A271ED77417B1C56E5BFA3E5E5TFI" TargetMode="External"/><Relationship Id="rId382" Type="http://schemas.openxmlformats.org/officeDocument/2006/relationships/hyperlink" Target="consultantplus://offline/ref=6ADD2DBE50C62B3FF434C1A51D50F2758F613C95314EB91160B9321A61188C654D6D95D7CC51BCBC40E0A5FFE6B930A271ED77417B1C56E5BFA3E5E5TFI" TargetMode="External"/><Relationship Id="rId417" Type="http://schemas.openxmlformats.org/officeDocument/2006/relationships/hyperlink" Target="consultantplus://offline/ref=6ADD2DBE50C62B3FF434C1A51D50F2758F613C95314EB91160B9321A61188C654D6D95D7CC51BCBC40E0AFFEE6B930A271ED77417B1C56E5BFA3E5E5TFI" TargetMode="External"/><Relationship Id="rId438" Type="http://schemas.openxmlformats.org/officeDocument/2006/relationships/hyperlink" Target="consultantplus://offline/ref=6ADD2DBE50C62B3FF434C1A51D50F2758F613C953047BC1668B9321A61188C654D6D95D7CC51BCBC40E2A4F6E6B930A271ED77417B1C56E5BFA3E5E5TFI" TargetMode="External"/><Relationship Id="rId459" Type="http://schemas.openxmlformats.org/officeDocument/2006/relationships/hyperlink" Target="consultantplus://offline/ref=6ADD2DBE50C62B3FF434C1A51D50F2758F613C953041BB1869B9321A61188C654D6D95D7CC51BCBC40E6A1F7E6B930A271ED77417B1C56E5BFA3E5E5TFI" TargetMode="External"/><Relationship Id="rId16" Type="http://schemas.openxmlformats.org/officeDocument/2006/relationships/hyperlink" Target="consultantplus://offline/ref=6ADD2DBE50C62B3FF434C1A51D50F2758F613C953145BE1765B9321A61188C654D6D95D7CC51BCBC40E3A7F3E6B930A271ED77417B1C56E5BFA3E5E5TFI" TargetMode="External"/><Relationship Id="rId221" Type="http://schemas.openxmlformats.org/officeDocument/2006/relationships/hyperlink" Target="consultantplus://offline/ref=6ADD2DBE50C62B3FF434C1A51D50F2758F613C95334EBB1664B9321A61188C654D6D95D7CC51BCBC40E2A3F3E6B930A271ED77417B1C56E5BFA3E5E5TFI" TargetMode="External"/><Relationship Id="rId242" Type="http://schemas.openxmlformats.org/officeDocument/2006/relationships/hyperlink" Target="consultantplus://offline/ref=6ADD2DBE50C62B3FF434C1A51D50F2758F613C953440BF1668B9321A61188C654D6D95C5CC09B0BE48FDA7F7F3EF61E4E2T6I" TargetMode="External"/><Relationship Id="rId263" Type="http://schemas.openxmlformats.org/officeDocument/2006/relationships/hyperlink" Target="consultantplus://offline/ref=6ADD2DBE50C62B3FF434C1A51D50F2758F613C953140BD1265B9321A61188C654D6D95D7CC51BCBC40E7A6F7E6B930A271ED77417B1C56E5BFA3E5E5TFI" TargetMode="External"/><Relationship Id="rId284" Type="http://schemas.openxmlformats.org/officeDocument/2006/relationships/hyperlink" Target="consultantplus://offline/ref=6ADD2DBE50C62B3FF434C1A51D50F2758F613C95314EB91160B9321A61188C654D6D95D7CC51BCBC40E1A4F6E6B930A271ED77417B1C56E5BFA3E5E5TFI" TargetMode="External"/><Relationship Id="rId319" Type="http://schemas.openxmlformats.org/officeDocument/2006/relationships/hyperlink" Target="consultantplus://offline/ref=6ADD2DBE50C62B3FF434C1A51D50F2758F613C953340BC1461B9321A61188C654D6D95D7CC51BCBC40E2A0F4E6B930A271ED77417B1C56E5BFA3E5E5TFI" TargetMode="External"/><Relationship Id="rId470" Type="http://schemas.openxmlformats.org/officeDocument/2006/relationships/hyperlink" Target="consultantplus://offline/ref=6ADD2DBE50C62B3FF434C1A51D50F2758F613C953041BB1869B9321A61188C654D6D95D7CC51BCBC40E6AEF5E6B930A271ED77417B1C56E5BFA3E5E5TFI" TargetMode="External"/><Relationship Id="rId491" Type="http://schemas.openxmlformats.org/officeDocument/2006/relationships/hyperlink" Target="consultantplus://offline/ref=85329B2DD54BF27F174B80B8FABBAA1A235950A739B986A4DD3DB79B111A199B3FFB6F38B9140F723195EA39698C65C1C4A0764FF897038EB92CACF3TDI" TargetMode="External"/><Relationship Id="rId505" Type="http://schemas.openxmlformats.org/officeDocument/2006/relationships/hyperlink" Target="consultantplus://offline/ref=85329B2DD54BF27F174B80AEF9D7F017245509AA3CB784F28362ECC6461313CC78B4367EFA18087965C4AC6B6FDA3C9B91AC6A45E695F0T0I" TargetMode="External"/><Relationship Id="rId526" Type="http://schemas.openxmlformats.org/officeDocument/2006/relationships/hyperlink" Target="consultantplus://offline/ref=85329B2DD54BF27F174B80B8FABBAA1A235950A739B68AADD73DB79B111A199B3FFB6F38B9140F733492E83B698C65C1C4A0764FF897038EB92CACF3TDI" TargetMode="External"/><Relationship Id="rId37" Type="http://schemas.openxmlformats.org/officeDocument/2006/relationships/hyperlink" Target="consultantplus://offline/ref=6ADD2DBE50C62B3FF434C1A51D50F2758F613C95334EBB1664B9321A61188C654D6D95D7CC51BCBC40E3A6F6E6B930A271ED77417B1C56E5BFA3E5E5TFI" TargetMode="External"/><Relationship Id="rId58" Type="http://schemas.openxmlformats.org/officeDocument/2006/relationships/hyperlink" Target="consultantplus://offline/ref=6ADD2DBE50C62B3FF434C1A51D50F2758F613C953242BA1260B9321A61188C654D6D95D7CC51BCBC40E3A7F0E6B930A271ED77417B1C56E5BFA3E5E5TFI" TargetMode="External"/><Relationship Id="rId79" Type="http://schemas.openxmlformats.org/officeDocument/2006/relationships/hyperlink" Target="consultantplus://offline/ref=6ADD2DBE50C62B3FF434C1A51D50F2758F613C953041BB1869B9321A61188C654D6D95D7CC51BCBC40E3A4F6E6B930A271ED77417B1C56E5BFA3E5E5TFI" TargetMode="External"/><Relationship Id="rId102" Type="http://schemas.openxmlformats.org/officeDocument/2006/relationships/hyperlink" Target="consultantplus://offline/ref=6ADD2DBE50C62B3FF434C1A51D50F2758F613C953140BD1265B9321A61188C654D6D95D7CC51BCBC40E3AEF6E6B930A271ED77417B1C56E5BFA3E5E5TFI" TargetMode="External"/><Relationship Id="rId123" Type="http://schemas.openxmlformats.org/officeDocument/2006/relationships/hyperlink" Target="consultantplus://offline/ref=6ADD2DBE50C62B3FF434C1A51D50F2758F613C953140BD1265B9321A61188C654D6D95D7CC51BCBC40E2A7F5E6B930A271ED77417B1C56E5BFA3E5E5TFI" TargetMode="External"/><Relationship Id="rId144" Type="http://schemas.openxmlformats.org/officeDocument/2006/relationships/hyperlink" Target="consultantplus://offline/ref=6ADD2DBE50C62B3FF434C1A51D50F2758F613C95304EB71163B9321A61188C654D6D95D7CC51BCBC40E3A6F2E6B930A271ED77417B1C56E5BFA3E5E5TFI" TargetMode="External"/><Relationship Id="rId330" Type="http://schemas.openxmlformats.org/officeDocument/2006/relationships/hyperlink" Target="consultantplus://offline/ref=6ADD2DBE50C62B3FF434C1A51D50F2758F613C953140BD1265B9321A61188C654D6D95D7CC51BCBC40E6A4F3E6B930A271ED77417B1C56E5BFA3E5E5TFI" TargetMode="External"/><Relationship Id="rId547" Type="http://schemas.openxmlformats.org/officeDocument/2006/relationships/hyperlink" Target="consultantplus://offline/ref=85329B2DD54BF27F174B80B8FABBAA1A235950A739B986A4DD3DB79B111A199B3FFB6F38B9140F723195EB3C698C65C1C4A0764FF897038EB92CACF3TDI" TargetMode="External"/><Relationship Id="rId90" Type="http://schemas.openxmlformats.org/officeDocument/2006/relationships/hyperlink" Target="consultantplus://offline/ref=6ADD2DBE50C62B3FF434C1A51D50F2758F613C953247BC1663B9321A61188C654D6D95D7CC51BCBC40E3A5F5E6B930A271ED77417B1C56E5BFA3E5E5TFI" TargetMode="External"/><Relationship Id="rId165" Type="http://schemas.openxmlformats.org/officeDocument/2006/relationships/hyperlink" Target="consultantplus://offline/ref=6ADD2DBE50C62B3FF434C1A51D50F2758F613C953F45B81862B9321A61188C654D6D95C5CC09B0BE48FDA7F7F3EF61E4E2T6I" TargetMode="External"/><Relationship Id="rId186" Type="http://schemas.openxmlformats.org/officeDocument/2006/relationships/hyperlink" Target="consultantplus://offline/ref=6ADD2DBE50C62B3FF434C1A51D50F2758F613C95334EBB1664B9321A61188C654D6D95D7CC51BCBC40E3A0FFE6B930A271ED77417B1C56E5BFA3E5E5TFI" TargetMode="External"/><Relationship Id="rId351" Type="http://schemas.openxmlformats.org/officeDocument/2006/relationships/hyperlink" Target="consultantplus://offline/ref=6ADD2DBE50C62B3FF434C1A51D50F2758F613C953140BD1265B9321A61188C654D6D95D7CC51BCBC40E5A4F4E6B930A271ED77417B1C56E5BFA3E5E5TFI" TargetMode="External"/><Relationship Id="rId372" Type="http://schemas.openxmlformats.org/officeDocument/2006/relationships/hyperlink" Target="consultantplus://offline/ref=6ADD2DBE50C62B3FF434C1A51D50F2758F613C953245BB1560B9321A61188C654D6D95D7CC51BCBC40E1A7F6E6B930A271ED77417B1C56E5BFA3E5E5TFI" TargetMode="External"/><Relationship Id="rId393" Type="http://schemas.openxmlformats.org/officeDocument/2006/relationships/hyperlink" Target="consultantplus://offline/ref=6ADD2DBE50C62B3FF434C1A51D50F2758F613C953041BB1869B9321A61188C654D6D95D7CC51BCBC40E7A1F0E6B930A271ED77417B1C56E5BFA3E5E5TFI" TargetMode="External"/><Relationship Id="rId407" Type="http://schemas.openxmlformats.org/officeDocument/2006/relationships/hyperlink" Target="consultantplus://offline/ref=6ADD2DBE50C62B3FF434C1B31E3CA8788862659D3547B5473DE66947361186320A22CC978F58B6E811A7F2FBEFE57FE625FE774967E1TEI" TargetMode="External"/><Relationship Id="rId428" Type="http://schemas.openxmlformats.org/officeDocument/2006/relationships/hyperlink" Target="consultantplus://offline/ref=6ADD2DBE50C62B3FF434C1A51D50F2758F613C95314EB91160B9321A61188C654D6D95D7CC51BCBC40E7A7F6E6B930A271ED77417B1C56E5BFA3E5E5TFI" TargetMode="External"/><Relationship Id="rId449" Type="http://schemas.openxmlformats.org/officeDocument/2006/relationships/hyperlink" Target="consultantplus://offline/ref=6ADD2DBE50C62B3FF434C1A51D50F2758F613C95304EB71163B9321A61188C654D6D95D7CC51BCBC40E3A5F5E6B930A271ED77417B1C56E5BFA3E5E5TFI" TargetMode="External"/><Relationship Id="rId211" Type="http://schemas.openxmlformats.org/officeDocument/2006/relationships/hyperlink" Target="consultantplus://offline/ref=6ADD2DBE50C62B3FF434C1A51D50F2758F613C953041BB1869B9321A61188C654D6D95D7CC51BCBC40E2AFFFE6B930A271ED77417B1C56E5BFA3E5E5TFI" TargetMode="External"/><Relationship Id="rId232" Type="http://schemas.openxmlformats.org/officeDocument/2006/relationships/hyperlink" Target="consultantplus://offline/ref=6ADD2DBE50C62B3FF434C1A51D50F2758F613C953140BD1265B9321A61188C654D6D95D7CC51BCBC40E0A2FFE6B930A271ED77417B1C56E5BFA3E5E5TFI" TargetMode="External"/><Relationship Id="rId253" Type="http://schemas.openxmlformats.org/officeDocument/2006/relationships/hyperlink" Target="consultantplus://offline/ref=6ADD2DBE50C62B3FF434C1A51D50F2758F613C953340BC1461B9321A61188C654D6D95D7CC51BCBC40E2A4F4E6B930A271ED77417B1C56E5BFA3E5E5TFI" TargetMode="External"/><Relationship Id="rId274" Type="http://schemas.openxmlformats.org/officeDocument/2006/relationships/hyperlink" Target="consultantplus://offline/ref=6ADD2DBE50C62B3FF434C1A51D50F2758F613C953344B91366B9321A61188C654D6D95D7CC51BCBC40E2A1FEE6B930A271ED77417B1C56E5BFA3E5E5TFI" TargetMode="External"/><Relationship Id="rId295" Type="http://schemas.openxmlformats.org/officeDocument/2006/relationships/hyperlink" Target="consultantplus://offline/ref=6ADD2DBE50C62B3FF434C1A51D50F2758F613C953041BB1869B9321A61188C654D6D95D7CC51BCBC40E0A5F6E6B930A271ED77417B1C56E5BFA3E5E5TFI" TargetMode="External"/><Relationship Id="rId309" Type="http://schemas.openxmlformats.org/officeDocument/2006/relationships/hyperlink" Target="consultantplus://offline/ref=6ADD2DBE50C62B3FF434C1A51D50F2758F613C95304EBB1161B9321A61188C654D6D95C5CC09B0BE48FDA7F7F3EF61E4E2T6I" TargetMode="External"/><Relationship Id="rId460" Type="http://schemas.openxmlformats.org/officeDocument/2006/relationships/hyperlink" Target="consultantplus://offline/ref=6ADD2DBE50C62B3FF434C1A51D50F2758F613C953041BB1869B9321A61188C654D6D95D7CC51BCBC40E6A1F5E6B930A271ED77417B1C56E5BFA3E5E5TFI" TargetMode="External"/><Relationship Id="rId481" Type="http://schemas.openxmlformats.org/officeDocument/2006/relationships/hyperlink" Target="consultantplus://offline/ref=6ADD2DBE50C62B3FF434C1A51D50F2758F613C953144BB1569B9321A61188C654D6D95C5CC09B0BE48FDA7F7F3EF61E4E2T6I" TargetMode="External"/><Relationship Id="rId516" Type="http://schemas.openxmlformats.org/officeDocument/2006/relationships/hyperlink" Target="consultantplus://offline/ref=85329B2DD54BF27F174B80B8FABBAA1A235950A739B68AADD73DB79B111A199B3FFB6F38B9140F733493ED36698C65C1C4A0764FF897038EB92CACF3TDI" TargetMode="External"/><Relationship Id="rId27" Type="http://schemas.openxmlformats.org/officeDocument/2006/relationships/hyperlink" Target="consultantplus://offline/ref=6ADD2DBE50C62B3FF434C1A51D50F2758F613C953042BB1569B9321A61188C654D6D95C5CC09B0BE48FDA7F7F3EF61E4E2T6I" TargetMode="External"/><Relationship Id="rId48" Type="http://schemas.openxmlformats.org/officeDocument/2006/relationships/hyperlink" Target="consultantplus://offline/ref=6ADD2DBE50C62B3FF434C1A51D50F2758F613C953F45BF1167B9321A61188C654D6D95D7CC51BCBC40E3A6F5E6B930A271ED77417B1C56E5BFA3E5E5TFI" TargetMode="External"/><Relationship Id="rId69" Type="http://schemas.openxmlformats.org/officeDocument/2006/relationships/hyperlink" Target="consultantplus://offline/ref=6ADD2DBE50C62B3FF434C1A51D50F2758F613C953F45BF1167B9321A61188C654D6D95D7CC51BCBC40E3A6F3E6B930A271ED77417B1C56E5BFA3E5E5TFI" TargetMode="External"/><Relationship Id="rId113" Type="http://schemas.openxmlformats.org/officeDocument/2006/relationships/hyperlink" Target="consultantplus://offline/ref=6ADD2DBE50C62B3FF434C1A51D50F2758F613C953247BC1663B9321A61188C654D6D95D7CC51BCBC40E3A4F7E6B930A271ED77417B1C56E5BFA3E5E5TFI" TargetMode="External"/><Relationship Id="rId134" Type="http://schemas.openxmlformats.org/officeDocument/2006/relationships/hyperlink" Target="consultantplus://offline/ref=6ADD2DBE50C62B3FF434C1A51D50F2758F613C953140BD1265B9321A61188C654D6D95D7CC51BCBC40E2A6F5E6B930A271ED77417B1C56E5BFA3E5E5TFI" TargetMode="External"/><Relationship Id="rId320" Type="http://schemas.openxmlformats.org/officeDocument/2006/relationships/hyperlink" Target="consultantplus://offline/ref=6ADD2DBE50C62B3FF434C1A51D50F2758F613C953245BB1560B9321A61188C654D6D95D7CC51BCBC40E2A2F5E6B930A271ED77417B1C56E5BFA3E5E5TFI" TargetMode="External"/><Relationship Id="rId537" Type="http://schemas.openxmlformats.org/officeDocument/2006/relationships/hyperlink" Target="consultantplus://offline/ref=85329B2DD54BF27F174B80B8FABBAA1A235950A739B68AADD73DB79B111A199B3FFB6F38B9140F723193EC3B698C65C1C4A0764FF897038EB92CACF3TDI" TargetMode="External"/><Relationship Id="rId80" Type="http://schemas.openxmlformats.org/officeDocument/2006/relationships/hyperlink" Target="consultantplus://offline/ref=6ADD2DBE50C62B3FF434C1A51D50F2758F613C953041BB1869B9321A61188C654D6D95D7CC51BCBC40E3A4F6E6B930A271ED77417B1C56E5BFA3E5E5TFI" TargetMode="External"/><Relationship Id="rId155" Type="http://schemas.openxmlformats.org/officeDocument/2006/relationships/hyperlink" Target="consultantplus://offline/ref=6ADD2DBE50C62B3FF434C1A51D50F2758F613C953041BB1869B9321A61188C654D6D95D7CC51BCBC40E3A0F6E6B930A271ED77417B1C56E5BFA3E5E5TFI" TargetMode="External"/><Relationship Id="rId176" Type="http://schemas.openxmlformats.org/officeDocument/2006/relationships/hyperlink" Target="consultantplus://offline/ref=6ADD2DBE50C62B3FF434C1A51D50F2758F613C95314EB91160B9321A61188C654D6D95D7CC51BCBC40E3A2F7E6B930A271ED77417B1C56E5BFA3E5E5TFI" TargetMode="External"/><Relationship Id="rId197" Type="http://schemas.openxmlformats.org/officeDocument/2006/relationships/hyperlink" Target="consultantplus://offline/ref=6ADD2DBE50C62B3FF434C1A51D50F2758F613C953041BB1869B9321A61188C654D6D95D7CC51BCBC40E2A7F6E6B930A271ED77417B1C56E5BFA3E5E5TFI" TargetMode="External"/><Relationship Id="rId341" Type="http://schemas.openxmlformats.org/officeDocument/2006/relationships/hyperlink" Target="consultantplus://offline/ref=6ADD2DBE50C62B3FF434C1A51D50F2758F613C95314EB91160B9321A61188C654D6D95D7CC51BCBC40E1A2F4E6B930A271ED77417B1C56E5BFA3E5E5TFI" TargetMode="External"/><Relationship Id="rId362" Type="http://schemas.openxmlformats.org/officeDocument/2006/relationships/hyperlink" Target="consultantplus://offline/ref=6ADD2DBE50C62B3FF434C1A51D50F2758F613C953140BD1265B9321A61188C654D6D95D7CC51BCBC40E5A4FEE6B930A271ED77417B1C56E5BFA3E5E5TFI" TargetMode="External"/><Relationship Id="rId383" Type="http://schemas.openxmlformats.org/officeDocument/2006/relationships/hyperlink" Target="consultantplus://offline/ref=6ADD2DBE50C62B3FF434C1A51D50F2758F613C953140BD1265B9321A61188C654D6D95D7CC51BCBC40E5A3F3E6B930A271ED77417B1C56E5BFA3E5E5TFI" TargetMode="External"/><Relationship Id="rId418" Type="http://schemas.openxmlformats.org/officeDocument/2006/relationships/hyperlink" Target="consultantplus://offline/ref=6ADD2DBE50C62B3FF434C1A51D50F2758F613C953047BC1668B9321A61188C654D6D95D7CC51BCBC40E2A5F4E6B930A271ED77417B1C56E5BFA3E5E5TFI" TargetMode="External"/><Relationship Id="rId439" Type="http://schemas.openxmlformats.org/officeDocument/2006/relationships/hyperlink" Target="consultantplus://offline/ref=6ADD2DBE50C62B3FF434C1A51D50F2758F613C953047BC1668B9321A61188C654D6D95D7CC51BCBC40E2A4F7E6B930A271ED77417B1C56E5BFA3E5E5TFI" TargetMode="External"/><Relationship Id="rId201" Type="http://schemas.openxmlformats.org/officeDocument/2006/relationships/hyperlink" Target="consultantplus://offline/ref=6ADD2DBE50C62B3FF434C1A51D50F2758F613C953041BB1869B9321A61188C654D6D95D7CC51BCBC40E2A2FEE6B930A271ED77417B1C56E5BFA3E5E5TFI" TargetMode="External"/><Relationship Id="rId222" Type="http://schemas.openxmlformats.org/officeDocument/2006/relationships/hyperlink" Target="consultantplus://offline/ref=6ADD2DBE50C62B3FF434C1A51D50F2758F613C95314EB91160B9321A61188C654D6D95D7CC51BCBC40E2A4F0E6B930A271ED77417B1C56E5BFA3E5E5TFI" TargetMode="External"/><Relationship Id="rId243" Type="http://schemas.openxmlformats.org/officeDocument/2006/relationships/hyperlink" Target="consultantplus://offline/ref=6ADD2DBE50C62B3FF434C1A51D50F2758F613C953442BC1666B9321A61188C654D6D95D7CC51BCBC40E3A6F7E6B930A271ED77417B1C56E5BFA3E5E5TFI" TargetMode="External"/><Relationship Id="rId264" Type="http://schemas.openxmlformats.org/officeDocument/2006/relationships/hyperlink" Target="consultantplus://offline/ref=6ADD2DBE50C62B3FF434C1A51D50F2758F613C953140BD1265B9321A61188C654D6D95D7CC51BCBC40E7A6F5E6B930A271ED77417B1C56E5BFA3E5E5TFI" TargetMode="External"/><Relationship Id="rId285" Type="http://schemas.openxmlformats.org/officeDocument/2006/relationships/hyperlink" Target="consultantplus://offline/ref=6ADD2DBE50C62B3FF434C1A51D50F2758F613C95314EB91160B9321A61188C654D6D95D7CC51BCBC40E1A4F4E6B930A271ED77417B1C56E5BFA3E5E5TFI" TargetMode="External"/><Relationship Id="rId450" Type="http://schemas.openxmlformats.org/officeDocument/2006/relationships/hyperlink" Target="consultantplus://offline/ref=6ADD2DBE50C62B3FF434C1A51D50F2758F613C95304EB71163B9321A61188C654D6D95D7CC51BCBC40E3A5F2E6B930A271ED77417B1C56E5BFA3E5E5TFI" TargetMode="External"/><Relationship Id="rId471" Type="http://schemas.openxmlformats.org/officeDocument/2006/relationships/hyperlink" Target="consultantplus://offline/ref=6ADD2DBE50C62B3FF434C1A51D50F2758F613C953041BB1869B9321A61188C654D6D95D7CC51BCBC40E5A7F6E6B930A271ED77417B1C56E5BFA3E5E5TFI" TargetMode="External"/><Relationship Id="rId506" Type="http://schemas.openxmlformats.org/officeDocument/2006/relationships/hyperlink" Target="consultantplus://offline/ref=85329B2DD54BF27F174B80AEF9D7F01723520EA83DB984F28362ECC6461313CC78B4367CFC11052660D1BD3360D02A8590B37647E4F9T5I" TargetMode="External"/><Relationship Id="rId17" Type="http://schemas.openxmlformats.org/officeDocument/2006/relationships/hyperlink" Target="consultantplus://offline/ref=6ADD2DBE50C62B3FF434C1A51D50F2758F613C953140BE1061B9321A61188C654D6D95D7CC51BCBC40E3A7F3E6B930A271ED77417B1C56E5BFA3E5E5TFI" TargetMode="External"/><Relationship Id="rId38" Type="http://schemas.openxmlformats.org/officeDocument/2006/relationships/hyperlink" Target="consultantplus://offline/ref=6ADD2DBE50C62B3FF434C1A51D50F2758F613C95334EBB1664B9321A61188C654D6D95D7CC51BCBC40E3A6F6E6B930A271ED77417B1C56E5BFA3E5E5TFI" TargetMode="External"/><Relationship Id="rId59" Type="http://schemas.openxmlformats.org/officeDocument/2006/relationships/hyperlink" Target="consultantplus://offline/ref=6ADD2DBE50C62B3FF434C1A51D50F2758F613C953241BD1265B9321A61188C654D6D95D7CC51BCBC40E3A7FEE6B930A271ED77417B1C56E5BFA3E5E5TFI" TargetMode="External"/><Relationship Id="rId103" Type="http://schemas.openxmlformats.org/officeDocument/2006/relationships/hyperlink" Target="consultantplus://offline/ref=6ADD2DBE50C62B3FF434C1A51D50F2758F613C953140BD1265B9321A61188C654D6D95D7CC51BCBC40E3AEF7E6B930A271ED77417B1C56E5BFA3E5E5TFI" TargetMode="External"/><Relationship Id="rId124" Type="http://schemas.openxmlformats.org/officeDocument/2006/relationships/hyperlink" Target="consultantplus://offline/ref=6ADD2DBE50C62B3FF434C1A51D50F2758F613C953140BD1265B9321A61188C654D6D95D7CC51BCBC40E2A7F3E6B930A271ED77417B1C56E5BFA3E5E5TFI" TargetMode="External"/><Relationship Id="rId310" Type="http://schemas.openxmlformats.org/officeDocument/2006/relationships/hyperlink" Target="consultantplus://offline/ref=6ADD2DBE50C62B3FF434C1A51D50F2758F613C953442BF1069B9321A61188C654D6D95C5CC09B0BE48FDA7F7F3EF61E4E2T6I" TargetMode="External"/><Relationship Id="rId492" Type="http://schemas.openxmlformats.org/officeDocument/2006/relationships/hyperlink" Target="consultantplus://offline/ref=85329B2DD54BF27F174B80B8FABBAA1A235950A736B28EA4D93DB79B111A199B3FFB6F38B9140F723195E937698C65C1C4A0764FF897038EB92CACF3TDI" TargetMode="External"/><Relationship Id="rId527" Type="http://schemas.openxmlformats.org/officeDocument/2006/relationships/hyperlink" Target="consultantplus://offline/ref=85329B2DD54BF27F174B80B8FABBAA1A235950A739B68AADD73DB79B111A199B3FFB6F38B9140F723193EC3B698C65C1C4A0764FF897038EB92CACF3TDI" TargetMode="External"/><Relationship Id="rId548" Type="http://schemas.openxmlformats.org/officeDocument/2006/relationships/hyperlink" Target="consultantplus://offline/ref=85329B2DD54BF27F174B80B8FABBAA1A235950A736B28EA4D93DB79B111A199B3FFB6F38B9140F723195EA37698C65C1C4A0764FF897038EB92CACF3TDI" TargetMode="External"/><Relationship Id="rId70" Type="http://schemas.openxmlformats.org/officeDocument/2006/relationships/hyperlink" Target="consultantplus://offline/ref=6ADD2DBE50C62B3FF434C1A51D50F2758F613C953140BD1265B9321A61188C654D6D95D7CC51BCBC40E3A6F2E6B930A271ED77417B1C56E5BFA3E5E5TFI" TargetMode="External"/><Relationship Id="rId91" Type="http://schemas.openxmlformats.org/officeDocument/2006/relationships/hyperlink" Target="consultantplus://offline/ref=6ADD2DBE50C62B3FF434C1A51D50F2758F613C953247BC1663B9321A61188C654D6D95D7CC51BCBC40E3A5F3E6B930A271ED77417B1C56E5BFA3E5E5TFI" TargetMode="External"/><Relationship Id="rId145" Type="http://schemas.openxmlformats.org/officeDocument/2006/relationships/hyperlink" Target="consultantplus://offline/ref=6ADD2DBE50C62B3FF434C1A51D50F2758F613C95304EB71163B9321A61188C654D6D95D7CC51BCBC40E3A6F3E6B930A271ED77417B1C56E5BFA3E5E5TFI" TargetMode="External"/><Relationship Id="rId166" Type="http://schemas.openxmlformats.org/officeDocument/2006/relationships/hyperlink" Target="consultantplus://offline/ref=6ADD2DBE50C62B3FF434C1A51D50F2758F613C953F47BA1166B9321A61188C654D6D95C5CC09B0BE48FDA7F7F3EF61E4E2T6I" TargetMode="External"/><Relationship Id="rId187" Type="http://schemas.openxmlformats.org/officeDocument/2006/relationships/hyperlink" Target="consultantplus://offline/ref=6ADD2DBE50C62B3FF434C1A51D50F2758F613C95314EB91160B9321A61188C654D6D95D7CC51BCBC40E3A1F5E6B930A271ED77417B1C56E5BFA3E5E5TFI" TargetMode="External"/><Relationship Id="rId331" Type="http://schemas.openxmlformats.org/officeDocument/2006/relationships/hyperlink" Target="consultantplus://offline/ref=6ADD2DBE50C62B3FF434C1A51D50F2758F613C953140BD1265B9321A61188C654D6D95D7CC51BCBC40E6A4F0E6B930A271ED77417B1C56E5BFA3E5E5TFI" TargetMode="External"/><Relationship Id="rId352" Type="http://schemas.openxmlformats.org/officeDocument/2006/relationships/hyperlink" Target="consultantplus://offline/ref=6ADD2DBE50C62B3FF434C1A51D50F2758F613C95314EB91160B9321A61188C654D6D95D7CC51BCBC40E0A6F6E6B930A271ED77417B1C56E5BFA3E5E5TFI" TargetMode="External"/><Relationship Id="rId373" Type="http://schemas.openxmlformats.org/officeDocument/2006/relationships/hyperlink" Target="consultantplus://offline/ref=6ADD2DBE50C62B3FF434C1A51D50F2758F613C95314EB91160B9321A61188C654D6D95D7CC51BCBC40E0A5F4E6B930A271ED77417B1C56E5BFA3E5E5TFI" TargetMode="External"/><Relationship Id="rId394" Type="http://schemas.openxmlformats.org/officeDocument/2006/relationships/hyperlink" Target="consultantplus://offline/ref=6ADD2DBE50C62B3FF434C1A51D50F2758F613C95304EB71163B9321A61188C654D6D95D7CC51BCBC40E3A6FFE6B930A271ED77417B1C56E5BFA3E5E5TFI" TargetMode="External"/><Relationship Id="rId408" Type="http://schemas.openxmlformats.org/officeDocument/2006/relationships/hyperlink" Target="consultantplus://offline/ref=6ADD2DBE50C62B3FF434C1AC0457F2758F613C95314EBA136AE4381238148E62423290D0DD51BFB45EE3A6E8EFED63EET4I" TargetMode="External"/><Relationship Id="rId429" Type="http://schemas.openxmlformats.org/officeDocument/2006/relationships/hyperlink" Target="consultantplus://offline/ref=6ADD2DBE50C62B3FF434C1A51D50F2758F613C953245BB1560B9321A61188C654D6D95D7CC51BCBC40E1A2FFE6B930A271ED77417B1C56E5BFA3E5E5TFI" TargetMode="External"/><Relationship Id="rId1" Type="http://schemas.openxmlformats.org/officeDocument/2006/relationships/styles" Target="styles.xml"/><Relationship Id="rId212" Type="http://schemas.openxmlformats.org/officeDocument/2006/relationships/hyperlink" Target="consultantplus://offline/ref=6ADD2DBE50C62B3FF434C1A51D50F2758F613C953041BB1869B9321A61188C654D6D95D7CC51BCBC40E2AEF7E6B930A271ED77417B1C56E5BFA3E5E5TFI" TargetMode="External"/><Relationship Id="rId233" Type="http://schemas.openxmlformats.org/officeDocument/2006/relationships/hyperlink" Target="consultantplus://offline/ref=6ADD2DBE50C62B3FF434C1A51D50F2758F613C953041BB1869B9321A61188C654D6D95D7CC51BCBC40E1A2F5E6B930A271ED77417B1C56E5BFA3E5E5TFI" TargetMode="External"/><Relationship Id="rId254" Type="http://schemas.openxmlformats.org/officeDocument/2006/relationships/hyperlink" Target="consultantplus://offline/ref=6ADD2DBE50C62B3FF434C1A51D50F2758F613C953340BC1461B9321A61188C654D6D95D7CC51BCBC40E2A4F5E6B930A271ED77417B1C56E5BFA3E5E5TFI" TargetMode="External"/><Relationship Id="rId440" Type="http://schemas.openxmlformats.org/officeDocument/2006/relationships/hyperlink" Target="consultantplus://offline/ref=6ADD2DBE50C62B3FF434C1A51D50F2758F613C953047BC1668B9321A61188C654D6D95D7CC51BCBC40E2A4F4E6B930A271ED77417B1C56E5BFA3E5E5TFI" TargetMode="External"/><Relationship Id="rId28" Type="http://schemas.openxmlformats.org/officeDocument/2006/relationships/hyperlink" Target="consultantplus://offline/ref=6ADD2DBE50C62B3FF434C1A51D50F2758F613C953043BE1569B9321A61188C654D6D95D7CC51BCBC40E3A6F1E6B930A271ED77417B1C56E5BFA3E5E5TFI" TargetMode="External"/><Relationship Id="rId49" Type="http://schemas.openxmlformats.org/officeDocument/2006/relationships/hyperlink" Target="consultantplus://offline/ref=6ADD2DBE50C62B3FF434C1A51D50F2758F613C95304EB71163B9321A61188C654D6D95D7CC51BCBC40E3A7F0E6B930A271ED77417B1C56E5BFA3E5E5TFI" TargetMode="External"/><Relationship Id="rId114" Type="http://schemas.openxmlformats.org/officeDocument/2006/relationships/hyperlink" Target="consultantplus://offline/ref=6ADD2DBE50C62B3FF434C1A51D50F2758F613C953344B91366B9321A61188C654D6D95D7CC51BCBC40E3A5FEE6B930A271ED77417B1C56E5BFA3E5E5TFI" TargetMode="External"/><Relationship Id="rId275" Type="http://schemas.openxmlformats.org/officeDocument/2006/relationships/hyperlink" Target="consultantplus://offline/ref=6ADD2DBE50C62B3FF434C1A51D50F2758F613C95314EB91160B9321A61188C654D6D95D7CC51BCBC40E1A5F4E6B930A271ED77417B1C56E5BFA3E5E5TFI" TargetMode="External"/><Relationship Id="rId296" Type="http://schemas.openxmlformats.org/officeDocument/2006/relationships/hyperlink" Target="consultantplus://offline/ref=6ADD2DBE50C62B3FF434C1A51D50F2758F613C953041BB1869B9321A61188C654D6D95D7CC51BCBC40E0A4F5E6B930A271ED77417B1C56E5BFA3E5E5TFI" TargetMode="External"/><Relationship Id="rId300" Type="http://schemas.openxmlformats.org/officeDocument/2006/relationships/hyperlink" Target="consultantplus://offline/ref=6ADD2DBE50C62B3FF434C1A51D50F2758F613C953340BC1461B9321A61188C654D6D95D7CC51BCBC40E2A2F1E6B930A271ED77417B1C56E5BFA3E5E5TFI" TargetMode="External"/><Relationship Id="rId461" Type="http://schemas.openxmlformats.org/officeDocument/2006/relationships/hyperlink" Target="consultantplus://offline/ref=6ADD2DBE50C62B3FF434C1A51D50F2758F613C953044BC1966B9321A61188C654D6D95D7CC51BCBC40E1AEFEE6B930A271ED77417B1C56E5BFA3E5E5TFI" TargetMode="External"/><Relationship Id="rId482" Type="http://schemas.openxmlformats.org/officeDocument/2006/relationships/hyperlink" Target="consultantplus://offline/ref=6ADD2DBE50C62B3FF434C1A51D50F2758F613C953146BA1167B9321A61188C654D6D95C5CC09B0BE48FDA7F7F3EF61E4E2T6I" TargetMode="External"/><Relationship Id="rId517" Type="http://schemas.openxmlformats.org/officeDocument/2006/relationships/hyperlink" Target="consultantplus://offline/ref=85329B2DD54BF27F174B80B8FABBAA1A235950A736B289A3D63DB79B111A199B3FFB6F38B9140F723195E038698C65C1C4A0764FF897038EB92CACF3TDI" TargetMode="External"/><Relationship Id="rId538" Type="http://schemas.openxmlformats.org/officeDocument/2006/relationships/hyperlink" Target="consultantplus://offline/ref=85329B2DD54BF27F174B80B8FABBAA1A235950A739B68AADD73DB79B111A199B3FFB6F38B9140F73349DE036698C65C1C4A0764FF897038EB92CACF3TDI" TargetMode="External"/><Relationship Id="rId60" Type="http://schemas.openxmlformats.org/officeDocument/2006/relationships/hyperlink" Target="consultantplus://offline/ref=6ADD2DBE50C62B3FF434C1A51D50F2758F613C95324FB61960B9321A61188C654D6D95D7CC51BCBC40E3A7FEE6B930A271ED77417B1C56E5BFA3E5E5TFI" TargetMode="External"/><Relationship Id="rId81" Type="http://schemas.openxmlformats.org/officeDocument/2006/relationships/hyperlink" Target="consultantplus://offline/ref=6ADD2DBE50C62B3FF434C1A51D50F2758F613C953041BB1869B9321A61188C654D6D95D7CC51BCBC40E3A4F6E6B930A271ED77417B1C56E5BFA3E5E5TFI" TargetMode="External"/><Relationship Id="rId135" Type="http://schemas.openxmlformats.org/officeDocument/2006/relationships/hyperlink" Target="consultantplus://offline/ref=6ADD2DBE50C62B3FF434C1A51D50F2758F613C953044BC1966B9321A61188C654D6D95D7CC51BCBC40E3A4F5E6B930A271ED77417B1C56E5BFA3E5E5TFI" TargetMode="External"/><Relationship Id="rId156" Type="http://schemas.openxmlformats.org/officeDocument/2006/relationships/hyperlink" Target="consultantplus://offline/ref=6ADD2DBE50C62B3FF434C1A51D50F2758F613C953041BB1869B9321A61188C654D6D95D7CC51BCBC40E3A0F7E6B930A271ED77417B1C56E5BFA3E5E5TFI" TargetMode="External"/><Relationship Id="rId177" Type="http://schemas.openxmlformats.org/officeDocument/2006/relationships/hyperlink" Target="consultantplus://offline/ref=6ADD2DBE50C62B3FF434C1A51D50F2758F613C95314EB91160B9321A61188C654D6D95D7CC51BCBC40E3A2F5E6B930A271ED77417B1C56E5BFA3E5E5TFI" TargetMode="External"/><Relationship Id="rId198" Type="http://schemas.openxmlformats.org/officeDocument/2006/relationships/hyperlink" Target="consultantplus://offline/ref=6ADD2DBE50C62B3FF434C1A51D50F2758F613C953140BD1265B9321A61188C654D6D95D7CC51BCBC40E1A4F3E6B930A271ED77417B1C56E5BFA3E5E5TFI" TargetMode="External"/><Relationship Id="rId321" Type="http://schemas.openxmlformats.org/officeDocument/2006/relationships/hyperlink" Target="consultantplus://offline/ref=6ADD2DBE50C62B3FF434C1A51D50F2758F613C953245BB1560B9321A61188C654D6D95D7CC51BCBC40E2A2F3E6B930A271ED77417B1C56E5BFA3E5E5TFI" TargetMode="External"/><Relationship Id="rId342" Type="http://schemas.openxmlformats.org/officeDocument/2006/relationships/hyperlink" Target="consultantplus://offline/ref=6ADD2DBE50C62B3FF434C1A51D50F2758F613C953041BB1869B9321A61188C654D6D95D7CC51BCBC40E0A2F0E6B930A271ED77417B1C56E5BFA3E5E5TFI" TargetMode="External"/><Relationship Id="rId363" Type="http://schemas.openxmlformats.org/officeDocument/2006/relationships/hyperlink" Target="consultantplus://offline/ref=6ADD2DBE50C62B3FF434C1A51D50F2758F613C953140BD1265B9321A61188C654D6D95D7CC51BCBC40E5A3F6E6B930A271ED77417B1C56E5BFA3E5E5TFI" TargetMode="External"/><Relationship Id="rId384" Type="http://schemas.openxmlformats.org/officeDocument/2006/relationships/hyperlink" Target="consultantplus://offline/ref=6ADD2DBE50C62B3FF434C1A51D50F2758F613C95314EB91160B9321A61188C654D6D95D7CC51BCBC40E0A4F6E6B930A271ED77417B1C56E5BFA3E5E5TFI" TargetMode="External"/><Relationship Id="rId419" Type="http://schemas.openxmlformats.org/officeDocument/2006/relationships/hyperlink" Target="consultantplus://offline/ref=6ADD2DBE50C62B3FF434C1B31E3CA8788A62649A3346B5473DE66947361186320A22CC95885CBDBC49E8F3A7A9B86CE42CFE75487B1E57F9EBTFI" TargetMode="External"/><Relationship Id="rId202" Type="http://schemas.openxmlformats.org/officeDocument/2006/relationships/hyperlink" Target="consultantplus://offline/ref=6ADD2DBE50C62B3FF434C1A51D50F2758F613C953340BC1461B9321A61188C654D6D95D7CC51BCBC40E3A0F7E6B930A271ED77417B1C56E5BFA3E5E5TFI" TargetMode="External"/><Relationship Id="rId223" Type="http://schemas.openxmlformats.org/officeDocument/2006/relationships/hyperlink" Target="consultantplus://offline/ref=6ADD2DBE50C62B3FF434C1A51D50F2758F613C95334EBB1664B9321A61188C654D6D95D7CC51BCBC40E2A3F0E6B930A271ED77417B1C56E5BFA3E5E5TFI" TargetMode="External"/><Relationship Id="rId244" Type="http://schemas.openxmlformats.org/officeDocument/2006/relationships/hyperlink" Target="consultantplus://offline/ref=6ADD2DBE50C62B3FF434C1A51D50F2758F613C953340BC1461B9321A61188C654D6D95D7CC51BCBC40E2A5F4E6B930A271ED77417B1C56E5BFA3E5E5TFI" TargetMode="External"/><Relationship Id="rId430" Type="http://schemas.openxmlformats.org/officeDocument/2006/relationships/hyperlink" Target="consultantplus://offline/ref=6ADD2DBE50C62B3FF434C1A51D50F2758F613C95314EB91160B9321A61188C654D6D95D7CC51BCBC40E7A7F4E6B930A271ED77417B1C56E5BFA3E5E5TFI" TargetMode="External"/><Relationship Id="rId18" Type="http://schemas.openxmlformats.org/officeDocument/2006/relationships/hyperlink" Target="consultantplus://offline/ref=6ADD2DBE50C62B3FF434C1A51D50F2758F613C953140BD1265B9321A61188C654D6D95D7CC51BCBC40E3A7F3E6B930A271ED77417B1C56E5BFA3E5E5TFI" TargetMode="External"/><Relationship Id="rId39" Type="http://schemas.openxmlformats.org/officeDocument/2006/relationships/hyperlink" Target="consultantplus://offline/ref=6ADD2DBE50C62B3FF434C1A51D50F2758F613C95334EBB1664B9321A61188C654D6D95D7CC51BCBC40E3A6F6E6B930A271ED77417B1C56E5BFA3E5E5TFI" TargetMode="External"/><Relationship Id="rId265" Type="http://schemas.openxmlformats.org/officeDocument/2006/relationships/hyperlink" Target="consultantplus://offline/ref=6ADD2DBE50C62B3FF434C1A51D50F2758F613C953140BD1265B9321A61188C654D6D95D7CC51BCBC40E7A6F2E6B930A271ED77417B1C56E5BFA3E5E5TFI" TargetMode="External"/><Relationship Id="rId286" Type="http://schemas.openxmlformats.org/officeDocument/2006/relationships/hyperlink" Target="consultantplus://offline/ref=6ADD2DBE50C62B3FF434C1A51D50F2758F613C95314EB91160B9321A61188C654D6D95D7CC51BCBC40E1A4F5E6B930A271ED77417B1C56E5BFA3E5E5TFI" TargetMode="External"/><Relationship Id="rId451" Type="http://schemas.openxmlformats.org/officeDocument/2006/relationships/hyperlink" Target="consultantplus://offline/ref=6ADD2DBE50C62B3FF434C1A51D50F2758F613C953041BB1869B9321A61188C654D6D95D7CC51BCBC40E6A7FFE6B930A271ED77417B1C56E5BFA3E5E5TFI" TargetMode="External"/><Relationship Id="rId472" Type="http://schemas.openxmlformats.org/officeDocument/2006/relationships/hyperlink" Target="consultantplus://offline/ref=6ADD2DBE50C62B3FF434C1A51D50F2758F613C953041BB1869B9321A61188C654D6D95D7CC51BCBC40E5A3F3E6B930A271ED77417B1C56E5BFA3E5E5TFI" TargetMode="External"/><Relationship Id="rId493" Type="http://schemas.openxmlformats.org/officeDocument/2006/relationships/hyperlink" Target="consultantplus://offline/ref=85329B2DD54BF27F174B80AEF9D7F017245A09AF3CB084F28362ECC6461313CC78B4367AFF18052660D1BD3360D02A8590B37647E4F9T5I" TargetMode="External"/><Relationship Id="rId507" Type="http://schemas.openxmlformats.org/officeDocument/2006/relationships/hyperlink" Target="consultantplus://offline/ref=85329B2DD54BF27F174B80B8FABBAA1A235950A736B289A3D63DB79B111A199B3FFB6F38B9140F723195E038698C65C1C4A0764FF897038EB92CACF3TDI" TargetMode="External"/><Relationship Id="rId528" Type="http://schemas.openxmlformats.org/officeDocument/2006/relationships/hyperlink" Target="consultantplus://offline/ref=85329B2DD54BF27F174B80B8FABBAA1A235950A739B986A4DD3DB79B111A199B3FFB6F38B9140F723195EA36698C65C1C4A0764FF897038EB92CACF3TDI" TargetMode="External"/><Relationship Id="rId549" Type="http://schemas.openxmlformats.org/officeDocument/2006/relationships/hyperlink" Target="consultantplus://offline/ref=85329B2DD54BF27F174B80AEF9D7F01724510CA83EB584F28362ECC6461313CC78B4367AFD190E72399EBC6F268D398799B37446F8950292FBT9I" TargetMode="External"/><Relationship Id="rId50" Type="http://schemas.openxmlformats.org/officeDocument/2006/relationships/hyperlink" Target="consultantplus://offline/ref=6ADD2DBE50C62B3FF434C1A51D50F2758F613C95344FB81863B9321A61188C654D6D95D7CC51BCBC40E3A7FFE6B930A271ED77417B1C56E5BFA3E5E5TFI" TargetMode="External"/><Relationship Id="rId104" Type="http://schemas.openxmlformats.org/officeDocument/2006/relationships/hyperlink" Target="consultantplus://offline/ref=6ADD2DBE50C62B3FF434C1A51D50F2758F613C953140BD1265B9321A61188C654D6D95D7CC51BCBC40E3AEF4E6B930A271ED77417B1C56E5BFA3E5E5TFI" TargetMode="External"/><Relationship Id="rId125" Type="http://schemas.openxmlformats.org/officeDocument/2006/relationships/hyperlink" Target="consultantplus://offline/ref=6ADD2DBE50C62B3FF434C1A51D50F2758F613C953140BD1265B9321A61188C654D6D95D7CC51BCBC40E2A7F1E6B930A271ED77417B1C56E5BFA3E5E5TFI" TargetMode="External"/><Relationship Id="rId146" Type="http://schemas.openxmlformats.org/officeDocument/2006/relationships/hyperlink" Target="consultantplus://offline/ref=6ADD2DBE50C62B3FF434C1A51D50F2758F613C953041BB1869B9321A61188C654D6D95D7CC51BCBC40E3A3F3E6B930A271ED77417B1C56E5BFA3E5E5TFI" TargetMode="External"/><Relationship Id="rId167" Type="http://schemas.openxmlformats.org/officeDocument/2006/relationships/hyperlink" Target="consultantplus://offline/ref=6ADD2DBE50C62B3FF434C1B31E3CA8788F6A67903444B5473DE6694736118632182294998A54A3BC41FDA5F6EFEETFI" TargetMode="External"/><Relationship Id="rId188" Type="http://schemas.openxmlformats.org/officeDocument/2006/relationships/hyperlink" Target="consultantplus://offline/ref=6ADD2DBE50C62B3FF434C1A51D50F2758F613C95334EBB1664B9321A61188C654D6D95D7CC51BCBC40E3AFF5E6B930A271ED77417B1C56E5BFA3E5E5TFI" TargetMode="External"/><Relationship Id="rId311" Type="http://schemas.openxmlformats.org/officeDocument/2006/relationships/hyperlink" Target="consultantplus://offline/ref=6ADD2DBE50C62B3FF434C1A51D50F2758F613C953240B71064B9321A61188C654D6D95C5CC09B0BE48FDA7F7F3EF61E4E2T6I" TargetMode="External"/><Relationship Id="rId332" Type="http://schemas.openxmlformats.org/officeDocument/2006/relationships/hyperlink" Target="consultantplus://offline/ref=6ADD2DBE50C62B3FF434C1B31E3CA8788862659D3547B5473DE66947361186320A22CC958A5DB6E811A7F2FBEFE57FE625FE774967E1TEI" TargetMode="External"/><Relationship Id="rId353" Type="http://schemas.openxmlformats.org/officeDocument/2006/relationships/hyperlink" Target="consultantplus://offline/ref=6ADD2DBE50C62B3FF434C1A51D50F2758F613C953247BC1663B9321A61188C654D6D95D7CC51BCBC40E2A7F7E6B930A271ED77417B1C56E5BFA3E5E5TFI" TargetMode="External"/><Relationship Id="rId374" Type="http://schemas.openxmlformats.org/officeDocument/2006/relationships/hyperlink" Target="consultantplus://offline/ref=6ADD2DBE50C62B3FF434C1A51D50F2758F613C953242BE1465B9321A61188C654D6D95D7CC51BCBC40E3A1F0E6B930A271ED77417B1C56E5BFA3E5E5TFI" TargetMode="External"/><Relationship Id="rId395" Type="http://schemas.openxmlformats.org/officeDocument/2006/relationships/hyperlink" Target="consultantplus://offline/ref=6ADD2DBE50C62B3FF434C1A51D50F2758F613C953140BD1265B9321A61188C654D6D95D7CC51BCBC40E4A4FFE6B930A271ED77417B1C56E5BFA3E5E5TFI" TargetMode="External"/><Relationship Id="rId409" Type="http://schemas.openxmlformats.org/officeDocument/2006/relationships/hyperlink" Target="consultantplus://offline/ref=6ADD2DBE50C62B3FF434C1A51D50F2758F613C953F47BA1669B9321A61188C654D6D95C5CC09B0BE48FDA7F7F3EF61E4E2T6I" TargetMode="External"/><Relationship Id="rId71" Type="http://schemas.openxmlformats.org/officeDocument/2006/relationships/hyperlink" Target="consultantplus://offline/ref=6ADD2DBE50C62B3FF434C1A51D50F2758F613C953F45BF1167B9321A61188C654D6D95D7CC51BCBC40E3A6F0E6B930A271ED77417B1C56E5BFA3E5E5TFI" TargetMode="External"/><Relationship Id="rId92" Type="http://schemas.openxmlformats.org/officeDocument/2006/relationships/hyperlink" Target="consultantplus://offline/ref=6ADD2DBE50C62B3FF434C1A51D50F2758F613C953340BC1461B9321A61188C654D6D95D7CC51BCBC40E3A5F1E6B930A271ED77417B1C56E5BFA3E5E5TFI" TargetMode="External"/><Relationship Id="rId213" Type="http://schemas.openxmlformats.org/officeDocument/2006/relationships/hyperlink" Target="consultantplus://offline/ref=6ADD2DBE50C62B3FF434C1A51D50F2758F613C953140BD1265B9321A61188C654D6D95D7CC51BCBC40E1AEF6E6B930A271ED77417B1C56E5BFA3E5E5TFI" TargetMode="External"/><Relationship Id="rId234" Type="http://schemas.openxmlformats.org/officeDocument/2006/relationships/hyperlink" Target="consultantplus://offline/ref=6ADD2DBE50C62B3FF434C1A51D50F2758F613C953041BB1869B9321A61188C654D6D95D7CC51BCBC40E1A2F3E6B930A271ED77417B1C56E5BFA3E5E5TFI" TargetMode="External"/><Relationship Id="rId420" Type="http://schemas.openxmlformats.org/officeDocument/2006/relationships/hyperlink" Target="consultantplus://offline/ref=6ADD2DBE50C62B3FF434C1A51D50F2758F613C953047BC1668B9321A61188C654D6D95D7CC51BCBC40E2A5F2E6B930A271ED77417B1C56E5BFA3E5E5TFI" TargetMode="External"/><Relationship Id="rId2" Type="http://schemas.openxmlformats.org/officeDocument/2006/relationships/settings" Target="settings.xml"/><Relationship Id="rId29" Type="http://schemas.openxmlformats.org/officeDocument/2006/relationships/hyperlink" Target="consultantplus://offline/ref=6ADD2DBE50C62B3FF434C1A51D50F2758F613C95344FB81863B9321A61188C654D6D95D7CC51BCBC40E3A7F0E6B930A271ED77417B1C56E5BFA3E5E5TFI" TargetMode="External"/><Relationship Id="rId255" Type="http://schemas.openxmlformats.org/officeDocument/2006/relationships/hyperlink" Target="consultantplus://offline/ref=6ADD2DBE50C62B3FF434C1A51D50F2758F613C953340BC1461B9321A61188C654D6D95D7CC51BCBC40E2A4F2E6B930A271ED77417B1C56E5BFA3E5E5TFI" TargetMode="External"/><Relationship Id="rId276" Type="http://schemas.openxmlformats.org/officeDocument/2006/relationships/hyperlink" Target="consultantplus://offline/ref=6ADD2DBE50C62B3FF434C1A51D50F2758F613C95334EBB1664B9321A61188C654D6D95D7CC51BCBC40E2AEF4E6B930A271ED77417B1C56E5BFA3E5E5TFI" TargetMode="External"/><Relationship Id="rId297" Type="http://schemas.openxmlformats.org/officeDocument/2006/relationships/hyperlink" Target="consultantplus://offline/ref=6ADD2DBE50C62B3FF434C1A51D50F2758F613C95334EBB1664B9321A61188C654D6D95D7CC51BCBC40E1A2F1E6B930A271ED77417B1C56E5BFA3E5E5TFI" TargetMode="External"/><Relationship Id="rId441" Type="http://schemas.openxmlformats.org/officeDocument/2006/relationships/hyperlink" Target="consultantplus://offline/ref=6ADD2DBE50C62B3FF434C1A51D50F2758F613C953047BC1668B9321A61188C654D6D95D7CC51BCBC40E2A4F5E6B930A271ED77417B1C56E5BFA3E5E5TFI" TargetMode="External"/><Relationship Id="rId462" Type="http://schemas.openxmlformats.org/officeDocument/2006/relationships/hyperlink" Target="consultantplus://offline/ref=6ADD2DBE50C62B3FF434C1A51D50F2758F613C953041BB1869B9321A61188C654D6D95D7CC51BCBC40E6A0F4E6B930A271ED77417B1C56E5BFA3E5E5TFI" TargetMode="External"/><Relationship Id="rId483" Type="http://schemas.openxmlformats.org/officeDocument/2006/relationships/hyperlink" Target="consultantplus://offline/ref=6ADD2DBE50C62B3FF434C1A51D50F2758F613C953041BB1869B9321A61188C654D6D95D7CC51BCBC42E5A2F3E6B930A271ED77417B1C56E5BFA3E5E5TFI" TargetMode="External"/><Relationship Id="rId518" Type="http://schemas.openxmlformats.org/officeDocument/2006/relationships/hyperlink" Target="consultantplus://offline/ref=85329B2DD54BF27F174B80B8FABBAA1A235950A739B38DACD83DB79B111A199B3FFB6F38B9140F733292ED3F698C65C1C4A0764FF897038EB92CACF3TDI" TargetMode="External"/><Relationship Id="rId539" Type="http://schemas.openxmlformats.org/officeDocument/2006/relationships/hyperlink" Target="consultantplus://offline/ref=85329B2DD54BF27F174B80B8FABBAA1A235950A736B289A3D63DB79B111A199B3FFB6F38B9140F723195E038698C65C1C4A0764FF897038EB92CACF3TDI" TargetMode="External"/><Relationship Id="rId40" Type="http://schemas.openxmlformats.org/officeDocument/2006/relationships/hyperlink" Target="consultantplus://offline/ref=6ADD2DBE50C62B3FF434C1A51D50F2758F613C953445BB1768B9321A61188C654D6D95C5CC09B0BE48FDA7F7F3EF61E4E2T6I" TargetMode="External"/><Relationship Id="rId115" Type="http://schemas.openxmlformats.org/officeDocument/2006/relationships/hyperlink" Target="consultantplus://offline/ref=6ADD2DBE50C62B3FF434C1A51D50F2758F613C953140BD1265B9321A61188C654D6D95D7CC51BCBC40E3AEFEE6B930A271ED77417B1C56E5BFA3E5E5TFI" TargetMode="External"/><Relationship Id="rId136" Type="http://schemas.openxmlformats.org/officeDocument/2006/relationships/hyperlink" Target="consultantplus://offline/ref=6ADD2DBE50C62B3FF434C1A51D50F2758F613C953044BC1966B9321A61188C654D6D95D7CC51BCBC40E3A4F3E6B930A271ED77417B1C56E5BFA3E5E5TFI" TargetMode="External"/><Relationship Id="rId157" Type="http://schemas.openxmlformats.org/officeDocument/2006/relationships/hyperlink" Target="consultantplus://offline/ref=6ADD2DBE50C62B3FF434C1A51D50F2758F613C95304EB71163B9321A61188C654D6D95D7CC51BCBC40E3A6F0E6B930A271ED77417B1C56E5BFA3E5E5TFI" TargetMode="External"/><Relationship Id="rId178" Type="http://schemas.openxmlformats.org/officeDocument/2006/relationships/hyperlink" Target="consultantplus://offline/ref=6ADD2DBE50C62B3FF434C1A51D50F2758F613C953247BC1663B9321A61188C654D6D95D7CC51BCBC40E3A2F7E6B930A271ED77417B1C56E5BFA3E5E5TFI" TargetMode="External"/><Relationship Id="rId301" Type="http://schemas.openxmlformats.org/officeDocument/2006/relationships/hyperlink" Target="consultantplus://offline/ref=6ADD2DBE50C62B3FF434C1A51D50F2758F613C953245BB1560B9321A61188C654D6D95D7CC51BCBC40E2A4F2E6B930A271ED77417B1C56E5BFA3E5E5TFI" TargetMode="External"/><Relationship Id="rId322" Type="http://schemas.openxmlformats.org/officeDocument/2006/relationships/hyperlink" Target="consultantplus://offline/ref=6ADD2DBE50C62B3FF434C1A51D50F2758F613C953245BB1560B9321A61188C654D6D95D7CC51BCBC40E2A2F0E6B930A271ED77417B1C56E5BFA3E5E5TFI" TargetMode="External"/><Relationship Id="rId343" Type="http://schemas.openxmlformats.org/officeDocument/2006/relationships/hyperlink" Target="consultantplus://offline/ref=6ADD2DBE50C62B3FF434C1A51D50F2758F613C953140BD1265B9321A61188C654D6D95D7CC51BCBC40E6AFF2E6B930A271ED77417B1C56E5BFA3E5E5TFI" TargetMode="External"/><Relationship Id="rId364" Type="http://schemas.openxmlformats.org/officeDocument/2006/relationships/hyperlink" Target="consultantplus://offline/ref=6ADD2DBE50C62B3FF434C1A51D50F2758F613C95314EB91160B9321A61188C654D6D95D7CC51BCBC40E0A6F4E6B930A271ED77417B1C56E5BFA3E5E5TFI" TargetMode="External"/><Relationship Id="rId550" Type="http://schemas.openxmlformats.org/officeDocument/2006/relationships/hyperlink" Target="consultantplus://offline/ref=85329B2DD54BF27F174B80B8FABBAA1A235950A736B28EA4D93DB79B111A199B3FFB6F38B9140F723195EA37698C65C1C4A0764FF897038EB92CACF3TDI" TargetMode="External"/><Relationship Id="rId61" Type="http://schemas.openxmlformats.org/officeDocument/2006/relationships/hyperlink" Target="consultantplus://offline/ref=6ADD2DBE50C62B3FF434C1A51D50F2758F613C953145BE1765B9321A61188C654D6D95D7CC51BCBC40E3A7F0E6B930A271ED77417B1C56E5BFA3E5E5TFI" TargetMode="External"/><Relationship Id="rId82" Type="http://schemas.openxmlformats.org/officeDocument/2006/relationships/hyperlink" Target="consultantplus://offline/ref=6ADD2DBE50C62B3FF434C1A51D50F2758F613C953041BB1869B9321A61188C654D6D95D7CC51BCBC40E3A4F6E6B930A271ED77417B1C56E5BFA3E5E5TFI" TargetMode="External"/><Relationship Id="rId199" Type="http://schemas.openxmlformats.org/officeDocument/2006/relationships/hyperlink" Target="consultantplus://offline/ref=6ADD2DBE50C62B3FF434C1A51D50F2758F613C953041BB1869B9321A61188C654D6D95D7CC51BCBC40E2A3F5E6B930A271ED77417B1C56E5BFA3E5E5TFI" TargetMode="External"/><Relationship Id="rId203" Type="http://schemas.openxmlformats.org/officeDocument/2006/relationships/hyperlink" Target="consultantplus://offline/ref=6ADD2DBE50C62B3FF434C1A51D50F2758F613C953140BD1265B9321A61188C654D6D95D7CC51BCBC40E1A2F1E6B930A271ED77417B1C56E5BFA3E5E5TFI" TargetMode="External"/><Relationship Id="rId385" Type="http://schemas.openxmlformats.org/officeDocument/2006/relationships/hyperlink" Target="consultantplus://offline/ref=6ADD2DBE50C62B3FF434C1A51D50F2758F613C953041BB1869B9321A61188C654D6D95D7CC51BCBC40E7A5F5E6B930A271ED77417B1C56E5BFA3E5E5TFI" TargetMode="External"/><Relationship Id="rId19" Type="http://schemas.openxmlformats.org/officeDocument/2006/relationships/hyperlink" Target="consultantplus://offline/ref=6ADD2DBE50C62B3FF434C1A51D50F2758F613C95314EB91160B9321A61188C654D6D95D7CC51BCBC40E3A7F3E6B930A271ED77417B1C56E5BFA3E5E5TFI" TargetMode="External"/><Relationship Id="rId224" Type="http://schemas.openxmlformats.org/officeDocument/2006/relationships/hyperlink" Target="consultantplus://offline/ref=6ADD2DBE50C62B3FF434C1A51D50F2758F613C95314EB91160B9321A61188C654D6D95D7CC51BCBC40E2A4FEE6B930A271ED77417B1C56E5BFA3E5E5TFI" TargetMode="External"/><Relationship Id="rId245" Type="http://schemas.openxmlformats.org/officeDocument/2006/relationships/hyperlink" Target="consultantplus://offline/ref=6ADD2DBE50C62B3FF434C1A51D50F2758F613C953340BC1461B9321A61188C654D6D95D7CC51BCBC40E2A5F2E6B930A271ED77417B1C56E5BFA3E5E5TFI" TargetMode="External"/><Relationship Id="rId266" Type="http://schemas.openxmlformats.org/officeDocument/2006/relationships/hyperlink" Target="consultantplus://offline/ref=6ADD2DBE50C62B3FF434C1A51D50F2758F613C953140BD1265B9321A61188C654D6D95D7CC51BCBC40E7A6F3E6B930A271ED77417B1C56E5BFA3E5E5TFI" TargetMode="External"/><Relationship Id="rId287" Type="http://schemas.openxmlformats.org/officeDocument/2006/relationships/hyperlink" Target="consultantplus://offline/ref=6ADD2DBE50C62B3FF434C1A51D50F2758F613C953140BD1265B9321A61188C654D6D95D7CC51BCBC40E7A6FFE6B930A271ED77417B1C56E5BFA3E5E5TFI" TargetMode="External"/><Relationship Id="rId410" Type="http://schemas.openxmlformats.org/officeDocument/2006/relationships/hyperlink" Target="consultantplus://offline/ref=6ADD2DBE50C62B3FF434C1B31E3CA8788A686B9B3342B5473DE6694736118632182294998A54A3BC41FDA5F6EFEETFI" TargetMode="External"/><Relationship Id="rId431" Type="http://schemas.openxmlformats.org/officeDocument/2006/relationships/hyperlink" Target="consultantplus://offline/ref=6ADD2DBE50C62B3FF434C1A51D50F2758F613C953245BB1560B9321A61188C654D6D95D7CC51BCBC40E1A1F2E6B930A271ED77417B1C56E5BFA3E5E5TFI" TargetMode="External"/><Relationship Id="rId452" Type="http://schemas.openxmlformats.org/officeDocument/2006/relationships/hyperlink" Target="consultantplus://offline/ref=6ADD2DBE50C62B3FF434C1A51D50F2758F613C953041BB1869B9321A61188C654D6D95D7CC51BCBC40E6A5F4E6B930A271ED77417B1C56E5BFA3E5E5TFI" TargetMode="External"/><Relationship Id="rId473" Type="http://schemas.openxmlformats.org/officeDocument/2006/relationships/hyperlink" Target="consultantplus://offline/ref=6ADD2DBE50C62B3FF434C1A51D50F2758F613C95304EB71163B9321A61188C654D6D95D7CC51BCBC40E3A5F3E6B930A271ED77417B1C56E5BFA3E5E5TFI" TargetMode="External"/><Relationship Id="rId494" Type="http://schemas.openxmlformats.org/officeDocument/2006/relationships/hyperlink" Target="consultantplus://offline/ref=85329B2DD54BF27F174B80B8FABBAA1A235950A739B986A4DD3DB79B111A199B3FFB6F38B9140F723195EA39698C65C1C4A0764FF897038EB92CACF3TDI" TargetMode="External"/><Relationship Id="rId508" Type="http://schemas.openxmlformats.org/officeDocument/2006/relationships/hyperlink" Target="consultantplus://offline/ref=85329B2DD54BF27F174B80B8FABBAA1A235950A736B289A3D63DB79B111A199B3FFB6F38B9140F723195EF38698C65C1C4A0764FF897038EB92CACF3TDI" TargetMode="External"/><Relationship Id="rId529" Type="http://schemas.openxmlformats.org/officeDocument/2006/relationships/hyperlink" Target="consultantplus://offline/ref=85329B2DD54BF27F174B80B8FABBAA1A235950A736B28EA4D93DB79B111A199B3FFB6F38B9140F723195EA3F698C65C1C4A0764FF897038EB92CACF3TDI" TargetMode="External"/><Relationship Id="rId30" Type="http://schemas.openxmlformats.org/officeDocument/2006/relationships/hyperlink" Target="consultantplus://offline/ref=6ADD2DBE50C62B3FF434C1A51D50F2758F613C953140BD1265B9321A61188C654D6D95D7CC51BCBC40E3A7FEE6B930A271ED77417B1C56E5BFA3E5E5TFI" TargetMode="External"/><Relationship Id="rId105" Type="http://schemas.openxmlformats.org/officeDocument/2006/relationships/hyperlink" Target="consultantplus://offline/ref=6ADD2DBE50C62B3FF434C1A51D50F2758F613C953247BC1663B9321A61188C654D6D95D7CC51BCBC40E3A5FFE6B930A271ED77417B1C56E5BFA3E5E5TFI" TargetMode="External"/><Relationship Id="rId126" Type="http://schemas.openxmlformats.org/officeDocument/2006/relationships/hyperlink" Target="consultantplus://offline/ref=6ADD2DBE50C62B3FF434C1A51D50F2758F613C95314EB91160B9321A61188C654D6D95D7CC51BCBC40E3A5F2E6B930A271ED77417B1C56E5BFA3E5E5TFI" TargetMode="External"/><Relationship Id="rId147" Type="http://schemas.openxmlformats.org/officeDocument/2006/relationships/hyperlink" Target="consultantplus://offline/ref=6ADD2DBE50C62B3FF434C1A51D50F2758F613C953041BB1869B9321A61188C654D6D95D7CC51BCBC40E3A2FEE6B930A271ED77417B1C56E5BFA3E5E5TFI" TargetMode="External"/><Relationship Id="rId168" Type="http://schemas.openxmlformats.org/officeDocument/2006/relationships/hyperlink" Target="consultantplus://offline/ref=6ADD2DBE50C62B3FF434C1B31E3CA878886D659F324EB5473DE6694736118632182294998A54A3BC41FDA5F6EFEETFI" TargetMode="External"/><Relationship Id="rId312" Type="http://schemas.openxmlformats.org/officeDocument/2006/relationships/hyperlink" Target="consultantplus://offline/ref=6ADD2DBE50C62B3FF434C1A51D50F2758F613C953444B81367B9321A61188C654D6D95C5CC09B0BE48FDA7F7F3EF61E4E2T6I" TargetMode="External"/><Relationship Id="rId333" Type="http://schemas.openxmlformats.org/officeDocument/2006/relationships/hyperlink" Target="consultantplus://offline/ref=6ADD2DBE50C62B3FF434C1A51D50F2758F613C953245BB1560B9321A61188C654D6D95D7CC51BCBC40E2A2F1E6B930A271ED77417B1C56E5BFA3E5E5TFI" TargetMode="External"/><Relationship Id="rId354" Type="http://schemas.openxmlformats.org/officeDocument/2006/relationships/hyperlink" Target="consultantplus://offline/ref=6ADD2DBE50C62B3FF434C1A51D50F2758F613C953442BC1666B9321A61188C654D6D95D7CC51BCBC40E3A6F7E6B930A271ED77417B1C56E5BFA3E5E5TFI" TargetMode="External"/><Relationship Id="rId540" Type="http://schemas.openxmlformats.org/officeDocument/2006/relationships/hyperlink" Target="consultantplus://offline/ref=85329B2DD54BF27F174B80B8FABBAA1A235950A739B68AADD73DB79B111A199B3FFB6F38B9140F723193EC38698C65C1C4A0764FF897038EB92CACF3TDI" TargetMode="External"/><Relationship Id="rId51" Type="http://schemas.openxmlformats.org/officeDocument/2006/relationships/hyperlink" Target="consultantplus://offline/ref=6ADD2DBE50C62B3FF434C1A51D50F2758F613C953344B91366B9321A61188C654D6D95D7CC51BCBC40E3A7F0E6B930A271ED77417B1C56E5BFA3E5E5TFI" TargetMode="External"/><Relationship Id="rId72" Type="http://schemas.openxmlformats.org/officeDocument/2006/relationships/hyperlink" Target="consultantplus://offline/ref=6ADD2DBE50C62B3FF434C1A51D50F2758F613C953044BC1966B9321A61188C654D6D95D7CC51BCBC40E3A7F1E6B930A271ED77417B1C56E5BFA3E5E5TFI" TargetMode="External"/><Relationship Id="rId93" Type="http://schemas.openxmlformats.org/officeDocument/2006/relationships/hyperlink" Target="consultantplus://offline/ref=6ADD2DBE50C62B3FF434C1A51D50F2758F613C953245BB1560B9321A61188C654D6D95D7CC51BCBC40E3A5F2E6B930A271ED77417B1C56E5BFA3E5E5TFI" TargetMode="External"/><Relationship Id="rId189" Type="http://schemas.openxmlformats.org/officeDocument/2006/relationships/hyperlink" Target="consultantplus://offline/ref=6ADD2DBE50C62B3FF434C1A51D50F2758F613C95334EBB1664B9321A61188C654D6D95D7CC51BCBC40E3A0FEE6B930A271ED77417B1C56E5BFA3E5E5TFI" TargetMode="External"/><Relationship Id="rId375" Type="http://schemas.openxmlformats.org/officeDocument/2006/relationships/hyperlink" Target="consultantplus://offline/ref=6ADD2DBE50C62B3FF434C1A51D50F2758F613C953041BB1869B9321A61188C654D6D95D7CC51BCBC40E7A5F7E6B930A271ED77417B1C56E5BFA3E5E5TFI" TargetMode="External"/><Relationship Id="rId396" Type="http://schemas.openxmlformats.org/officeDocument/2006/relationships/hyperlink" Target="consultantplus://offline/ref=6ADD2DBE50C62B3FF434C1A51D50F2758F613C95334EBB1664B9321A61188C654D6D95D7CC51BCBC40E0A0FFE6B930A271ED77417B1C56E5BFA3E5E5TFI" TargetMode="External"/><Relationship Id="rId3" Type="http://schemas.openxmlformats.org/officeDocument/2006/relationships/webSettings" Target="webSettings.xml"/><Relationship Id="rId214" Type="http://schemas.openxmlformats.org/officeDocument/2006/relationships/hyperlink" Target="consultantplus://offline/ref=6ADD2DBE50C62B3FF434C1A51D50F2758F613C953140BD1265B9321A61188C654D6D95D7CC51BCBC40E1AEF7E6B930A271ED77417B1C56E5BFA3E5E5TFI" TargetMode="External"/><Relationship Id="rId235" Type="http://schemas.openxmlformats.org/officeDocument/2006/relationships/hyperlink" Target="consultantplus://offline/ref=6ADD2DBE50C62B3FF434C1A51D50F2758F613C953041BB1869B9321A61188C654D6D95D7CC51BCBC40E1A1FEE6B930A271ED77417B1C56E5BFA3E5E5TFI" TargetMode="External"/><Relationship Id="rId256" Type="http://schemas.openxmlformats.org/officeDocument/2006/relationships/hyperlink" Target="consultantplus://offline/ref=6ADD2DBE50C62B3FF434C1A51D50F2758F613C953340BC1461B9321A61188C654D6D95D7CC51BCBC40E2A4F3E6B930A271ED77417B1C56E5BFA3E5E5TFI" TargetMode="External"/><Relationship Id="rId277" Type="http://schemas.openxmlformats.org/officeDocument/2006/relationships/hyperlink" Target="consultantplus://offline/ref=6ADD2DBE50C62B3FF434C1A51D50F2758F613C95314EB91160B9321A61188C654D6D95D7CC51BCBC40E1A5F2E6B930A271ED77417B1C56E5BFA3E5E5TFI" TargetMode="External"/><Relationship Id="rId298" Type="http://schemas.openxmlformats.org/officeDocument/2006/relationships/hyperlink" Target="consultantplus://offline/ref=6ADD2DBE50C62B3FF434C1A51D50F2758F613C953340BC1461B9321A61188C654D6D95D7CC51BCBC40E2A2F0E6B930A271ED77417B1C56E5BFA3E5E5TFI" TargetMode="External"/><Relationship Id="rId400" Type="http://schemas.openxmlformats.org/officeDocument/2006/relationships/hyperlink" Target="consultantplus://offline/ref=6ADD2DBE50C62B3FF434C1A51D50F2758F613C953F46BD1464B9321A61188C654D6D95C5CC09B0BE48FDA7F7F3EF61E4E2T6I" TargetMode="External"/><Relationship Id="rId421" Type="http://schemas.openxmlformats.org/officeDocument/2006/relationships/hyperlink" Target="consultantplus://offline/ref=6ADD2DBE50C62B3FF434C1A51D50F2758F613C953F46BD1464B9321A61188C654D6D95C5CC09B0BE48FDA7F7F3EF61E4E2T6I" TargetMode="External"/><Relationship Id="rId442" Type="http://schemas.openxmlformats.org/officeDocument/2006/relationships/hyperlink" Target="consultantplus://offline/ref=6ADD2DBE50C62B3FF434C1A51D50F2758F613C953047BC1668B9321A61188C654D6D95D7CC51BCBC40E2A4F3E6B930A271ED77417B1C56E5BFA3E5E5TFI" TargetMode="External"/><Relationship Id="rId463" Type="http://schemas.openxmlformats.org/officeDocument/2006/relationships/hyperlink" Target="consultantplus://offline/ref=6ADD2DBE50C62B3FF434C1B31E3CA87888626A9D314EB5473DE6694736118632182294998A54A3BC41FDA5F6EFEETFI" TargetMode="External"/><Relationship Id="rId484" Type="http://schemas.openxmlformats.org/officeDocument/2006/relationships/hyperlink" Target="consultantplus://offline/ref=6ADD2DBE50C62B3FF434C1A51D50F2758F613C95304EB71163B9321A61188C654D6D95D7CC51BCBC40E3A5F0E6B930A271ED77417B1C56E5BFA3E5E5TFI" TargetMode="External"/><Relationship Id="rId519" Type="http://schemas.openxmlformats.org/officeDocument/2006/relationships/hyperlink" Target="consultantplus://offline/ref=85329B2DD54BF27F174B80B8FABBAA1A235950A738B78CA7DB3DB79B111A199B3FFB6F38B9140F72319DEB3F698C65C1C4A0764FF897038EB92CACF3TDI" TargetMode="External"/><Relationship Id="rId116" Type="http://schemas.openxmlformats.org/officeDocument/2006/relationships/hyperlink" Target="consultantplus://offline/ref=6ADD2DBE50C62B3FF434C1A51D50F2758F613C953140BD1265B9321A61188C654D6D95D7CC51BCBC40E2A7F6E6B930A271ED77417B1C56E5BFA3E5E5TFI" TargetMode="External"/><Relationship Id="rId137" Type="http://schemas.openxmlformats.org/officeDocument/2006/relationships/hyperlink" Target="consultantplus://offline/ref=6ADD2DBE50C62B3FF434C1A51D50F2758F613C953044BC1966B9321A61188C654D6D95D7CC51BCBC40E3A4F0E6B930A271ED77417B1C56E5BFA3E5E5TFI" TargetMode="External"/><Relationship Id="rId158" Type="http://schemas.openxmlformats.org/officeDocument/2006/relationships/hyperlink" Target="consultantplus://offline/ref=6ADD2DBE50C62B3FF434C1A51D50F2758F613C953340BC1461B9321A61188C654D6D95D7CC51BCBC40E3A3F1E6B930A271ED77417B1C56E5BFA3E5E5TFI" TargetMode="External"/><Relationship Id="rId302" Type="http://schemas.openxmlformats.org/officeDocument/2006/relationships/hyperlink" Target="consultantplus://offline/ref=6ADD2DBE50C62B3FF434C1A51D50F2758F613C953140BD1265B9321A61188C654D6D95D7CC51BCBC40E7AEFEE6B930A271ED77417B1C56E5BFA3E5E5TFI" TargetMode="External"/><Relationship Id="rId323" Type="http://schemas.openxmlformats.org/officeDocument/2006/relationships/hyperlink" Target="consultantplus://offline/ref=6ADD2DBE50C62B3FF434C1A51D50F2758F613C953140BD1265B9321A61188C654D6D95D7CC51BCBC40E6A5F1E6B930A271ED77417B1C56E5BFA3E5E5TFI" TargetMode="External"/><Relationship Id="rId344" Type="http://schemas.openxmlformats.org/officeDocument/2006/relationships/hyperlink" Target="consultantplus://offline/ref=6ADD2DBE50C62B3FF434C1A51D50F2758F613C953041BB1869B9321A61188C654D6D95D7CC51BCBC40E0AFF5E6B930A271ED77417B1C56E5BFA3E5E5TFI" TargetMode="External"/><Relationship Id="rId530" Type="http://schemas.openxmlformats.org/officeDocument/2006/relationships/hyperlink" Target="consultantplus://offline/ref=85329B2DD54BF27F174B80B8FABBAA1A235950A736B28EA4D93DB79B111A199B3FFB6F38B9140F723195EA3F698C65C1C4A0764FF897038EB92CACF3TDI" TargetMode="External"/><Relationship Id="rId20" Type="http://schemas.openxmlformats.org/officeDocument/2006/relationships/hyperlink" Target="consultantplus://offline/ref=6ADD2DBE50C62B3FF434C1A51D50F2758F613C953047BC1668B9321A61188C654D6D95D7CC51BCBC40E3A7F3E6B930A271ED77417B1C56E5BFA3E5E5TFI" TargetMode="External"/><Relationship Id="rId41" Type="http://schemas.openxmlformats.org/officeDocument/2006/relationships/hyperlink" Target="consultantplus://offline/ref=6ADD2DBE50C62B3FF434C1A51D50F2758F613C953445BB1663B9321A61188C654D6D95C5CC09B0BE48FDA7F7F3EF61E4E2T6I" TargetMode="External"/><Relationship Id="rId62" Type="http://schemas.openxmlformats.org/officeDocument/2006/relationships/hyperlink" Target="consultantplus://offline/ref=6ADD2DBE50C62B3FF434C1A51D50F2758F613C953140BE1061B9321A61188C654D6D95D7CC51BCBC40E3A7F0E6B930A271ED77417B1C56E5BFA3E5E5TFI" TargetMode="External"/><Relationship Id="rId83" Type="http://schemas.openxmlformats.org/officeDocument/2006/relationships/hyperlink" Target="consultantplus://offline/ref=6ADD2DBE50C62B3FF434C1A51D50F2758F613C95314EB91160B9321A61188C654D6D95D7CC51BCBC40E3A6FFE6B930A271ED77417B1C56E5BFA3E5E5TFI" TargetMode="External"/><Relationship Id="rId179" Type="http://schemas.openxmlformats.org/officeDocument/2006/relationships/hyperlink" Target="consultantplus://offline/ref=6ADD2DBE50C62B3FF434C1A51D50F2758F613C95334EBB1664B9321A61188C654D6D95D7CC51BCBC40E3A1FFE6B930A271ED77417B1C56E5BFA3E5E5TFI" TargetMode="External"/><Relationship Id="rId365" Type="http://schemas.openxmlformats.org/officeDocument/2006/relationships/hyperlink" Target="consultantplus://offline/ref=6ADD2DBE50C62B3FF434C1A51D50F2758F613C95314EB91160B9321A61188C654D6D95D7CC51BCBC40E0A6F2E6B930A271ED77417B1C56E5BFA3E5E5TFI" TargetMode="External"/><Relationship Id="rId386" Type="http://schemas.openxmlformats.org/officeDocument/2006/relationships/hyperlink" Target="consultantplus://offline/ref=6ADD2DBE50C62B3FF434C1A51D50F2758F613C953140BD1265B9321A61188C654D6D95D7CC51BCBC40E5AEF7E6B930A271ED77417B1C56E5BFA3E5E5TFI" TargetMode="External"/><Relationship Id="rId551" Type="http://schemas.openxmlformats.org/officeDocument/2006/relationships/fontTable" Target="fontTable.xml"/><Relationship Id="rId190" Type="http://schemas.openxmlformats.org/officeDocument/2006/relationships/hyperlink" Target="consultantplus://offline/ref=6ADD2DBE50C62B3FF434C1A51D50F2758F613C95334EBB1664B9321A61188C654D6D95D7CC51BCBC40E3AFF0E6B930A271ED77417B1C56E5BFA3E5E5TFI" TargetMode="External"/><Relationship Id="rId204" Type="http://schemas.openxmlformats.org/officeDocument/2006/relationships/hyperlink" Target="consultantplus://offline/ref=6ADD2DBE50C62B3FF434C1A51D50F2758F613C953041BB1869B9321A61188C654D6D95D7CC51BCBC40E2A1F5E6B930A271ED77417B1C56E5BFA3E5E5TFI" TargetMode="External"/><Relationship Id="rId225" Type="http://schemas.openxmlformats.org/officeDocument/2006/relationships/hyperlink" Target="consultantplus://offline/ref=6ADD2DBE50C62B3FF434C1A51D50F2758F613C95334EBB1664B9321A61188C654D6D95D7CC51BCBC40E2A2F6E6B930A271ED77417B1C56E5BFA3E5E5TFI" TargetMode="External"/><Relationship Id="rId246" Type="http://schemas.openxmlformats.org/officeDocument/2006/relationships/hyperlink" Target="consultantplus://offline/ref=6ADD2DBE50C62B3FF434C1A51D50F2758F613C953340BC1461B9321A61188C654D6D95D7CC51BCBC40E2A5F3E6B930A271ED77417B1C56E5BFA3E5E5TFI" TargetMode="External"/><Relationship Id="rId267" Type="http://schemas.openxmlformats.org/officeDocument/2006/relationships/hyperlink" Target="consultantplus://offline/ref=6ADD2DBE50C62B3FF434C1A51D50F2758F613C953140BD1265B9321A61188C654D6D95D7CC51BCBC40E7A6F0E6B930A271ED77417B1C56E5BFA3E5E5TFI" TargetMode="External"/><Relationship Id="rId288" Type="http://schemas.openxmlformats.org/officeDocument/2006/relationships/hyperlink" Target="consultantplus://offline/ref=6ADD2DBE50C62B3FF434C1A51D50F2758F613C95314EB91160B9321A61188C654D6D95D7CC51BCBC40E1A4F2E6B930A271ED77417B1C56E5BFA3E5E5TFI" TargetMode="External"/><Relationship Id="rId411" Type="http://schemas.openxmlformats.org/officeDocument/2006/relationships/hyperlink" Target="consultantplus://offline/ref=6ADD2DBE50C62B3FF434C1A51D50F2758F613C95334EBB1664B9321A61188C654D6D95D7CC51BCBC40E7A6FEE6B930A271ED77417B1C56E5BFA3E5E5TFI" TargetMode="External"/><Relationship Id="rId432" Type="http://schemas.openxmlformats.org/officeDocument/2006/relationships/hyperlink" Target="consultantplus://offline/ref=6ADD2DBE50C62B3FF434C1A51D50F2758F613C953041BB1869B9321A61188C654D6D95D7CC51BCBC40E7AEFEE6B930A271ED77417B1C56E5BFA3E5E5TFI" TargetMode="External"/><Relationship Id="rId453" Type="http://schemas.openxmlformats.org/officeDocument/2006/relationships/hyperlink" Target="consultantplus://offline/ref=6ADD2DBE50C62B3FF434C1A51D50F2758F613C953140BD1265B9321A61188C654D6D95D7CC51BCBC40EBA4F6E6B930A271ED77417B1C56E5BFA3E5E5TFI" TargetMode="External"/><Relationship Id="rId474" Type="http://schemas.openxmlformats.org/officeDocument/2006/relationships/hyperlink" Target="consultantplus://offline/ref=6ADD2DBE50C62B3FF434C1A51D50F2758F613C953F45BF1167B9321A61188C654D6D95D7CC51BCBC40E3A6FFE6B930A271ED77417B1C56E5BFA3E5E5TFI" TargetMode="External"/><Relationship Id="rId509" Type="http://schemas.openxmlformats.org/officeDocument/2006/relationships/hyperlink" Target="consultantplus://offline/ref=85329B2DD54BF27F174B80B8FABBAA1A235950A736B289A3D63DB79B111A199B3FFB6F38B9140F723195E03D698C65C1C4A0764FF897038EB92CACF3TDI" TargetMode="External"/><Relationship Id="rId106" Type="http://schemas.openxmlformats.org/officeDocument/2006/relationships/hyperlink" Target="consultantplus://offline/ref=6ADD2DBE50C62B3FF434C1A51D50F2758F613C953041BB1869B9321A61188C654D6D95D7CC51BCBC40E3A4F7E6B930A271ED77417B1C56E5BFA3E5E5TFI" TargetMode="External"/><Relationship Id="rId127" Type="http://schemas.openxmlformats.org/officeDocument/2006/relationships/hyperlink" Target="consultantplus://offline/ref=6ADD2DBE50C62B3FF434C1A51D50F2758F613C953245BB1560B9321A61188C654D6D95D7CC51BCBC40E3A5FFE6B930A271ED77417B1C56E5BFA3E5E5TFI" TargetMode="External"/><Relationship Id="rId313" Type="http://schemas.openxmlformats.org/officeDocument/2006/relationships/hyperlink" Target="consultantplus://offline/ref=6ADD2DBE50C62B3FF434C1A51D50F2758F613C95304EBB1161B9321A61188C654D6D95C5CC09B0BE48FDA7F7F3EF61E4E2T6I" TargetMode="External"/><Relationship Id="rId495" Type="http://schemas.openxmlformats.org/officeDocument/2006/relationships/hyperlink" Target="consultantplus://offline/ref=85329B2DD54BF27F174B80B8FABBAA1A235950A736B28EA4D93DB79B111A199B3FFB6F38B9140F723195E937698C65C1C4A0764FF897038EB92CACF3TDI" TargetMode="External"/><Relationship Id="rId10" Type="http://schemas.openxmlformats.org/officeDocument/2006/relationships/hyperlink" Target="consultantplus://offline/ref=6ADD2DBE50C62B3FF434C1A51D50F2758F613C953247BC1663B9321A61188C654D6D95D7CC51BCBC40E3A7F3E6B930A271ED77417B1C56E5BFA3E5E5TFI" TargetMode="External"/><Relationship Id="rId31" Type="http://schemas.openxmlformats.org/officeDocument/2006/relationships/hyperlink" Target="consultantplus://offline/ref=6ADD2DBE50C62B3FF434C1A51D50F2758F613C95324FB61960B9321A61188C654D6D95D7CC51BCBC40E3A7F0E6B930A271ED77417B1C56E5BFA3E5E5TFI" TargetMode="External"/><Relationship Id="rId52" Type="http://schemas.openxmlformats.org/officeDocument/2006/relationships/hyperlink" Target="consultantplus://offline/ref=6ADD2DBE50C62B3FF434C1A51D50F2758F613C953340BC1461B9321A61188C654D6D95D7CC51BCBC40E3A6F6E6B930A271ED77417B1C56E5BFA3E5E5TFI" TargetMode="External"/><Relationship Id="rId73" Type="http://schemas.openxmlformats.org/officeDocument/2006/relationships/hyperlink" Target="consultantplus://offline/ref=6ADD2DBE50C62B3FF434C1A51D50F2758F613C953044BC1966B9321A61188C654D6D95D7CC51BCBC40E3A7FFE6B930A271ED77417B1C56E5BFA3E5E5TFI" TargetMode="External"/><Relationship Id="rId94" Type="http://schemas.openxmlformats.org/officeDocument/2006/relationships/hyperlink" Target="consultantplus://offline/ref=6ADD2DBE50C62B3FF434C1B31E3CA878886D659F324EB5473DE6694736118632182294998A54A3BC41FDA5F6EFEETFI" TargetMode="External"/><Relationship Id="rId148" Type="http://schemas.openxmlformats.org/officeDocument/2006/relationships/hyperlink" Target="consultantplus://offline/ref=6ADD2DBE50C62B3FF434C1A51D50F2758F613C953041BB1869B9321A61188C654D6D95D7CC51BCBC40E3A1F4E6B930A271ED77417B1C56E5BFA3E5E5TFI" TargetMode="External"/><Relationship Id="rId169" Type="http://schemas.openxmlformats.org/officeDocument/2006/relationships/hyperlink" Target="consultantplus://offline/ref=6ADD2DBE50C62B3FF434C1A51D50F2758F613C953247BC1663B9321A61188C654D6D95D7CC51BCBC40E3A3FFE6B930A271ED77417B1C56E5BFA3E5E5TFI" TargetMode="External"/><Relationship Id="rId334" Type="http://schemas.openxmlformats.org/officeDocument/2006/relationships/hyperlink" Target="consultantplus://offline/ref=6ADD2DBE50C62B3FF434C1A51D50F2758F613C953245BB1560B9321A61188C654D6D95D7CC51BCBC40E2A2FFE6B930A271ED77417B1C56E5BFA3E5E5TFI" TargetMode="External"/><Relationship Id="rId355" Type="http://schemas.openxmlformats.org/officeDocument/2006/relationships/hyperlink" Target="consultantplus://offline/ref=6ADD2DBE50C62B3FF434C1A51D50F2758F613C953247BC1663B9321A61188C654D6D95D7CC51BCBC40E2A7F5E6B930A271ED77417B1C56E5BFA3E5E5TFI" TargetMode="External"/><Relationship Id="rId376" Type="http://schemas.openxmlformats.org/officeDocument/2006/relationships/hyperlink" Target="consultantplus://offline/ref=6ADD2DBE50C62B3FF434C1A51D50F2758F613C953041BB1869B9321A61188C654D6D95D7CC51BCBC40E7A5F4E6B930A271ED77417B1C56E5BFA3E5E5TFI" TargetMode="External"/><Relationship Id="rId397" Type="http://schemas.openxmlformats.org/officeDocument/2006/relationships/hyperlink" Target="consultantplus://offline/ref=6ADD2DBE50C62B3FF434C1A51D50F2758F613C953243BC1862B9321A61188C654D6D95D7CC51BCBC40E3A7FFE6B930A271ED77417B1C56E5BFA3E5E5TFI" TargetMode="External"/><Relationship Id="rId520" Type="http://schemas.openxmlformats.org/officeDocument/2006/relationships/hyperlink" Target="consultantplus://offline/ref=85329B2DD54BF27F174B80B8FABBAA1A235950A739B08DA3D63DB79B111A199B3FFB6F38B9140F723194EC39698C65C1C4A0764FF897038EB92CACF3TDI" TargetMode="External"/><Relationship Id="rId541" Type="http://schemas.openxmlformats.org/officeDocument/2006/relationships/hyperlink" Target="consultantplus://offline/ref=85329B2DD54BF27F174B80AEF9D7F017245509AA3CB784F28362ECC6461313CC78B43679FC1A0C7965C4AC6B6FDA3C9B91AC6A45E695F0T0I"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6ADD2DBE50C62B3FF434C1A51D50F2758F613C95314EB91160B9321A61188C654D6D95D7CC51BCBC40E3A2F3E6B930A271ED77417B1C56E5BFA3E5E5TFI" TargetMode="External"/><Relationship Id="rId215" Type="http://schemas.openxmlformats.org/officeDocument/2006/relationships/hyperlink" Target="consultantplus://offline/ref=6ADD2DBE50C62B3FF434C1A51D50F2758F613C953140BD1265B9321A61188C654D6D95D7CC51BCBC40E1AEF5E6B930A271ED77417B1C56E5BFA3E5E5TFI" TargetMode="External"/><Relationship Id="rId236" Type="http://schemas.openxmlformats.org/officeDocument/2006/relationships/hyperlink" Target="consultantplus://offline/ref=6ADD2DBE50C62B3FF434C1A51D50F2758F613C953340BC1461B9321A61188C654D6D95D7CC51BCBC40E2A7FEE6B930A271ED77417B1C56E5BFA3E5E5TFI" TargetMode="External"/><Relationship Id="rId257" Type="http://schemas.openxmlformats.org/officeDocument/2006/relationships/hyperlink" Target="consultantplus://offline/ref=6ADD2DBE50C62B3FF434C1A51D50F2758F613C953340BC1461B9321A61188C654D6D95D7CC51BCBC40E2A4F0E6B930A271ED77417B1C56E5BFA3E5E5TFI" TargetMode="External"/><Relationship Id="rId278" Type="http://schemas.openxmlformats.org/officeDocument/2006/relationships/hyperlink" Target="consultantplus://offline/ref=6ADD2DBE50C62B3FF434C1A51D50F2758F613C95314EB91160B9321A61188C654D6D95D7CC51BCBC40E1A5F0E6B930A271ED77417B1C56E5BFA3E5E5TFI" TargetMode="External"/><Relationship Id="rId401" Type="http://schemas.openxmlformats.org/officeDocument/2006/relationships/hyperlink" Target="consultantplus://offline/ref=6ADD2DBE50C62B3FF434C1A51D50F2758F613C953041BC1660B9321A61188C654D6D95C5CC09B0BE48FDA7F7F3EF61E4E2T6I" TargetMode="External"/><Relationship Id="rId422" Type="http://schemas.openxmlformats.org/officeDocument/2006/relationships/hyperlink" Target="consultantplus://offline/ref=6ADD2DBE50C62B3FF434C1A51D50F2758F613C953041BB1869B9321A61188C654D6D95D7CC51BCBC40E7AFF2E6B930A271ED77417B1C56E5BFA3E5E5TFI" TargetMode="External"/><Relationship Id="rId443" Type="http://schemas.openxmlformats.org/officeDocument/2006/relationships/hyperlink" Target="consultantplus://offline/ref=6ADD2DBE50C62B3FF434C1A51D50F2758F613C953140BD1265B9321A61188C654D6D95D7CC51BCBC40E4A2F3E6B930A271ED77417B1C56E5BFA3E5E5TFI" TargetMode="External"/><Relationship Id="rId464" Type="http://schemas.openxmlformats.org/officeDocument/2006/relationships/hyperlink" Target="consultantplus://offline/ref=6ADD2DBE50C62B3FF434C1B31E3CA8788F6A67903444B5473DE6694736118632182294998A54A3BC41FDA5F6EFEETFI" TargetMode="External"/><Relationship Id="rId303" Type="http://schemas.openxmlformats.org/officeDocument/2006/relationships/hyperlink" Target="consultantplus://offline/ref=6ADD2DBE50C62B3FF434C1A51D50F2758F613C953041BB1869B9321A61188C654D6D95D7CC51BCBC40E0A4FEE6B930A271ED77417B1C56E5BFA3E5E5TFI" TargetMode="External"/><Relationship Id="rId485" Type="http://schemas.openxmlformats.org/officeDocument/2006/relationships/hyperlink" Target="consultantplus://offline/ref=6ADD2DBE50C62B3FF434C1B31E3CA8788862659D3547B5473DE66947361186320A22CC958A5DB6E811A7F2FBEFE57FE625FE774967E1TEI" TargetMode="External"/><Relationship Id="rId42" Type="http://schemas.openxmlformats.org/officeDocument/2006/relationships/hyperlink" Target="consultantplus://offline/ref=6ADD2DBE50C62B3FF434C1A51D50F2758F613C953444B91569B9321A61188C654D6D95C5CC09B0BE48FDA7F7F3EF61E4E2T6I" TargetMode="External"/><Relationship Id="rId84" Type="http://schemas.openxmlformats.org/officeDocument/2006/relationships/hyperlink" Target="consultantplus://offline/ref=6ADD2DBE50C62B3FF434C1A51D50F2758F613C953041BB1869B9321A61188C654D6D95D7CC51BCBC40E3A5F0E6B930A271ED77417B1C56E5BFA3E5E5TFI" TargetMode="External"/><Relationship Id="rId138" Type="http://schemas.openxmlformats.org/officeDocument/2006/relationships/hyperlink" Target="consultantplus://offline/ref=6ADD2DBE50C62B3FF434C1A51D50F2758F613C953044BC1966B9321A61188C654D6D95D7CC51BCBC40E3A4F1E6B930A271ED77417B1C56E5BFA3E5E5TFI" TargetMode="External"/><Relationship Id="rId345" Type="http://schemas.openxmlformats.org/officeDocument/2006/relationships/hyperlink" Target="consultantplus://offline/ref=6ADD2DBE50C62B3FF434C1A51D50F2758F613C953041BB1869B9321A61188C654D6D95D7CC51BCBC40E0AFF3E6B930A271ED77417B1C56E5BFA3E5E5TFI" TargetMode="External"/><Relationship Id="rId387" Type="http://schemas.openxmlformats.org/officeDocument/2006/relationships/hyperlink" Target="consultantplus://offline/ref=6ADD2DBE50C62B3FF434C1A51D50F2758F613C953041BB1869B9321A61188C654D6D95D7CC51BCBC40E7A3F0E6B930A271ED77417B1C56E5BFA3E5E5TFI" TargetMode="External"/><Relationship Id="rId510" Type="http://schemas.openxmlformats.org/officeDocument/2006/relationships/hyperlink" Target="consultantplus://offline/ref=85329B2DD54BF27F174B80AEF9D7F01726510DA93CB984F28362ECC6461313CC6AB46E76FF111072308BEA3E60FDTAI" TargetMode="External"/><Relationship Id="rId552" Type="http://schemas.openxmlformats.org/officeDocument/2006/relationships/theme" Target="theme/theme1.xml"/><Relationship Id="rId191" Type="http://schemas.openxmlformats.org/officeDocument/2006/relationships/hyperlink" Target="consultantplus://offline/ref=6ADD2DBE50C62B3FF434C1A51D50F2758F613C95314EB91160B9321A61188C654D6D95D7CC51BCBC40E3A1F3E6B930A271ED77417B1C56E5BFA3E5E5TFI" TargetMode="External"/><Relationship Id="rId205" Type="http://schemas.openxmlformats.org/officeDocument/2006/relationships/hyperlink" Target="consultantplus://offline/ref=6ADD2DBE50C62B3FF434C1A51D50F2758F613C953041BB1869B9321A61188C654D6D95D7CC51BCBC40E2AFF7E6B930A271ED77417B1C56E5BFA3E5E5TFI" TargetMode="External"/><Relationship Id="rId247" Type="http://schemas.openxmlformats.org/officeDocument/2006/relationships/hyperlink" Target="consultantplus://offline/ref=6ADD2DBE50C62B3FF434C1A51D50F2758F613C953340BC1461B9321A61188C654D6D95D7CC51BCBC40E2A5F0E6B930A271ED77417B1C56E5BFA3E5E5TFI" TargetMode="External"/><Relationship Id="rId412" Type="http://schemas.openxmlformats.org/officeDocument/2006/relationships/hyperlink" Target="consultantplus://offline/ref=6ADD2DBE50C62B3FF434C1A51D50F2758F613C953140BD1265B9321A61188C654D6D95D7CC51BCBC40E4A3F4E6B930A271ED77417B1C56E5BFA3E5E5TFI" TargetMode="External"/><Relationship Id="rId107" Type="http://schemas.openxmlformats.org/officeDocument/2006/relationships/hyperlink" Target="consultantplus://offline/ref=6ADD2DBE50C62B3FF434C1A51D50F2758F613C953041BB1869B9321A61188C654D6D95D7CC51BCBC40E3A4F5E6B930A271ED77417B1C56E5BFA3E5E5TFI" TargetMode="External"/><Relationship Id="rId289" Type="http://schemas.openxmlformats.org/officeDocument/2006/relationships/hyperlink" Target="consultantplus://offline/ref=6ADD2DBE50C62B3FF434C1A51D50F2758F613C95314EB91160B9321A61188C654D6D95D7CC51BCBC40E1A4F0E6B930A271ED77417B1C56E5BFA3E5E5TFI" TargetMode="External"/><Relationship Id="rId454" Type="http://schemas.openxmlformats.org/officeDocument/2006/relationships/hyperlink" Target="consultantplus://offline/ref=6ADD2DBE50C62B3FF434C1A51D50F2758F613C953F45BF1167B9321A61188C654D6D95D7CC51BCBC40E3A6FEE6B930A271ED77417B1C56E5BFA3E5E5TFI" TargetMode="External"/><Relationship Id="rId496" Type="http://schemas.openxmlformats.org/officeDocument/2006/relationships/hyperlink" Target="consultantplus://offline/ref=85329B2DD54BF27F174B80AEF9D7F017245A09AF3CB084F28362ECC6461313CC78B4367AFF18052660D1BD3360D02A8590B37647E4F9T5I" TargetMode="External"/><Relationship Id="rId11" Type="http://schemas.openxmlformats.org/officeDocument/2006/relationships/hyperlink" Target="consultantplus://offline/ref=6ADD2DBE50C62B3FF434C1A51D50F2758F613C953245BB1560B9321A61188C654D6D95D7CC51BCBC40E3A7F3E6B930A271ED77417B1C56E5BFA3E5E5TFI" TargetMode="External"/><Relationship Id="rId53" Type="http://schemas.openxmlformats.org/officeDocument/2006/relationships/hyperlink" Target="consultantplus://offline/ref=6ADD2DBE50C62B3FF434C1A51D50F2758F613C953341BA1162B9321A61188C654D6D95D7CC51BCBC40E3A7F0E6B930A271ED77417B1C56E5BFA3E5E5TFI" TargetMode="External"/><Relationship Id="rId149" Type="http://schemas.openxmlformats.org/officeDocument/2006/relationships/hyperlink" Target="consultantplus://offline/ref=6ADD2DBE50C62B3FF434C1A51D50F2758F613C953041BB1869B9321A61188C654D6D95D7CC51BCBC40E3A1F2E6B930A271ED77417B1C56E5BFA3E5E5TFI" TargetMode="External"/><Relationship Id="rId314" Type="http://schemas.openxmlformats.org/officeDocument/2006/relationships/hyperlink" Target="consultantplus://offline/ref=6ADD2DBE50C62B3FF434C1A51D50F2758F613C953445BB1663B9321A61188C654D6D95D7CC51BCBC40E3A5F6E6B930A271ED77417B1C56E5BFA3E5E5TFI" TargetMode="External"/><Relationship Id="rId356" Type="http://schemas.openxmlformats.org/officeDocument/2006/relationships/hyperlink" Target="consultantplus://offline/ref=6ADD2DBE50C62B3FF434C1A51D50F2758F613C953247BC1663B9321A61188C654D6D95D7CC51BCBC40E2A7F3E6B930A271ED77417B1C56E5BFA3E5E5TFI" TargetMode="External"/><Relationship Id="rId398" Type="http://schemas.openxmlformats.org/officeDocument/2006/relationships/hyperlink" Target="consultantplus://offline/ref=6ADD2DBE50C62B3FF434C1A51D50F2758F613C953245B81160B9321A61188C654D6D95D7CC51BCBC40E3A6F5E6B930A271ED77417B1C56E5BFA3E5E5TFI" TargetMode="External"/><Relationship Id="rId521" Type="http://schemas.openxmlformats.org/officeDocument/2006/relationships/hyperlink" Target="consultantplus://offline/ref=85329B2DD54BF27F174B80B8FABBAA1A235950A739B38DACD83DB79B111A199B3FFB6F38B9140F723196E83E698C65C1C4A0764FF897038EB92CACF3TDI" TargetMode="External"/><Relationship Id="rId95" Type="http://schemas.openxmlformats.org/officeDocument/2006/relationships/hyperlink" Target="consultantplus://offline/ref=6ADD2DBE50C62B3FF434C1A51D50F2758F613C953247BC1663B9321A61188C654D6D95D7CC51BCBC40E3A5F0E6B930A271ED77417B1C56E5BFA3E5E5TFI" TargetMode="External"/><Relationship Id="rId160" Type="http://schemas.openxmlformats.org/officeDocument/2006/relationships/hyperlink" Target="consultantplus://offline/ref=6ADD2DBE50C62B3FF434C1A51D50F2758F613C953140BD1265B9321A61188C654D6D95D7CC51BCBC40E2A2F6E6B930A271ED77417B1C56E5BFA3E5E5TFI" TargetMode="External"/><Relationship Id="rId216" Type="http://schemas.openxmlformats.org/officeDocument/2006/relationships/hyperlink" Target="consultantplus://offline/ref=6ADD2DBE50C62B3FF434C1A51D50F2758F613C95314EB91160B9321A61188C654D6D95D7CC51BCBC40E2A4F6E6B930A271ED77417B1C56E5BFA3E5E5TFI" TargetMode="External"/><Relationship Id="rId423" Type="http://schemas.openxmlformats.org/officeDocument/2006/relationships/hyperlink" Target="consultantplus://offline/ref=6ADD2DBE50C62B3FF434C1A51D50F2758F613C953F45BA1463B9321A61188C654D6D95C5CC09B0BE48FDA7F7F3EF61E4E2T6I" TargetMode="External"/><Relationship Id="rId258" Type="http://schemas.openxmlformats.org/officeDocument/2006/relationships/hyperlink" Target="consultantplus://offline/ref=6ADD2DBE50C62B3FF434C1A51D50F2758F613C953340BC1461B9321A61188C654D6D95D7CC51BCBC40E2A4F1E6B930A271ED77417B1C56E5BFA3E5E5TFI" TargetMode="External"/><Relationship Id="rId465" Type="http://schemas.openxmlformats.org/officeDocument/2006/relationships/hyperlink" Target="consultantplus://offline/ref=6ADD2DBE50C62B3FF434C1B31E3CA8788A6C6A9A3746B5473DE66947361186320A22CC95885CBDBC48E8F3A7A9B86CE42CFE75487B1E57F9EBTFI" TargetMode="External"/><Relationship Id="rId22" Type="http://schemas.openxmlformats.org/officeDocument/2006/relationships/hyperlink" Target="consultantplus://offline/ref=6ADD2DBE50C62B3FF434C1A51D50F2758F613C953041BB1869B9321A61188C654D6D95D7CC51BCBC40E3A7F3E6B930A271ED77417B1C56E5BFA3E5E5TFI" TargetMode="External"/><Relationship Id="rId64" Type="http://schemas.openxmlformats.org/officeDocument/2006/relationships/hyperlink" Target="consultantplus://offline/ref=6ADD2DBE50C62B3FF434C1A51D50F2758F613C95314EB91160B9321A61188C654D6D95D7CC51BCBC40E3A7F0E6B930A271ED77417B1C56E5BFA3E5E5TFI" TargetMode="External"/><Relationship Id="rId118" Type="http://schemas.openxmlformats.org/officeDocument/2006/relationships/hyperlink" Target="consultantplus://offline/ref=6ADD2DBE50C62B3FF434C1A51D50F2758F613C953344B91366B9321A61188C654D6D95D7CC51BCBC40E3A4F6E6B930A271ED77417B1C56E5BFA3E5E5TFI" TargetMode="External"/><Relationship Id="rId325" Type="http://schemas.openxmlformats.org/officeDocument/2006/relationships/hyperlink" Target="consultantplus://offline/ref=6ADD2DBE50C62B3FF434C1A51D50F2758F613C953140BD1265B9321A61188C654D6D95D7CC51BCBC40E6A4F6E6B930A271ED77417B1C56E5BFA3E5E5TFI" TargetMode="External"/><Relationship Id="rId367" Type="http://schemas.openxmlformats.org/officeDocument/2006/relationships/hyperlink" Target="consultantplus://offline/ref=6ADD2DBE50C62B3FF434C1A51D50F2758F613C95314EB91160B9321A61188C654D6D95D7CC51BCBC40E0A6F0E6B930A271ED77417B1C56E5BFA3E5E5TFI" TargetMode="External"/><Relationship Id="rId532" Type="http://schemas.openxmlformats.org/officeDocument/2006/relationships/hyperlink" Target="consultantplus://offline/ref=85329B2DD54BF27F174B80B8FABBAA1A235950A739B68AADD73DB79B111A199B3FFB6F38B9140F73349DE93F698C65C1C4A0764FF897038EB92CACF3TDI" TargetMode="External"/><Relationship Id="rId171" Type="http://schemas.openxmlformats.org/officeDocument/2006/relationships/hyperlink" Target="consultantplus://offline/ref=6ADD2DBE50C62B3FF434C1A51D50F2758F613C953041BB1869B9321A61188C654D6D95D7CC51BCBC40E3AEF1E6B930A271ED77417B1C56E5BFA3E5E5TFI" TargetMode="External"/><Relationship Id="rId227" Type="http://schemas.openxmlformats.org/officeDocument/2006/relationships/hyperlink" Target="consultantplus://offline/ref=6ADD2DBE50C62B3FF434C1A51D50F2758F613C95314EB91160B9321A61188C654D6D95D7CC51BCBC40E2A3F6E6B930A271ED77417B1C56E5BFA3E5E5TFI" TargetMode="External"/><Relationship Id="rId269" Type="http://schemas.openxmlformats.org/officeDocument/2006/relationships/hyperlink" Target="consultantplus://offline/ref=6ADD2DBE50C62B3FF434C1A51D50F2758F613C95314EB91160B9321A61188C654D6D95D7CC51BCBC40E1A6FEE6B930A271ED77417B1C56E5BFA3E5E5TFI" TargetMode="External"/><Relationship Id="rId434" Type="http://schemas.openxmlformats.org/officeDocument/2006/relationships/hyperlink" Target="consultantplus://offline/ref=6ADD2DBE50C62B3FF434C1A51D50F2758F613C95314EB91160B9321A61188C654D6D95D7CC51BCBC40E7A7FFE6B930A271ED77417B1C56E5BFA3E5E5TFI" TargetMode="External"/><Relationship Id="rId476" Type="http://schemas.openxmlformats.org/officeDocument/2006/relationships/hyperlink" Target="consultantplus://offline/ref=6ADD2DBE50C62B3FF434C1A51D50F2758F613C953F45BF1167B9321A61188C654D6D95D7CC51BCBC40E3A6FFE6B930A271ED77417B1C56E5BFA3E5E5TFI" TargetMode="External"/><Relationship Id="rId33" Type="http://schemas.openxmlformats.org/officeDocument/2006/relationships/hyperlink" Target="consultantplus://offline/ref=6ADD2DBE50C62B3FF434C1A51D50F2758F613C953F45BF1167B9321A61188C654D6D95D7CC51BCBC40E3A7F1E6B930A271ED77417B1C56E5BFA3E5E5TFI" TargetMode="External"/><Relationship Id="rId129" Type="http://schemas.openxmlformats.org/officeDocument/2006/relationships/hyperlink" Target="consultantplus://offline/ref=6ADD2DBE50C62B3FF434C1A51D50F2758F613C95314EB91160B9321A61188C654D6D95D7CC51BCBC40E3A5F3E6B930A271ED77417B1C56E5BFA3E5E5TFI" TargetMode="External"/><Relationship Id="rId280" Type="http://schemas.openxmlformats.org/officeDocument/2006/relationships/hyperlink" Target="consultantplus://offline/ref=6ADD2DBE50C62B3FF434C1A51D50F2758F613C95334EBB1664B9321A61188C654D6D95D7CC51BCBC40E1A7FFE6B930A271ED77417B1C56E5BFA3E5E5TFI" TargetMode="External"/><Relationship Id="rId336" Type="http://schemas.openxmlformats.org/officeDocument/2006/relationships/hyperlink" Target="consultantplus://offline/ref=6ADD2DBE50C62B3FF434C1A51D50F2758F613C953245BB1560B9321A61188C654D6D95D7CC51BCBC40E2A1F7E6B930A271ED77417B1C56E5BFA3E5E5TFI" TargetMode="External"/><Relationship Id="rId501" Type="http://schemas.openxmlformats.org/officeDocument/2006/relationships/hyperlink" Target="consultantplus://offline/ref=85329B2DD54BF27F174B80B8FABBAA1A235950A739B68AADD73DB79B111A199B3FFB6F38B9140F733497EC39698C65C1C4A0764FF897038EB92CACF3TDI" TargetMode="External"/><Relationship Id="rId543" Type="http://schemas.openxmlformats.org/officeDocument/2006/relationships/hyperlink" Target="consultantplus://offline/ref=85329B2DD54BF27F174B80B8FABBAA1A235950A736B289A3D63DB79B111A199B3FFB6F2AB94C0370398BE83F7CDA3487F9T3I" TargetMode="External"/><Relationship Id="rId75" Type="http://schemas.openxmlformats.org/officeDocument/2006/relationships/hyperlink" Target="consultantplus://offline/ref=6ADD2DBE50C62B3FF434C1A51D50F2758F613C95304EB71163B9321A61188C654D6D95D7CC51BCBC40E3A6F6E6B930A271ED77417B1C56E5BFA3E5E5TFI" TargetMode="External"/><Relationship Id="rId140" Type="http://schemas.openxmlformats.org/officeDocument/2006/relationships/hyperlink" Target="consultantplus://offline/ref=6ADD2DBE50C62B3FF434C1A51D50F2758F613C953140BD1265B9321A61188C654D6D95D7CC51BCBC40E2A6FFE6B930A271ED77417B1C56E5BFA3E5E5TFI" TargetMode="External"/><Relationship Id="rId182" Type="http://schemas.openxmlformats.org/officeDocument/2006/relationships/hyperlink" Target="consultantplus://offline/ref=6ADD2DBE50C62B3FF434C1A51D50F2758F613C95314EB91160B9321A61188C654D6D95D7CC51BCBC40E3A2F1E6B930A271ED77417B1C56E5BFA3E5E5TFI" TargetMode="External"/><Relationship Id="rId378" Type="http://schemas.openxmlformats.org/officeDocument/2006/relationships/hyperlink" Target="consultantplus://offline/ref=6ADD2DBE50C62B3FF434C1A51D50F2758F613C95314EB91160B9321A61188C654D6D95D7CC51BCBC40E0A5F0E6B930A271ED77417B1C56E5BFA3E5E5TFI" TargetMode="External"/><Relationship Id="rId403" Type="http://schemas.openxmlformats.org/officeDocument/2006/relationships/hyperlink" Target="consultantplus://offline/ref=6ADD2DBE50C62B3FF434C1A51D50F2758F613C95304FB91768B9321A61188C654D6D95C5CC09B0BE48FDA7F7F3EF61E4E2T6I" TargetMode="External"/><Relationship Id="rId6" Type="http://schemas.openxmlformats.org/officeDocument/2006/relationships/hyperlink" Target="consultantplus://offline/ref=6ADD2DBE50C62B3FF434C1A51D50F2758F613C953344B91366B9321A61188C654D6D95D7CC51BCBC40E3A7F3E6B930A271ED77417B1C56E5BFA3E5E5TFI" TargetMode="External"/><Relationship Id="rId238" Type="http://schemas.openxmlformats.org/officeDocument/2006/relationships/hyperlink" Target="consultantplus://offline/ref=6ADD2DBE50C62B3FF434C1A51D50F2758F613C953247BC1663B9321A61188C654D6D95D7CC51BCBC40E3A1FEE6B930A271ED77417B1C56E5BFA3E5E5TFI" TargetMode="External"/><Relationship Id="rId445" Type="http://schemas.openxmlformats.org/officeDocument/2006/relationships/hyperlink" Target="consultantplus://offline/ref=6ADD2DBE50C62B3FF434C1A51D50F2758F613C953140BD1265B9321A61188C654D6D95D7CC51BCBC40E4A1F1E6B930A271ED77417B1C56E5BFA3E5E5TFI" TargetMode="External"/><Relationship Id="rId487" Type="http://schemas.openxmlformats.org/officeDocument/2006/relationships/hyperlink" Target="consultantplus://offline/ref=6ADD2DBE50C62B3FF434C1B31E3CA8788862659D3547B5473DE66947361186320A22CC958A5DB6E811A7F2FBEFE57FE625FE774967E1TEI" TargetMode="External"/><Relationship Id="rId291" Type="http://schemas.openxmlformats.org/officeDocument/2006/relationships/hyperlink" Target="consultantplus://offline/ref=6ADD2DBE50C62B3FF434C1A51D50F2758F613C953140BD1265B9321A61188C654D6D95D7CC51BCBC40E7A5FFE6B930A271ED77417B1C56E5BFA3E5E5TFI" TargetMode="External"/><Relationship Id="rId305" Type="http://schemas.openxmlformats.org/officeDocument/2006/relationships/hyperlink" Target="consultantplus://offline/ref=6ADD2DBE50C62B3FF434C1A51D50F2758F613C95314EB91160B9321A61188C654D6D95D7CC51BCBC40E1A2F6E6B930A271ED77417B1C56E5BFA3E5E5TFI" TargetMode="External"/><Relationship Id="rId347" Type="http://schemas.openxmlformats.org/officeDocument/2006/relationships/hyperlink" Target="consultantplus://offline/ref=6ADD2DBE50C62B3FF434C1A51D50F2758F613C953340BC1461B9321A61188C654D6D95D7CC51BCBC40E2AEF6E6B930A271ED77417B1C56E5BFA3E5E5TFI" TargetMode="External"/><Relationship Id="rId512" Type="http://schemas.openxmlformats.org/officeDocument/2006/relationships/hyperlink" Target="consultantplus://offline/ref=85329B2DD54BF27F174B80AEF9D7F01726510DA93CB984F28362ECC6461313CC6AB46E76FF111072308BEA3E60FDTAI" TargetMode="External"/><Relationship Id="rId44" Type="http://schemas.openxmlformats.org/officeDocument/2006/relationships/hyperlink" Target="consultantplus://offline/ref=6ADD2DBE50C62B3FF434C1A51D50F2758F613C953241BD1265B9321A61188C654D6D95D7CC51BCBC40E3A7F0E6B930A271ED77417B1C56E5BFA3E5E5TFI" TargetMode="External"/><Relationship Id="rId86" Type="http://schemas.openxmlformats.org/officeDocument/2006/relationships/hyperlink" Target="consultantplus://offline/ref=6ADD2DBE50C62B3FF434C1A51D50F2758F613C953440BF1668B9321A61188C654D6D95D7CC51BCBC40E3A6F4E6B930A271ED77417B1C56E5BFA3E5E5TFI" TargetMode="External"/><Relationship Id="rId151" Type="http://schemas.openxmlformats.org/officeDocument/2006/relationships/hyperlink" Target="consultantplus://offline/ref=6ADD2DBE50C62B3FF434C1A51D50F2758F613C953041BB1869B9321A61188C654D6D95D7CC51BCBC40E3A1F0E6B930A271ED77417B1C56E5BFA3E5E5TFI" TargetMode="External"/><Relationship Id="rId389" Type="http://schemas.openxmlformats.org/officeDocument/2006/relationships/hyperlink" Target="consultantplus://offline/ref=6ADD2DBE50C62B3FF434C1A51D50F2758F613C953041BB1869B9321A61188C654D6D95D7CC51BCBC40E7A1F7E6B930A271ED77417B1C56E5BFA3E5E5TFI" TargetMode="External"/><Relationship Id="rId193" Type="http://schemas.openxmlformats.org/officeDocument/2006/relationships/hyperlink" Target="consultantplus://offline/ref=6ADD2DBE50C62B3FF434C1A51D50F2758F613C953140BD1265B9321A61188C654D6D95D7CC51BCBC40E2AFF3E6B930A271ED77417B1C56E5BFA3E5E5TFI" TargetMode="External"/><Relationship Id="rId207" Type="http://schemas.openxmlformats.org/officeDocument/2006/relationships/hyperlink" Target="consultantplus://offline/ref=6ADD2DBE50C62B3FF434C1A51D50F2758F613C953F41B6126AE4381238148E62423290D0DD51BFB45EE3A6E8EFED63EET4I" TargetMode="External"/><Relationship Id="rId249" Type="http://schemas.openxmlformats.org/officeDocument/2006/relationships/hyperlink" Target="consultantplus://offline/ref=6ADD2DBE50C62B3FF434C1A51D50F2758F613C953340BC1461B9321A61188C654D6D95D7CC51BCBC40E2A5FEE6B930A271ED77417B1C56E5BFA3E5E5TFI" TargetMode="External"/><Relationship Id="rId414" Type="http://schemas.openxmlformats.org/officeDocument/2006/relationships/hyperlink" Target="consultantplus://offline/ref=6ADD2DBE50C62B3FF434C1A51D50F2758F613C953140BD1265B9321A61188C654D6D95D7CC51BCBC40E4A3F3E6B930A271ED77417B1C56E5BFA3E5E5TFI" TargetMode="External"/><Relationship Id="rId456" Type="http://schemas.openxmlformats.org/officeDocument/2006/relationships/hyperlink" Target="consultantplus://offline/ref=6ADD2DBE50C62B3FF434C1A51D50F2758F613C953043BA1661B9321A61188C654D6D95C5CC09B0BE48FDA7F7F3EF61E4E2T6I" TargetMode="External"/><Relationship Id="rId498" Type="http://schemas.openxmlformats.org/officeDocument/2006/relationships/hyperlink" Target="consultantplus://offline/ref=85329B2DD54BF27F174B80B8FABBAA1A235950A739B986A4DD3DB79B111A199B3FFB6F38B9140F723196E13F698C65C1C4A0764FF897038EB92CACF3TDI" TargetMode="External"/><Relationship Id="rId13" Type="http://schemas.openxmlformats.org/officeDocument/2006/relationships/hyperlink" Target="consultantplus://offline/ref=6ADD2DBE50C62B3FF434C1A51D50F2758F613C953242BA1260B9321A61188C654D6D95D7CC51BCBC40E3A7F3E6B930A271ED77417B1C56E5BFA3E5E5TFI" TargetMode="External"/><Relationship Id="rId109" Type="http://schemas.openxmlformats.org/officeDocument/2006/relationships/hyperlink" Target="consultantplus://offline/ref=6ADD2DBE50C62B3FF434C1A51D50F2758F613C953041BB1869B9321A61188C654D6D95D7CC51BCBC40E3A4F1E6B930A271ED77417B1C56E5BFA3E5E5TFI" TargetMode="External"/><Relationship Id="rId260" Type="http://schemas.openxmlformats.org/officeDocument/2006/relationships/hyperlink" Target="consultantplus://offline/ref=6ADD2DBE50C62B3FF434C1A51D50F2758F613C953340BC1461B9321A61188C654D6D95D7CC51BCBC40E2A4FFE6B930A271ED77417B1C56E5BFA3E5E5TFI" TargetMode="External"/><Relationship Id="rId316" Type="http://schemas.openxmlformats.org/officeDocument/2006/relationships/hyperlink" Target="consultantplus://offline/ref=6ADD2DBE50C62B3FF434C1B31E3CA8788862659D3547B5473DE66947361186320A22CC978F58B6E811A7F2FBEFE57FE625FE774967E1TEI" TargetMode="External"/><Relationship Id="rId523" Type="http://schemas.openxmlformats.org/officeDocument/2006/relationships/hyperlink" Target="consultantplus://offline/ref=85329B2DD54BF27F174B80B8FABBAA1A235950A739B68AADD73DB79B111A199B3FFB6F38B9140F723193E83B698C65C1C4A0764FF897038EB92CACF3TDI" TargetMode="External"/><Relationship Id="rId55" Type="http://schemas.openxmlformats.org/officeDocument/2006/relationships/hyperlink" Target="consultantplus://offline/ref=6ADD2DBE50C62B3FF434C1A51D50F2758F613C953247BC1663B9321A61188C654D6D95D7CC51BCBC40E3A6F6E6B930A271ED77417B1C56E5BFA3E5E5TFI" TargetMode="External"/><Relationship Id="rId97" Type="http://schemas.openxmlformats.org/officeDocument/2006/relationships/hyperlink" Target="consultantplus://offline/ref=6ADD2DBE50C62B3FF434C1A51D50F2758F613C953140BD1265B9321A61188C654D6D95D7CC51BCBC40E3AFF2E6B930A271ED77417B1C56E5BFA3E5E5TFI" TargetMode="External"/><Relationship Id="rId120" Type="http://schemas.openxmlformats.org/officeDocument/2006/relationships/hyperlink" Target="consultantplus://offline/ref=6ADD2DBE50C62B3FF434C1A51D50F2758F613C953245BB1560B9321A61188C654D6D95D7CC51BCBC40E3A5F3E6B930A271ED77417B1C56E5BFA3E5E5TFI" TargetMode="External"/><Relationship Id="rId358" Type="http://schemas.openxmlformats.org/officeDocument/2006/relationships/hyperlink" Target="consultantplus://offline/ref=6ADD2DBE50C62B3FF434C1A51D50F2758F613C953245BB1560B9321A61188C654D6D95D7CC51BCBC40E2AEF3E6B930A271ED77417B1C56E5BFA3E5E5TFI" TargetMode="External"/><Relationship Id="rId162" Type="http://schemas.openxmlformats.org/officeDocument/2006/relationships/hyperlink" Target="consultantplus://offline/ref=6ADD2DBE50C62B3FF434C1A51D50F2758F613C953041BB1869B9321A61188C654D6D95D7CC51BCBC40E3AEF4E6B930A271ED77417B1C56E5BFA3E5E5TFI" TargetMode="External"/><Relationship Id="rId218" Type="http://schemas.openxmlformats.org/officeDocument/2006/relationships/hyperlink" Target="consultantplus://offline/ref=6ADD2DBE50C62B3FF434C1A51D50F2758F613C95334EBB1664B9321A61188C654D6D95D7CC51BCBC40E2A3F6E6B930A271ED77417B1C56E5BFA3E5E5TFI" TargetMode="External"/><Relationship Id="rId425" Type="http://schemas.openxmlformats.org/officeDocument/2006/relationships/hyperlink" Target="consultantplus://offline/ref=6ADD2DBE50C62B3FF434C1B31E3CA8788A69619B354EB5473DE6694736118632182294998A54A3BC41FDA5F6EFEETFI" TargetMode="External"/><Relationship Id="rId467" Type="http://schemas.openxmlformats.org/officeDocument/2006/relationships/hyperlink" Target="consultantplus://offline/ref=6ADD2DBE50C62B3FF434C1A51D50F2758F613C953045B71168B9321A61188C654D6D95D7CC51BCBC40E3A6F3E6B930A271ED77417B1C56E5BFA3E5E5TFI" TargetMode="External"/><Relationship Id="rId271" Type="http://schemas.openxmlformats.org/officeDocument/2006/relationships/hyperlink" Target="consultantplus://offline/ref=6ADD2DBE50C62B3FF434C1A51D50F2758F613C953247BC1663B9321A61188C654D6D95D7CC51BCBC40E3A0F1E6B930A271ED77417B1C56E5BFA3E5E5TFI" TargetMode="External"/><Relationship Id="rId24" Type="http://schemas.openxmlformats.org/officeDocument/2006/relationships/hyperlink" Target="consultantplus://offline/ref=6ADD2DBE50C62B3FF434C1A51D50F2758F613C953F45BF1167B9321A61188C654D6D95D7CC51BCBC40E3A7F3E6B930A271ED77417B1C56E5BFA3E5E5TFI" TargetMode="External"/><Relationship Id="rId66" Type="http://schemas.openxmlformats.org/officeDocument/2006/relationships/hyperlink" Target="consultantplus://offline/ref=6ADD2DBE50C62B3FF434C1A51D50F2758F613C953044BC1966B9321A61188C654D6D95D7CC51BCBC40E3A7F0E6B930A271ED77417B1C56E5BFA3E5E5TFI" TargetMode="External"/><Relationship Id="rId131" Type="http://schemas.openxmlformats.org/officeDocument/2006/relationships/hyperlink" Target="consultantplus://offline/ref=6ADD2DBE50C62B3FF434C1A51D50F2758F613C95334EBB1664B9321A61188C654D6D95D7CC51BCBC40E3A4F4E6B930A271ED77417B1C56E5BFA3E5E5TFI" TargetMode="External"/><Relationship Id="rId327" Type="http://schemas.openxmlformats.org/officeDocument/2006/relationships/hyperlink" Target="consultantplus://offline/ref=6ADD2DBE50C62B3FF434C1A51D50F2758F613C953140BD1265B9321A61188C654D6D95D7CC51BCBC40E6A4F4E6B930A271ED77417B1C56E5BFA3E5E5TFI" TargetMode="External"/><Relationship Id="rId369" Type="http://schemas.openxmlformats.org/officeDocument/2006/relationships/hyperlink" Target="consultantplus://offline/ref=6ADD2DBE50C62B3FF434C1A51D50F2758F613C95314EB91160B9321A61188C654D6D95D7CC51BCBC40E0A6FEE6B930A271ED77417B1C56E5BFA3E5E5TFI" TargetMode="External"/><Relationship Id="rId534" Type="http://schemas.openxmlformats.org/officeDocument/2006/relationships/hyperlink" Target="consultantplus://offline/ref=85329B2DD54BF27F174B80B8FABBAA1A235950A736B28EA4D93DB79B111A199B3FFB6F38B9140F723195EA3B698C65C1C4A0764FF897038EB92CACF3TDI" TargetMode="External"/><Relationship Id="rId173" Type="http://schemas.openxmlformats.org/officeDocument/2006/relationships/hyperlink" Target="consultantplus://offline/ref=6ADD2DBE50C62B3FF434C1A51D50F2758F613C953140BD1265B9321A61188C654D6D95D7CC51BCBC40E2AFF7E6B930A271ED77417B1C56E5BFA3E5E5TFI" TargetMode="External"/><Relationship Id="rId229" Type="http://schemas.openxmlformats.org/officeDocument/2006/relationships/hyperlink" Target="consultantplus://offline/ref=6ADD2DBE50C62B3FF434C1A51D50F2758F613C953140BD1265B9321A61188C654D6D95D7CC51BCBC40E1AEF2E6B930A271ED77417B1C56E5BFA3E5E5TFI" TargetMode="External"/><Relationship Id="rId380" Type="http://schemas.openxmlformats.org/officeDocument/2006/relationships/hyperlink" Target="consultantplus://offline/ref=6ADD2DBE50C62B3FF434C1A51D50F2758F613C953041BB1869B9321A61188C654D6D95D7CC51BCBC40E7A5F4E6B930A271ED77417B1C56E5BFA3E5E5TFI" TargetMode="External"/><Relationship Id="rId436" Type="http://schemas.openxmlformats.org/officeDocument/2006/relationships/hyperlink" Target="consultantplus://offline/ref=6ADD2DBE50C62B3FF434C1A51D50F2758F613C953047BC1668B9321A61188C654D6D95D7CC51BCBC40E2A5FEE6B930A271ED77417B1C56E5BFA3E5E5TFI" TargetMode="External"/><Relationship Id="rId240" Type="http://schemas.openxmlformats.org/officeDocument/2006/relationships/hyperlink" Target="consultantplus://offline/ref=6ADD2DBE50C62B3FF434C1A51D50F2758F613C953041BB1869B9321A61188C654D6D95D7CC51BCBC40E1A0F5E6B930A271ED77417B1C56E5BFA3E5E5TFI" TargetMode="External"/><Relationship Id="rId478" Type="http://schemas.openxmlformats.org/officeDocument/2006/relationships/hyperlink" Target="consultantplus://offline/ref=6ADD2DBE50C62B3FF434C1A51D50F2758F613C953140BD1265B9321A61188C654D6D95D7CC51BCBC42E4A0F7E6B930A271ED77417B1C56E5BFA3E5E5TFI" TargetMode="External"/><Relationship Id="rId35" Type="http://schemas.openxmlformats.org/officeDocument/2006/relationships/hyperlink" Target="consultantplus://offline/ref=6ADD2DBE50C62B3FF434C1A51D50F2758F613C95334EBB1664B9321A61188C654D6D95D7CC51BCBC40E3A7F0E6B930A271ED77417B1C56E5BFA3E5E5TFI" TargetMode="External"/><Relationship Id="rId77" Type="http://schemas.openxmlformats.org/officeDocument/2006/relationships/hyperlink" Target="consultantplus://offline/ref=6ADD2DBE50C62B3FF434C1A51D50F2758F613C953041BB1869B9321A61188C654D6D95D7CC51BCBC40E3A4F6E6B930A271ED77417B1C56E5BFA3E5E5TFI" TargetMode="External"/><Relationship Id="rId100" Type="http://schemas.openxmlformats.org/officeDocument/2006/relationships/hyperlink" Target="consultantplus://offline/ref=6ADD2DBE50C62B3FF434C1A51D50F2758F613C953140BD1265B9321A61188C654D6D95D7CC51BCBC40E3AFF1E6B930A271ED77417B1C56E5BFA3E5E5TFI" TargetMode="External"/><Relationship Id="rId282" Type="http://schemas.openxmlformats.org/officeDocument/2006/relationships/hyperlink" Target="consultantplus://offline/ref=6ADD2DBE50C62B3FF434C1A51D50F2758F613C95334EBB1664B9321A61188C654D6D95D7CC51BCBC40E1A6F6E6B930A271ED77417B1C56E5BFA3E5E5TFI" TargetMode="External"/><Relationship Id="rId338" Type="http://schemas.openxmlformats.org/officeDocument/2006/relationships/hyperlink" Target="consultantplus://offline/ref=6ADD2DBE50C62B3FF434C1A51D50F2758F613C95334EBB1664B9321A61188C654D6D95D7CC51BCBC40E1A0FEE6B930A271ED77417B1C56E5BFA3E5E5TFI" TargetMode="External"/><Relationship Id="rId503" Type="http://schemas.openxmlformats.org/officeDocument/2006/relationships/hyperlink" Target="consultantplus://offline/ref=85329B2DD54BF27F174B80AEF9D7F017245509AA3CB784F28362ECC6461313CC78B4367AF91F097965C4AC6B6FDA3C9B91AC6A45E695F0T0I" TargetMode="External"/><Relationship Id="rId545" Type="http://schemas.openxmlformats.org/officeDocument/2006/relationships/image" Target="media/image1.wmf"/><Relationship Id="rId8" Type="http://schemas.openxmlformats.org/officeDocument/2006/relationships/hyperlink" Target="consultantplus://offline/ref=6ADD2DBE50C62B3FF434C1A51D50F2758F613C953341BA1162B9321A61188C654D6D95D7CC51BCBC40E3A7F3E6B930A271ED77417B1C56E5BFA3E5E5TFI" TargetMode="External"/><Relationship Id="rId142" Type="http://schemas.openxmlformats.org/officeDocument/2006/relationships/hyperlink" Target="consultantplus://offline/ref=6ADD2DBE50C62B3FF434C1A51D50F2758F613C953041BB1869B9321A61188C654D6D95D7CC51BCBC40E3A3F5E6B930A271ED77417B1C56E5BFA3E5E5TFI" TargetMode="External"/><Relationship Id="rId184" Type="http://schemas.openxmlformats.org/officeDocument/2006/relationships/hyperlink" Target="consultantplus://offline/ref=6ADD2DBE50C62B3FF434C1A51D50F2758F613C95334EBB1664B9321A61188C654D6D95D7CC51BCBC40E3A0F1E6B930A271ED77417B1C56E5BFA3E5E5TFI" TargetMode="External"/><Relationship Id="rId391" Type="http://schemas.openxmlformats.org/officeDocument/2006/relationships/hyperlink" Target="consultantplus://offline/ref=6ADD2DBE50C62B3FF434C1A51D50F2758F613C95334EBB1664B9321A61188C654D6D95D7CC51BCBC40E0A1F3E6B930A271ED77417B1C56E5BFA3E5E5TFI" TargetMode="External"/><Relationship Id="rId405" Type="http://schemas.openxmlformats.org/officeDocument/2006/relationships/hyperlink" Target="consultantplus://offline/ref=6ADD2DBE50C62B3FF434C1A51D50F2758F613C953442B91763B9321A61188C654D6D95C5CC09B0BE48FDA7F7F3EF61E4E2T6I" TargetMode="External"/><Relationship Id="rId447" Type="http://schemas.openxmlformats.org/officeDocument/2006/relationships/hyperlink" Target="consultantplus://offline/ref=6ADD2DBE50C62B3FF434C1A51D50F2758F613C953041BB1869B9321A61188C654D6D95D7CC51BCBC40E6A7F1E6B930A271ED77417B1C56E5BFA3E5E5TFI" TargetMode="External"/><Relationship Id="rId251" Type="http://schemas.openxmlformats.org/officeDocument/2006/relationships/hyperlink" Target="consultantplus://offline/ref=6ADD2DBE50C62B3FF434C1A51D50F2758F613C953340BC1461B9321A61188C654D6D95D7CC51BCBC40E2A4F6E6B930A271ED77417B1C56E5BFA3E5E5TFI" TargetMode="External"/><Relationship Id="rId489" Type="http://schemas.openxmlformats.org/officeDocument/2006/relationships/hyperlink" Target="consultantplus://offline/ref=6ADD2DBE50C62B3FF434C1A51D50F2758F613C95304EB71163B9321A61188C654D6D95D7CC51BCBC40E1A5F1E6B930A271ED77417B1C56E5BFA3E5E5TFI" TargetMode="External"/><Relationship Id="rId46" Type="http://schemas.openxmlformats.org/officeDocument/2006/relationships/hyperlink" Target="consultantplus://offline/ref=6ADD2DBE50C62B3FF434C1A51D50F2758F613C95324FB61960B9321A61188C654D6D95D7CC51BCBC40E3A7F1E6B930A271ED77417B1C56E5BFA3E5E5TFI" TargetMode="External"/><Relationship Id="rId293" Type="http://schemas.openxmlformats.org/officeDocument/2006/relationships/hyperlink" Target="consultantplus://offline/ref=6ADD2DBE50C62B3FF434C1A51D50F2758F613C953140BD1265B9321A61188C654D6D95D7CC51BCBC40E7A0F0E6B930A271ED77417B1C56E5BFA3E5E5TFI" TargetMode="External"/><Relationship Id="rId307" Type="http://schemas.openxmlformats.org/officeDocument/2006/relationships/hyperlink" Target="consultantplus://offline/ref=6ADD2DBE50C62B3FF434C1B31E3CA8788862659D3547B5473DE66947361186320A22CC958A5CB6E811A7F2FBEFE57FE625FE774967E1TEI" TargetMode="External"/><Relationship Id="rId349" Type="http://schemas.openxmlformats.org/officeDocument/2006/relationships/hyperlink" Target="consultantplus://offline/ref=6ADD2DBE50C62B3FF434C1A51D50F2758F613C953140BD1265B9321A61188C654D6D95D7CC51BCBC40E5A7F0E6B930A271ED77417B1C56E5BFA3E5E5TFI" TargetMode="External"/><Relationship Id="rId514" Type="http://schemas.openxmlformats.org/officeDocument/2006/relationships/hyperlink" Target="consultantplus://offline/ref=85329B2DD54BF27F174B80B8FABBAA1A235950A739B68AADD73DB79B111A199B3FFB6F38B9140F733493E93D698C65C1C4A0764FF897038EB92CACF3TDI" TargetMode="External"/><Relationship Id="rId88" Type="http://schemas.openxmlformats.org/officeDocument/2006/relationships/hyperlink" Target="consultantplus://offline/ref=6ADD2DBE50C62B3FF434C1A51D50F2758F613C95344FB81863B9321A61188C654D6D95D7CC51BCBC40E3A4F6E6B930A271ED77417B1C56E5BFA3E5E5TFI" TargetMode="External"/><Relationship Id="rId111" Type="http://schemas.openxmlformats.org/officeDocument/2006/relationships/hyperlink" Target="consultantplus://offline/ref=6ADD2DBE50C62B3FF434C1A51D50F2758F613C953041BB1869B9321A61188C654D6D95D7CC51BCBC40E3A3F6E6B930A271ED77417B1C56E5BFA3E5E5TFI" TargetMode="External"/><Relationship Id="rId153" Type="http://schemas.openxmlformats.org/officeDocument/2006/relationships/hyperlink" Target="consultantplus://offline/ref=6ADD2DBE50C62B3FF434C1A51D50F2758F613C953047BC1668B9321A61188C654D6D95D7CC51BCBC40E3A5F5E6B930A271ED77417B1C56E5BFA3E5E5TFI" TargetMode="External"/><Relationship Id="rId195" Type="http://schemas.openxmlformats.org/officeDocument/2006/relationships/hyperlink" Target="consultantplus://offline/ref=6ADD2DBE50C62B3FF434C1A51D50F2758F613C95314EB91160B9321A61188C654D6D95D7CC51BCBC40E3A0F6E6B930A271ED77417B1C56E5BFA3E5E5TFI" TargetMode="External"/><Relationship Id="rId209" Type="http://schemas.openxmlformats.org/officeDocument/2006/relationships/hyperlink" Target="consultantplus://offline/ref=6ADD2DBE50C62B3FF434C1A51D50F2758F613C953041BB1869B9321A61188C654D6D95D7CC51BCBC40E2AFF0E6B930A271ED77417B1C56E5BFA3E5E5TFI" TargetMode="External"/><Relationship Id="rId360" Type="http://schemas.openxmlformats.org/officeDocument/2006/relationships/hyperlink" Target="consultantplus://offline/ref=6ADD2DBE50C62B3FF434C1A51D50F2758F613C95314EB91160B9321A61188C654D6D95D7CC51BCBC40E0A6F7E6B930A271ED77417B1C56E5BFA3E5E5TFI" TargetMode="External"/><Relationship Id="rId416" Type="http://schemas.openxmlformats.org/officeDocument/2006/relationships/hyperlink" Target="consultantplus://offline/ref=6ADD2DBE50C62B3FF434C1A51D50F2758F613C95334EBB1664B9321A61188C654D6D95D7CC51BCBC40E7A5F6E6B930A271ED77417B1C56E5BFA3E5E5T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391</Pages>
  <Words>112176</Words>
  <Characters>639406</Characters>
  <Application>Microsoft Office Word</Application>
  <DocSecurity>0</DocSecurity>
  <Lines>5328</Lines>
  <Paragraphs>1500</Paragraphs>
  <ScaleCrop>false</ScaleCrop>
  <Company/>
  <LinksUpToDate>false</LinksUpToDate>
  <CharactersWithSpaces>750082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Воронкина Е.И.</dc:creator>
  <cp:keywords/>
  <dc:description/>
  <cp:lastModifiedBy>Воронкина Е.И.</cp:lastModifiedBy>
  <cp:revision>1</cp:revision>
  <dcterms:created xsi:type="dcterms:W3CDTF">2022-01-28T08:19:00Z</dcterms:created>
  <dcterms:modified xsi:type="dcterms:W3CDTF">2022-01-28T08:19:00Z</dcterms:modified>
</cp:coreProperties>
</file>